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02DD1" w14:textId="5057903F" w:rsidR="007E4524" w:rsidRPr="00225C7C" w:rsidRDefault="007E4524" w:rsidP="009236E2">
      <w:pPr>
        <w:pStyle w:val="2"/>
        <w:spacing w:after="0" w:line="240" w:lineRule="auto"/>
        <w:jc w:val="center"/>
        <w:rPr>
          <w:rFonts w:ascii="Times New Roman" w:eastAsia="Times New Roman" w:hAnsi="Times New Roman" w:cs="Times New Roman"/>
          <w:color w:val="auto"/>
          <w:sz w:val="28"/>
          <w:szCs w:val="28"/>
        </w:rPr>
      </w:pPr>
      <w:bookmarkStart w:id="0" w:name="eCatchwordContents"/>
      <w:bookmarkStart w:id="1" w:name="eDocumentContents"/>
      <w:bookmarkEnd w:id="0"/>
      <w:bookmarkEnd w:id="1"/>
      <w:r w:rsidRPr="00225C7C">
        <w:rPr>
          <w:rFonts w:ascii="Times New Roman" w:eastAsia="Times New Roman" w:hAnsi="Times New Roman" w:cs="Times New Roman"/>
          <w:caps/>
          <w:color w:val="auto"/>
          <w:sz w:val="28"/>
          <w:szCs w:val="28"/>
        </w:rPr>
        <w:t>Договор инвестирования</w:t>
      </w:r>
      <w:r w:rsidRPr="00225C7C">
        <w:rPr>
          <w:rFonts w:ascii="Times New Roman" w:eastAsia="Times New Roman" w:hAnsi="Times New Roman" w:cs="Times New Roman"/>
          <w:color w:val="auto"/>
          <w:sz w:val="28"/>
          <w:szCs w:val="28"/>
        </w:rPr>
        <w:t> №</w:t>
      </w:r>
      <w:r w:rsidR="004653BE" w:rsidRPr="00225C7C">
        <w:rPr>
          <w:rFonts w:ascii="Times New Roman" w:eastAsia="Times New Roman" w:hAnsi="Times New Roman" w:cs="Times New Roman"/>
          <w:color w:val="auto"/>
          <w:sz w:val="28"/>
          <w:szCs w:val="28"/>
        </w:rPr>
        <w:t xml:space="preserve"> __</w:t>
      </w:r>
      <w:r w:rsidR="00B63978">
        <w:rPr>
          <w:rFonts w:ascii="Times New Roman" w:eastAsia="Times New Roman" w:hAnsi="Times New Roman" w:cs="Times New Roman"/>
          <w:color w:val="auto"/>
          <w:sz w:val="28"/>
          <w:szCs w:val="28"/>
        </w:rPr>
        <w:t>___</w:t>
      </w:r>
      <w:r w:rsidR="004653BE" w:rsidRPr="00225C7C">
        <w:rPr>
          <w:rFonts w:ascii="Times New Roman" w:eastAsia="Times New Roman" w:hAnsi="Times New Roman" w:cs="Times New Roman"/>
          <w:color w:val="auto"/>
          <w:sz w:val="28"/>
          <w:szCs w:val="28"/>
        </w:rPr>
        <w:t>____</w:t>
      </w:r>
    </w:p>
    <w:p w14:paraId="515936B9" w14:textId="77777777" w:rsidR="000156E4" w:rsidRPr="00225C7C" w:rsidRDefault="000156E4" w:rsidP="009236E2">
      <w:pPr>
        <w:pStyle w:val="2"/>
        <w:spacing w:after="0" w:line="240" w:lineRule="auto"/>
        <w:jc w:val="center"/>
        <w:rPr>
          <w:rFonts w:ascii="Times New Roman" w:eastAsia="Times New Roman" w:hAnsi="Times New Roman" w:cs="Times New Roman"/>
          <w:color w:val="auto"/>
          <w:sz w:val="28"/>
          <w:szCs w:val="28"/>
        </w:rPr>
      </w:pPr>
    </w:p>
    <w:tbl>
      <w:tblPr>
        <w:tblW w:w="5000" w:type="pct"/>
        <w:tblLayout w:type="fixed"/>
        <w:tblCellMar>
          <w:left w:w="0" w:type="dxa"/>
          <w:right w:w="0" w:type="dxa"/>
        </w:tblCellMar>
        <w:tblLook w:val="04A0" w:firstRow="1" w:lastRow="0" w:firstColumn="1" w:lastColumn="0" w:noHBand="0" w:noVBand="1"/>
      </w:tblPr>
      <w:tblGrid>
        <w:gridCol w:w="5103"/>
        <w:gridCol w:w="5103"/>
      </w:tblGrid>
      <w:tr w:rsidR="00225C7C" w:rsidRPr="00225C7C" w14:paraId="10CB75E4" w14:textId="77777777" w:rsidTr="00BE2DA6">
        <w:trPr>
          <w:divId w:val="381903895"/>
          <w:cantSplit/>
          <w:trHeight w:val="202"/>
        </w:trPr>
        <w:tc>
          <w:tcPr>
            <w:tcW w:w="5835" w:type="dxa"/>
            <w:tcBorders>
              <w:top w:val="nil"/>
              <w:left w:val="nil"/>
              <w:bottom w:val="nil"/>
              <w:right w:val="nil"/>
            </w:tcBorders>
            <w:tcMar>
              <w:top w:w="0" w:type="dxa"/>
              <w:left w:w="113" w:type="dxa"/>
              <w:bottom w:w="0" w:type="dxa"/>
              <w:right w:w="113" w:type="dxa"/>
            </w:tcMar>
            <w:vAlign w:val="center"/>
            <w:hideMark/>
          </w:tcPr>
          <w:p w14:paraId="5AFA8AC2" w14:textId="30DE0B03" w:rsidR="007E4524" w:rsidRPr="00225C7C" w:rsidRDefault="007E4524" w:rsidP="009236E2">
            <w:pPr>
              <w:spacing w:after="0" w:line="240" w:lineRule="auto"/>
              <w:jc w:val="both"/>
              <w:rPr>
                <w:rFonts w:ascii="Times New Roman" w:eastAsia="Times New Roman" w:hAnsi="Times New Roman" w:cs="Times New Roman"/>
                <w:sz w:val="20"/>
                <w:szCs w:val="20"/>
                <w:lang w:eastAsia="ru-RU"/>
              </w:rPr>
            </w:pPr>
            <w:bookmarkStart w:id="2" w:name="linkContainerA86B1E88"/>
            <w:bookmarkEnd w:id="2"/>
            <w:r w:rsidRPr="00225C7C">
              <w:rPr>
                <w:rStyle w:val="msonormal0"/>
                <w:rFonts w:eastAsia="Times New Roman"/>
                <w:sz w:val="20"/>
                <w:szCs w:val="20"/>
              </w:rPr>
              <w:t> </w:t>
            </w:r>
            <w:r w:rsidR="000156E4" w:rsidRPr="00225C7C">
              <w:rPr>
                <w:rFonts w:ascii="Times New Roman" w:eastAsia="Times New Roman" w:hAnsi="Times New Roman" w:cs="Times New Roman"/>
                <w:sz w:val="20"/>
                <w:szCs w:val="20"/>
                <w:lang w:eastAsia="ru-RU"/>
              </w:rPr>
              <w:t>г</w:t>
            </w:r>
            <w:r w:rsidR="004653BE" w:rsidRPr="00225C7C">
              <w:rPr>
                <w:rFonts w:ascii="Times New Roman" w:eastAsia="Times New Roman" w:hAnsi="Times New Roman" w:cs="Times New Roman"/>
                <w:sz w:val="20"/>
                <w:szCs w:val="20"/>
                <w:lang w:eastAsia="ru-RU"/>
              </w:rPr>
              <w:t>. Ростов на Дону</w:t>
            </w:r>
            <w:r w:rsidRPr="00225C7C">
              <w:rPr>
                <w:rStyle w:val="msonormal0"/>
                <w:rFonts w:eastAsia="Times New Roman"/>
                <w:sz w:val="20"/>
                <w:szCs w:val="20"/>
              </w:rPr>
              <w:t xml:space="preserve"> </w:t>
            </w:r>
            <w:r w:rsidR="00BE2DA6" w:rsidRPr="00225C7C">
              <w:rPr>
                <w:rStyle w:val="msonormal0"/>
                <w:rFonts w:eastAsia="Times New Roman"/>
                <w:sz w:val="20"/>
                <w:szCs w:val="20"/>
              </w:rPr>
              <w:t xml:space="preserve">          </w:t>
            </w:r>
          </w:p>
        </w:tc>
        <w:tc>
          <w:tcPr>
            <w:tcW w:w="5835" w:type="dxa"/>
            <w:tcBorders>
              <w:top w:val="nil"/>
              <w:left w:val="nil"/>
              <w:bottom w:val="nil"/>
              <w:right w:val="nil"/>
            </w:tcBorders>
            <w:tcMar>
              <w:top w:w="0" w:type="dxa"/>
              <w:left w:w="113" w:type="dxa"/>
              <w:bottom w:w="0" w:type="dxa"/>
              <w:right w:w="113" w:type="dxa"/>
            </w:tcMar>
            <w:vAlign w:val="center"/>
            <w:hideMark/>
          </w:tcPr>
          <w:p w14:paraId="58AA1A9A" w14:textId="2A1B91B5" w:rsidR="007E4524" w:rsidRPr="00225C7C" w:rsidRDefault="007E4524" w:rsidP="009236E2">
            <w:pPr>
              <w:spacing w:after="0" w:line="240" w:lineRule="auto"/>
              <w:jc w:val="both"/>
              <w:rPr>
                <w:rFonts w:ascii="Times New Roman" w:eastAsia="Times New Roman" w:hAnsi="Times New Roman" w:cs="Times New Roman"/>
                <w:sz w:val="20"/>
                <w:szCs w:val="20"/>
                <w:lang w:eastAsia="ru-RU"/>
              </w:rPr>
            </w:pPr>
            <w:r w:rsidRPr="00225C7C">
              <w:rPr>
                <w:rStyle w:val="msonormal0"/>
                <w:rFonts w:eastAsia="Times New Roman"/>
                <w:sz w:val="20"/>
                <w:szCs w:val="20"/>
              </w:rPr>
              <w:t> </w:t>
            </w:r>
            <w:r w:rsidR="00BE2DA6" w:rsidRPr="00225C7C">
              <w:rPr>
                <w:rStyle w:val="msonormal0"/>
                <w:rFonts w:eastAsia="Times New Roman"/>
                <w:sz w:val="20"/>
                <w:szCs w:val="20"/>
              </w:rPr>
              <w:t xml:space="preserve">          </w:t>
            </w:r>
            <w:r w:rsidR="009236E2" w:rsidRPr="00225C7C">
              <w:rPr>
                <w:rStyle w:val="msonormal0"/>
                <w:rFonts w:eastAsia="Times New Roman"/>
                <w:sz w:val="20"/>
                <w:szCs w:val="20"/>
              </w:rPr>
              <w:t xml:space="preserve">                           </w:t>
            </w:r>
            <w:r w:rsidR="00BE2DA6" w:rsidRPr="00225C7C">
              <w:rPr>
                <w:rStyle w:val="msonormal0"/>
                <w:rFonts w:eastAsia="Times New Roman"/>
                <w:sz w:val="20"/>
                <w:szCs w:val="20"/>
              </w:rPr>
              <w:t xml:space="preserve">      </w:t>
            </w:r>
            <w:r w:rsidR="004653BE" w:rsidRPr="00225C7C">
              <w:rPr>
                <w:rFonts w:ascii="Times New Roman" w:eastAsia="Times New Roman" w:hAnsi="Times New Roman" w:cs="Times New Roman"/>
                <w:sz w:val="20"/>
                <w:szCs w:val="20"/>
                <w:lang w:eastAsia="ru-RU"/>
              </w:rPr>
              <w:t>«____» _______________ 201</w:t>
            </w:r>
            <w:r w:rsidR="001F0F19">
              <w:rPr>
                <w:rFonts w:ascii="Times New Roman" w:eastAsia="Times New Roman" w:hAnsi="Times New Roman" w:cs="Times New Roman"/>
                <w:sz w:val="20"/>
                <w:szCs w:val="20"/>
                <w:lang w:eastAsia="ru-RU"/>
              </w:rPr>
              <w:t>7</w:t>
            </w:r>
            <w:r w:rsidRPr="00225C7C">
              <w:rPr>
                <w:rStyle w:val="msonormal0"/>
                <w:rFonts w:eastAsia="Times New Roman"/>
                <w:sz w:val="20"/>
                <w:szCs w:val="20"/>
              </w:rPr>
              <w:t>г.</w:t>
            </w:r>
          </w:p>
        </w:tc>
      </w:tr>
    </w:tbl>
    <w:p w14:paraId="68766D8A" w14:textId="77777777" w:rsidR="007E4524" w:rsidRPr="00225C7C" w:rsidRDefault="007E4524" w:rsidP="009236E2">
      <w:pPr>
        <w:spacing w:after="0" w:line="240" w:lineRule="auto"/>
        <w:jc w:val="both"/>
        <w:rPr>
          <w:rFonts w:ascii="Times New Roman" w:eastAsia="Times New Roman" w:hAnsi="Times New Roman" w:cs="Times New Roman"/>
          <w:lang w:eastAsia="ru-RU"/>
        </w:rPr>
      </w:pPr>
      <w:r w:rsidRPr="00225C7C">
        <w:rPr>
          <w:rFonts w:ascii="Times New Roman" w:eastAsia="Times New Roman" w:hAnsi="Times New Roman" w:cs="Times New Roman"/>
          <w:lang w:eastAsia="ru-RU"/>
        </w:rPr>
        <w:t> </w:t>
      </w:r>
    </w:p>
    <w:p w14:paraId="22552C70" w14:textId="5568F821" w:rsidR="007E4524" w:rsidRPr="00225C7C" w:rsidRDefault="00BE2DA6" w:rsidP="009236E2">
      <w:pPr>
        <w:pStyle w:val="a3"/>
        <w:spacing w:before="0" w:beforeAutospacing="0" w:after="0" w:afterAutospacing="0"/>
        <w:jc w:val="both"/>
        <w:rPr>
          <w:color w:val="auto"/>
          <w:sz w:val="22"/>
          <w:szCs w:val="22"/>
        </w:rPr>
      </w:pPr>
      <w:bookmarkStart w:id="3" w:name="linkContainerF73C2CDA"/>
      <w:bookmarkStart w:id="4" w:name="eCA73C737"/>
      <w:bookmarkEnd w:id="3"/>
      <w:bookmarkEnd w:id="4"/>
      <w:r w:rsidRPr="00225C7C">
        <w:rPr>
          <w:color w:val="auto"/>
          <w:sz w:val="22"/>
          <w:szCs w:val="22"/>
        </w:rPr>
        <w:t>_</w:t>
      </w:r>
      <w:r w:rsidR="009236E2" w:rsidRPr="00225C7C">
        <w:rPr>
          <w:color w:val="auto"/>
          <w:sz w:val="22"/>
          <w:szCs w:val="22"/>
        </w:rPr>
        <w:t>_______________________</w:t>
      </w:r>
      <w:r w:rsidR="004653BE" w:rsidRPr="00225C7C">
        <w:rPr>
          <w:color w:val="auto"/>
          <w:sz w:val="22"/>
          <w:szCs w:val="22"/>
        </w:rPr>
        <w:t>____________________________________________________________________</w:t>
      </w:r>
      <w:r w:rsidR="007E4524" w:rsidRPr="00225C7C">
        <w:rPr>
          <w:color w:val="auto"/>
          <w:sz w:val="22"/>
          <w:szCs w:val="22"/>
        </w:rPr>
        <w:t xml:space="preserve">, </w:t>
      </w:r>
      <w:r w:rsidR="004653BE" w:rsidRPr="00225C7C">
        <w:rPr>
          <w:color w:val="auto"/>
          <w:sz w:val="22"/>
          <w:szCs w:val="22"/>
        </w:rPr>
        <w:t>паспорт ___</w:t>
      </w:r>
      <w:r w:rsidR="009236E2" w:rsidRPr="00225C7C">
        <w:rPr>
          <w:color w:val="auto"/>
          <w:sz w:val="22"/>
          <w:szCs w:val="22"/>
        </w:rPr>
        <w:t>___</w:t>
      </w:r>
      <w:r w:rsidR="004653BE" w:rsidRPr="00225C7C">
        <w:rPr>
          <w:color w:val="auto"/>
          <w:sz w:val="22"/>
          <w:szCs w:val="22"/>
        </w:rPr>
        <w:t xml:space="preserve">__ _____________, </w:t>
      </w:r>
      <w:r w:rsidRPr="00225C7C">
        <w:rPr>
          <w:color w:val="auto"/>
          <w:sz w:val="22"/>
          <w:szCs w:val="22"/>
        </w:rPr>
        <w:t>выдан _</w:t>
      </w:r>
      <w:r w:rsidR="009236E2" w:rsidRPr="00225C7C">
        <w:rPr>
          <w:color w:val="auto"/>
          <w:sz w:val="22"/>
          <w:szCs w:val="22"/>
        </w:rPr>
        <w:t>___________________________</w:t>
      </w:r>
      <w:r w:rsidRPr="00225C7C">
        <w:rPr>
          <w:color w:val="auto"/>
          <w:sz w:val="22"/>
          <w:szCs w:val="22"/>
        </w:rPr>
        <w:t>_____________________________</w:t>
      </w:r>
      <w:r w:rsidR="009236E2" w:rsidRPr="00225C7C">
        <w:rPr>
          <w:color w:val="auto"/>
          <w:sz w:val="22"/>
          <w:szCs w:val="22"/>
        </w:rPr>
        <w:t xml:space="preserve"> </w:t>
      </w:r>
      <w:r w:rsidRPr="00225C7C">
        <w:rPr>
          <w:color w:val="auto"/>
          <w:sz w:val="22"/>
          <w:szCs w:val="22"/>
        </w:rPr>
        <w:t>__________________________</w:t>
      </w:r>
      <w:r w:rsidR="009236E2" w:rsidRPr="00225C7C">
        <w:rPr>
          <w:color w:val="auto"/>
          <w:sz w:val="22"/>
          <w:szCs w:val="22"/>
        </w:rPr>
        <w:t>___</w:t>
      </w:r>
      <w:r w:rsidRPr="00225C7C">
        <w:rPr>
          <w:color w:val="auto"/>
          <w:sz w:val="22"/>
          <w:szCs w:val="22"/>
        </w:rPr>
        <w:t>_________</w:t>
      </w:r>
      <w:r w:rsidR="009236E2" w:rsidRPr="00225C7C">
        <w:rPr>
          <w:color w:val="auto"/>
          <w:sz w:val="22"/>
          <w:szCs w:val="22"/>
        </w:rPr>
        <w:t>,</w:t>
      </w:r>
      <w:r w:rsidRPr="00225C7C">
        <w:rPr>
          <w:color w:val="auto"/>
          <w:sz w:val="22"/>
          <w:szCs w:val="22"/>
        </w:rPr>
        <w:t xml:space="preserve"> </w:t>
      </w:r>
      <w:r w:rsidR="007E4524" w:rsidRPr="00225C7C">
        <w:rPr>
          <w:color w:val="auto"/>
          <w:sz w:val="22"/>
          <w:szCs w:val="22"/>
        </w:rPr>
        <w:t>именуемый(ая) в дальнейшем Инвестор, действующий(ая) как физическое лицо, с одной стороны, и</w:t>
      </w:r>
    </w:p>
    <w:p w14:paraId="57D36EEE" w14:textId="6396C2BE" w:rsidR="009A7D8B" w:rsidRPr="00225C7C" w:rsidRDefault="007E4524" w:rsidP="009236E2">
      <w:pPr>
        <w:pStyle w:val="a3"/>
        <w:spacing w:before="0" w:beforeAutospacing="0" w:after="0" w:afterAutospacing="0"/>
        <w:jc w:val="both"/>
        <w:rPr>
          <w:color w:val="auto"/>
          <w:sz w:val="22"/>
          <w:szCs w:val="22"/>
        </w:rPr>
      </w:pPr>
      <w:bookmarkStart w:id="5" w:name="linkContainer6563F58B"/>
      <w:bookmarkStart w:id="6" w:name="e4B5BEF5F"/>
      <w:bookmarkEnd w:id="5"/>
      <w:bookmarkEnd w:id="6"/>
      <w:r w:rsidRPr="00225C7C">
        <w:rPr>
          <w:color w:val="auto"/>
          <w:sz w:val="22"/>
          <w:szCs w:val="22"/>
        </w:rPr>
        <w:t> </w:t>
      </w:r>
      <w:r w:rsidR="004653BE" w:rsidRPr="00225C7C">
        <w:rPr>
          <w:b/>
          <w:color w:val="auto"/>
          <w:sz w:val="22"/>
          <w:szCs w:val="22"/>
        </w:rPr>
        <w:t>ООО «Интеллектуальные Технологии Автоматизации»</w:t>
      </w:r>
      <w:r w:rsidR="00AD2E9F" w:rsidRPr="00225C7C">
        <w:rPr>
          <w:b/>
          <w:color w:val="auto"/>
          <w:sz w:val="22"/>
          <w:szCs w:val="22"/>
        </w:rPr>
        <w:t xml:space="preserve"> (ООО «ИТА»)</w:t>
      </w:r>
      <w:r w:rsidR="00096428" w:rsidRPr="00225C7C">
        <w:rPr>
          <w:color w:val="auto"/>
          <w:sz w:val="22"/>
          <w:szCs w:val="22"/>
        </w:rPr>
        <w:t>, именуемое</w:t>
      </w:r>
      <w:r w:rsidRPr="00225C7C">
        <w:rPr>
          <w:color w:val="auto"/>
          <w:sz w:val="22"/>
          <w:szCs w:val="22"/>
        </w:rPr>
        <w:t xml:space="preserve"> в дальнейшем Получатель инвестиций, в лице </w:t>
      </w:r>
      <w:r w:rsidR="00096428" w:rsidRPr="00225C7C">
        <w:rPr>
          <w:color w:val="auto"/>
          <w:sz w:val="22"/>
          <w:szCs w:val="22"/>
        </w:rPr>
        <w:t>Директора</w:t>
      </w:r>
      <w:r w:rsidRPr="00225C7C">
        <w:rPr>
          <w:color w:val="auto"/>
          <w:sz w:val="22"/>
          <w:szCs w:val="22"/>
        </w:rPr>
        <w:t> </w:t>
      </w:r>
      <w:r w:rsidR="00096428" w:rsidRPr="00225C7C">
        <w:rPr>
          <w:color w:val="auto"/>
          <w:sz w:val="22"/>
          <w:szCs w:val="22"/>
        </w:rPr>
        <w:t>Романчука Сергея Алексеевича, действующего</w:t>
      </w:r>
      <w:r w:rsidRPr="00225C7C">
        <w:rPr>
          <w:color w:val="auto"/>
          <w:sz w:val="22"/>
          <w:szCs w:val="22"/>
        </w:rPr>
        <w:t xml:space="preserve"> на основании </w:t>
      </w:r>
      <w:r w:rsidR="00096428" w:rsidRPr="00225C7C">
        <w:rPr>
          <w:color w:val="auto"/>
          <w:sz w:val="22"/>
          <w:szCs w:val="22"/>
        </w:rPr>
        <w:t>Устава</w:t>
      </w:r>
      <w:r w:rsidRPr="00225C7C">
        <w:rPr>
          <w:color w:val="auto"/>
          <w:sz w:val="22"/>
          <w:szCs w:val="22"/>
        </w:rPr>
        <w:t>, с другой стороны</w:t>
      </w:r>
      <w:bookmarkStart w:id="7" w:name="linkContainer42BD25AE"/>
      <w:bookmarkEnd w:id="7"/>
      <w:r w:rsidR="00096428" w:rsidRPr="00225C7C">
        <w:rPr>
          <w:color w:val="auto"/>
          <w:sz w:val="22"/>
          <w:szCs w:val="22"/>
        </w:rPr>
        <w:t xml:space="preserve">. </w:t>
      </w:r>
    </w:p>
    <w:p w14:paraId="5570577C" w14:textId="537118D4" w:rsidR="007E4524" w:rsidRPr="00225C7C" w:rsidRDefault="00096428" w:rsidP="009236E2">
      <w:pPr>
        <w:pStyle w:val="a3"/>
        <w:spacing w:before="0" w:beforeAutospacing="0" w:after="0" w:afterAutospacing="0"/>
        <w:jc w:val="both"/>
        <w:rPr>
          <w:color w:val="auto"/>
          <w:sz w:val="22"/>
          <w:szCs w:val="22"/>
        </w:rPr>
      </w:pPr>
      <w:r w:rsidRPr="00225C7C">
        <w:rPr>
          <w:color w:val="auto"/>
          <w:sz w:val="22"/>
          <w:szCs w:val="22"/>
        </w:rPr>
        <w:t>В</w:t>
      </w:r>
      <w:r w:rsidR="007E4524" w:rsidRPr="00225C7C">
        <w:rPr>
          <w:color w:val="auto"/>
          <w:sz w:val="22"/>
          <w:szCs w:val="22"/>
        </w:rPr>
        <w:t xml:space="preserve">месте именуемые Стороны, а индивидуально – Сторона, </w:t>
      </w:r>
      <w:bookmarkStart w:id="8" w:name="linkContainerB72046FB"/>
      <w:bookmarkEnd w:id="8"/>
      <w:r w:rsidR="007E4524" w:rsidRPr="00225C7C">
        <w:rPr>
          <w:color w:val="auto"/>
          <w:sz w:val="22"/>
          <w:szCs w:val="22"/>
        </w:rPr>
        <w:t>заключили н</w:t>
      </w:r>
      <w:r w:rsidR="009A7D8B" w:rsidRPr="00225C7C">
        <w:rPr>
          <w:color w:val="auto"/>
          <w:sz w:val="22"/>
          <w:szCs w:val="22"/>
        </w:rPr>
        <w:t xml:space="preserve">астоящий Договор </w:t>
      </w:r>
      <w:r w:rsidR="007E4524" w:rsidRPr="00225C7C">
        <w:rPr>
          <w:color w:val="auto"/>
          <w:sz w:val="22"/>
          <w:szCs w:val="22"/>
        </w:rPr>
        <w:t>о нижеследующем:</w:t>
      </w:r>
    </w:p>
    <w:p w14:paraId="3703FC08" w14:textId="77777777" w:rsidR="009236E2" w:rsidRPr="00225C7C" w:rsidRDefault="009236E2" w:rsidP="009236E2">
      <w:pPr>
        <w:pStyle w:val="a3"/>
        <w:spacing w:before="0" w:beforeAutospacing="0" w:after="0" w:afterAutospacing="0"/>
        <w:jc w:val="both"/>
        <w:rPr>
          <w:color w:val="auto"/>
          <w:sz w:val="22"/>
          <w:szCs w:val="22"/>
        </w:rPr>
      </w:pPr>
    </w:p>
    <w:p w14:paraId="51D92071" w14:textId="77777777" w:rsidR="007E4524" w:rsidRPr="00225C7C" w:rsidRDefault="007E4524" w:rsidP="009236E2">
      <w:pPr>
        <w:pStyle w:val="3"/>
        <w:numPr>
          <w:ilvl w:val="0"/>
          <w:numId w:val="1"/>
        </w:numPr>
        <w:spacing w:before="0" w:after="0" w:line="240" w:lineRule="auto"/>
        <w:ind w:firstLine="0"/>
        <w:jc w:val="both"/>
        <w:rPr>
          <w:rFonts w:ascii="Times New Roman" w:eastAsia="Times New Roman" w:hAnsi="Times New Roman" w:cs="Times New Roman"/>
          <w:color w:val="auto"/>
        </w:rPr>
      </w:pPr>
      <w:r w:rsidRPr="00225C7C">
        <w:rPr>
          <w:rFonts w:ascii="Times New Roman" w:eastAsia="Times New Roman" w:hAnsi="Times New Roman" w:cs="Times New Roman"/>
          <w:color w:val="auto"/>
        </w:rPr>
        <w:t>Термины и определения</w:t>
      </w:r>
    </w:p>
    <w:p w14:paraId="11BE6B37" w14:textId="6FDE9EF3" w:rsidR="007E4524" w:rsidRPr="00225C7C" w:rsidRDefault="007E4524" w:rsidP="009236E2">
      <w:pPr>
        <w:pStyle w:val="a3"/>
        <w:numPr>
          <w:ilvl w:val="1"/>
          <w:numId w:val="1"/>
        </w:numPr>
        <w:spacing w:before="0" w:beforeAutospacing="0" w:after="0" w:afterAutospacing="0"/>
        <w:ind w:firstLine="0"/>
        <w:jc w:val="both"/>
        <w:rPr>
          <w:color w:val="auto"/>
          <w:sz w:val="22"/>
          <w:szCs w:val="22"/>
        </w:rPr>
      </w:pPr>
      <w:r w:rsidRPr="00225C7C">
        <w:rPr>
          <w:color w:val="auto"/>
          <w:sz w:val="22"/>
          <w:szCs w:val="22"/>
        </w:rPr>
        <w:t> Инвестор - сторона, предоставляющая инвестиции Получателю и</w:t>
      </w:r>
      <w:r w:rsidR="00BE2DA6" w:rsidRPr="00225C7C">
        <w:rPr>
          <w:color w:val="auto"/>
          <w:sz w:val="22"/>
          <w:szCs w:val="22"/>
        </w:rPr>
        <w:t xml:space="preserve">нвестиций для достижения </w:t>
      </w:r>
      <w:r w:rsidRPr="00225C7C">
        <w:rPr>
          <w:color w:val="auto"/>
          <w:sz w:val="22"/>
          <w:szCs w:val="22"/>
        </w:rPr>
        <w:t>результата инвестиционной деятельности</w:t>
      </w:r>
      <w:r w:rsidR="00FC2A11" w:rsidRPr="00225C7C">
        <w:rPr>
          <w:color w:val="auto"/>
          <w:sz w:val="22"/>
          <w:szCs w:val="22"/>
        </w:rPr>
        <w:t xml:space="preserve"> (прибыли)</w:t>
      </w:r>
      <w:r w:rsidRPr="00225C7C">
        <w:rPr>
          <w:color w:val="auto"/>
          <w:sz w:val="22"/>
          <w:szCs w:val="22"/>
        </w:rPr>
        <w:t>.</w:t>
      </w:r>
    </w:p>
    <w:p w14:paraId="5123E07D" w14:textId="2C808017" w:rsidR="007E4524" w:rsidRPr="00225C7C" w:rsidRDefault="007E4524" w:rsidP="009236E2">
      <w:pPr>
        <w:pStyle w:val="a3"/>
        <w:numPr>
          <w:ilvl w:val="1"/>
          <w:numId w:val="1"/>
        </w:numPr>
        <w:spacing w:before="0" w:beforeAutospacing="0" w:after="0" w:afterAutospacing="0"/>
        <w:ind w:firstLine="0"/>
        <w:jc w:val="both"/>
        <w:rPr>
          <w:color w:val="auto"/>
          <w:sz w:val="22"/>
          <w:szCs w:val="22"/>
        </w:rPr>
      </w:pPr>
      <w:r w:rsidRPr="00225C7C">
        <w:rPr>
          <w:color w:val="auto"/>
          <w:sz w:val="22"/>
          <w:szCs w:val="22"/>
        </w:rPr>
        <w:t> Получатель инвестиций - сторона, получающая инвестиции</w:t>
      </w:r>
      <w:r w:rsidR="002A1BAC" w:rsidRPr="00225C7C">
        <w:rPr>
          <w:color w:val="auto"/>
          <w:sz w:val="22"/>
          <w:szCs w:val="22"/>
        </w:rPr>
        <w:t xml:space="preserve"> и использующая их</w:t>
      </w:r>
      <w:r w:rsidRPr="00225C7C">
        <w:rPr>
          <w:color w:val="auto"/>
          <w:sz w:val="22"/>
          <w:szCs w:val="22"/>
        </w:rPr>
        <w:t xml:space="preserve"> для достижения результ</w:t>
      </w:r>
      <w:r w:rsidR="002A1BAC" w:rsidRPr="00225C7C">
        <w:rPr>
          <w:color w:val="auto"/>
          <w:sz w:val="22"/>
          <w:szCs w:val="22"/>
        </w:rPr>
        <w:t>ата инвестиционной деятельности</w:t>
      </w:r>
      <w:r w:rsidR="00677F0B" w:rsidRPr="00225C7C">
        <w:rPr>
          <w:color w:val="auto"/>
          <w:sz w:val="22"/>
          <w:szCs w:val="22"/>
        </w:rPr>
        <w:t xml:space="preserve"> (прибыли)</w:t>
      </w:r>
      <w:r w:rsidRPr="00225C7C">
        <w:rPr>
          <w:color w:val="auto"/>
          <w:sz w:val="22"/>
          <w:szCs w:val="22"/>
        </w:rPr>
        <w:t>.</w:t>
      </w:r>
    </w:p>
    <w:p w14:paraId="7B011E56" w14:textId="4EE8AF92" w:rsidR="007E4524" w:rsidRPr="00225C7C" w:rsidRDefault="007E4524" w:rsidP="009236E2">
      <w:pPr>
        <w:pStyle w:val="a3"/>
        <w:numPr>
          <w:ilvl w:val="1"/>
          <w:numId w:val="1"/>
        </w:numPr>
        <w:spacing w:before="0" w:beforeAutospacing="0" w:after="0" w:afterAutospacing="0"/>
        <w:ind w:firstLine="0"/>
        <w:jc w:val="both"/>
        <w:rPr>
          <w:color w:val="auto"/>
          <w:sz w:val="22"/>
          <w:szCs w:val="22"/>
        </w:rPr>
      </w:pPr>
      <w:r w:rsidRPr="00225C7C">
        <w:rPr>
          <w:color w:val="auto"/>
          <w:sz w:val="22"/>
          <w:szCs w:val="22"/>
        </w:rPr>
        <w:t>Инвестиции - собственные, заемные и/или привлеченные денежные средства</w:t>
      </w:r>
      <w:r w:rsidR="005D5484" w:rsidRPr="00225C7C">
        <w:rPr>
          <w:color w:val="auto"/>
          <w:sz w:val="22"/>
          <w:szCs w:val="22"/>
        </w:rPr>
        <w:t>,</w:t>
      </w:r>
      <w:r w:rsidRPr="00225C7C">
        <w:rPr>
          <w:color w:val="auto"/>
          <w:sz w:val="22"/>
          <w:szCs w:val="22"/>
        </w:rPr>
        <w:t xml:space="preserve"> вкладываемые Инвестором с целью получения </w:t>
      </w:r>
      <w:r w:rsidR="00677F0B" w:rsidRPr="00225C7C">
        <w:rPr>
          <w:color w:val="auto"/>
          <w:sz w:val="22"/>
          <w:szCs w:val="22"/>
        </w:rPr>
        <w:t>прибыли</w:t>
      </w:r>
      <w:r w:rsidRPr="00225C7C">
        <w:rPr>
          <w:color w:val="auto"/>
          <w:sz w:val="22"/>
          <w:szCs w:val="22"/>
        </w:rPr>
        <w:t>.</w:t>
      </w:r>
    </w:p>
    <w:p w14:paraId="74F5C146" w14:textId="7AC88AA2" w:rsidR="007E4524" w:rsidRPr="00225C7C" w:rsidRDefault="007E4524" w:rsidP="009236E2">
      <w:pPr>
        <w:pStyle w:val="a3"/>
        <w:numPr>
          <w:ilvl w:val="1"/>
          <w:numId w:val="1"/>
        </w:numPr>
        <w:spacing w:before="0" w:beforeAutospacing="0" w:after="0" w:afterAutospacing="0"/>
        <w:ind w:firstLine="0"/>
        <w:jc w:val="both"/>
        <w:rPr>
          <w:color w:val="auto"/>
          <w:sz w:val="22"/>
          <w:szCs w:val="22"/>
        </w:rPr>
      </w:pPr>
      <w:r w:rsidRPr="00225C7C">
        <w:rPr>
          <w:color w:val="auto"/>
          <w:sz w:val="22"/>
          <w:szCs w:val="22"/>
        </w:rPr>
        <w:t>Инвестиционная деят</w:t>
      </w:r>
      <w:r w:rsidR="00395540" w:rsidRPr="00225C7C">
        <w:rPr>
          <w:color w:val="auto"/>
          <w:sz w:val="22"/>
          <w:szCs w:val="22"/>
        </w:rPr>
        <w:t>ельность - деятельность с предоставлением денежных средств с целью получения прибыли</w:t>
      </w:r>
      <w:r w:rsidRPr="00225C7C">
        <w:rPr>
          <w:color w:val="auto"/>
          <w:sz w:val="22"/>
          <w:szCs w:val="22"/>
        </w:rPr>
        <w:t>.</w:t>
      </w:r>
    </w:p>
    <w:p w14:paraId="13049A56" w14:textId="11B78B13" w:rsidR="007E4524" w:rsidRPr="00225C7C" w:rsidRDefault="007E4524" w:rsidP="009236E2">
      <w:pPr>
        <w:pStyle w:val="a3"/>
        <w:numPr>
          <w:ilvl w:val="1"/>
          <w:numId w:val="1"/>
        </w:numPr>
        <w:spacing w:before="0" w:beforeAutospacing="0" w:after="0" w:afterAutospacing="0"/>
        <w:ind w:firstLine="0"/>
        <w:jc w:val="both"/>
        <w:rPr>
          <w:color w:val="auto"/>
          <w:sz w:val="22"/>
          <w:szCs w:val="22"/>
        </w:rPr>
      </w:pPr>
      <w:bookmarkStart w:id="9" w:name="eB50271D5"/>
      <w:bookmarkEnd w:id="9"/>
      <w:r w:rsidRPr="00225C7C">
        <w:rPr>
          <w:color w:val="auto"/>
          <w:sz w:val="22"/>
          <w:szCs w:val="22"/>
        </w:rPr>
        <w:t>Результат инвестиционной деятельности - конечный результат</w:t>
      </w:r>
      <w:r w:rsidR="00395540" w:rsidRPr="00225C7C">
        <w:rPr>
          <w:color w:val="auto"/>
          <w:sz w:val="22"/>
          <w:szCs w:val="22"/>
        </w:rPr>
        <w:t xml:space="preserve"> (прибыль)</w:t>
      </w:r>
      <w:r w:rsidRPr="00225C7C">
        <w:rPr>
          <w:color w:val="auto"/>
          <w:sz w:val="22"/>
          <w:szCs w:val="22"/>
        </w:rPr>
        <w:t>, ради которых предоставляются Инвестиции.</w:t>
      </w:r>
    </w:p>
    <w:p w14:paraId="32A18B1E" w14:textId="785854BE" w:rsidR="007E4524" w:rsidRPr="00225C7C" w:rsidRDefault="007E4524" w:rsidP="009236E2">
      <w:pPr>
        <w:pStyle w:val="a3"/>
        <w:numPr>
          <w:ilvl w:val="1"/>
          <w:numId w:val="1"/>
        </w:numPr>
        <w:spacing w:before="0" w:beforeAutospacing="0" w:after="0" w:afterAutospacing="0"/>
        <w:ind w:firstLine="0"/>
        <w:jc w:val="both"/>
        <w:rPr>
          <w:color w:val="auto"/>
          <w:sz w:val="22"/>
          <w:szCs w:val="22"/>
        </w:rPr>
      </w:pPr>
      <w:r w:rsidRPr="00225C7C">
        <w:rPr>
          <w:color w:val="auto"/>
          <w:sz w:val="22"/>
          <w:szCs w:val="22"/>
        </w:rPr>
        <w:t> Проект</w:t>
      </w:r>
      <w:r w:rsidR="00486651" w:rsidRPr="00225C7C">
        <w:rPr>
          <w:color w:val="auto"/>
          <w:sz w:val="22"/>
          <w:szCs w:val="22"/>
        </w:rPr>
        <w:t xml:space="preserve"> "NeuralTrade"</w:t>
      </w:r>
      <w:r w:rsidRPr="00225C7C">
        <w:rPr>
          <w:color w:val="auto"/>
          <w:sz w:val="22"/>
          <w:szCs w:val="22"/>
        </w:rPr>
        <w:t xml:space="preserve"> - </w:t>
      </w:r>
      <w:r w:rsidR="00FB5429" w:rsidRPr="00225C7C">
        <w:rPr>
          <w:color w:val="auto"/>
          <w:szCs w:val="32"/>
        </w:rPr>
        <w:t>облачная нейроморфная программная платформа на основе искусственной нейронной сети</w:t>
      </w:r>
      <w:r w:rsidR="0067002F" w:rsidRPr="00225C7C">
        <w:rPr>
          <w:color w:val="auto"/>
          <w:sz w:val="22"/>
          <w:szCs w:val="22"/>
        </w:rPr>
        <w:t>. Используется</w:t>
      </w:r>
      <w:r w:rsidR="00CA58A7" w:rsidRPr="00225C7C">
        <w:rPr>
          <w:color w:val="auto"/>
          <w:sz w:val="22"/>
          <w:szCs w:val="22"/>
        </w:rPr>
        <w:t xml:space="preserve"> для достижения максимального результата (прибыли)</w:t>
      </w:r>
      <w:r w:rsidR="00FB5429" w:rsidRPr="00225C7C">
        <w:rPr>
          <w:color w:val="auto"/>
          <w:sz w:val="22"/>
          <w:szCs w:val="22"/>
        </w:rPr>
        <w:t xml:space="preserve"> </w:t>
      </w:r>
      <w:r w:rsidR="00FB5429" w:rsidRPr="00225C7C">
        <w:rPr>
          <w:color w:val="auto"/>
          <w:szCs w:val="32"/>
        </w:rPr>
        <w:t>при управлении инвестиционным портфелем на финансовых рынках</w:t>
      </w:r>
      <w:r w:rsidRPr="00225C7C">
        <w:rPr>
          <w:color w:val="auto"/>
          <w:sz w:val="22"/>
          <w:szCs w:val="22"/>
        </w:rPr>
        <w:t>.</w:t>
      </w:r>
    </w:p>
    <w:p w14:paraId="2EE883EB" w14:textId="77777777" w:rsidR="009236E2" w:rsidRPr="00225C7C" w:rsidRDefault="009236E2" w:rsidP="009236E2">
      <w:pPr>
        <w:pStyle w:val="a3"/>
        <w:spacing w:before="0" w:beforeAutospacing="0" w:after="0" w:afterAutospacing="0"/>
        <w:jc w:val="both"/>
        <w:rPr>
          <w:color w:val="auto"/>
          <w:sz w:val="22"/>
          <w:szCs w:val="22"/>
        </w:rPr>
      </w:pPr>
    </w:p>
    <w:p w14:paraId="7A62C860" w14:textId="77777777" w:rsidR="007E4524" w:rsidRPr="00225C7C" w:rsidRDefault="007E4524" w:rsidP="009236E2">
      <w:pPr>
        <w:pStyle w:val="3"/>
        <w:numPr>
          <w:ilvl w:val="0"/>
          <w:numId w:val="1"/>
        </w:numPr>
        <w:spacing w:before="0" w:after="0" w:line="240" w:lineRule="auto"/>
        <w:ind w:firstLine="0"/>
        <w:jc w:val="both"/>
        <w:rPr>
          <w:rFonts w:ascii="Times New Roman" w:eastAsia="Times New Roman" w:hAnsi="Times New Roman" w:cs="Times New Roman"/>
          <w:color w:val="auto"/>
        </w:rPr>
      </w:pPr>
      <w:r w:rsidRPr="00225C7C">
        <w:rPr>
          <w:rFonts w:ascii="Times New Roman" w:eastAsia="Times New Roman" w:hAnsi="Times New Roman" w:cs="Times New Roman"/>
          <w:color w:val="auto"/>
        </w:rPr>
        <w:t>Предмет договора</w:t>
      </w:r>
    </w:p>
    <w:p w14:paraId="17EABB90" w14:textId="6D5DC1A2" w:rsidR="002E6C9D" w:rsidRDefault="00B32D25" w:rsidP="009236E2">
      <w:pPr>
        <w:pStyle w:val="a3"/>
        <w:numPr>
          <w:ilvl w:val="1"/>
          <w:numId w:val="1"/>
        </w:numPr>
        <w:spacing w:before="0" w:beforeAutospacing="0" w:after="0" w:afterAutospacing="0"/>
        <w:ind w:firstLine="0"/>
        <w:jc w:val="both"/>
        <w:rPr>
          <w:color w:val="auto"/>
          <w:sz w:val="22"/>
          <w:szCs w:val="22"/>
        </w:rPr>
      </w:pPr>
      <w:bookmarkStart w:id="10" w:name="e0"/>
      <w:bookmarkEnd w:id="10"/>
      <w:r w:rsidRPr="00225C7C">
        <w:rPr>
          <w:color w:val="auto"/>
          <w:sz w:val="22"/>
          <w:szCs w:val="22"/>
        </w:rPr>
        <w:t xml:space="preserve"> Получатель инвестиций, ООО «ИТА», </w:t>
      </w:r>
      <w:r w:rsidR="000B574B" w:rsidRPr="00225C7C">
        <w:rPr>
          <w:color w:val="auto"/>
          <w:sz w:val="22"/>
          <w:szCs w:val="22"/>
        </w:rPr>
        <w:t>обязуе</w:t>
      </w:r>
      <w:r w:rsidR="007E4524" w:rsidRPr="00225C7C">
        <w:rPr>
          <w:color w:val="auto"/>
          <w:sz w:val="22"/>
          <w:szCs w:val="22"/>
        </w:rPr>
        <w:t>тся обеспечить реализацию инвестиционного проекта "</w:t>
      </w:r>
      <w:r w:rsidR="000B574B" w:rsidRPr="00225C7C">
        <w:rPr>
          <w:color w:val="auto"/>
          <w:sz w:val="22"/>
          <w:szCs w:val="22"/>
        </w:rPr>
        <w:t>NeuralTrade</w:t>
      </w:r>
      <w:r w:rsidR="007E4524" w:rsidRPr="00225C7C">
        <w:rPr>
          <w:color w:val="auto"/>
          <w:sz w:val="22"/>
          <w:szCs w:val="22"/>
        </w:rPr>
        <w:t>",</w:t>
      </w:r>
      <w:r w:rsidRPr="00225C7C">
        <w:rPr>
          <w:color w:val="auto"/>
          <w:sz w:val="22"/>
          <w:szCs w:val="22"/>
        </w:rPr>
        <w:t xml:space="preserve"> которым обладает на правах собственности</w:t>
      </w:r>
      <w:r w:rsidR="00AB6C8C" w:rsidRPr="00225C7C">
        <w:rPr>
          <w:color w:val="auto"/>
          <w:sz w:val="22"/>
          <w:szCs w:val="22"/>
        </w:rPr>
        <w:t xml:space="preserve">, о чем Федеральной службой по интеллектуальной собственности выданы </w:t>
      </w:r>
      <w:r w:rsidR="00323216" w:rsidRPr="00225C7C">
        <w:rPr>
          <w:color w:val="auto"/>
          <w:sz w:val="22"/>
          <w:szCs w:val="22"/>
        </w:rPr>
        <w:t xml:space="preserve">Свидетельства о Государственной регистрации программы для ЭВМ за номерами </w:t>
      </w:r>
      <w:r w:rsidR="00AB6C8C" w:rsidRPr="00225C7C">
        <w:rPr>
          <w:color w:val="auto"/>
          <w:sz w:val="22"/>
          <w:szCs w:val="22"/>
        </w:rPr>
        <w:t>2016662546 и 2016662550</w:t>
      </w:r>
      <w:r w:rsidRPr="00225C7C">
        <w:rPr>
          <w:color w:val="auto"/>
          <w:sz w:val="22"/>
          <w:szCs w:val="22"/>
        </w:rPr>
        <w:t>.</w:t>
      </w:r>
      <w:r w:rsidR="003B52B0" w:rsidRPr="00225C7C">
        <w:rPr>
          <w:color w:val="auto"/>
          <w:sz w:val="22"/>
          <w:szCs w:val="22"/>
        </w:rPr>
        <w:t xml:space="preserve"> Описание Проекта "NeuralTrade" находится в Приложении №1 настоящего Договора.</w:t>
      </w:r>
    </w:p>
    <w:p w14:paraId="25FE3751" w14:textId="690DD32E" w:rsidR="00A86D09" w:rsidRPr="00DE1774" w:rsidRDefault="00A86D09" w:rsidP="00A86D09">
      <w:pPr>
        <w:pStyle w:val="a3"/>
        <w:spacing w:before="0" w:beforeAutospacing="0" w:after="0" w:afterAutospacing="0"/>
        <w:jc w:val="both"/>
        <w:rPr>
          <w:color w:val="FF0000"/>
          <w:sz w:val="22"/>
          <w:szCs w:val="22"/>
        </w:rPr>
      </w:pPr>
      <w:r>
        <w:rPr>
          <w:color w:val="FF0000"/>
          <w:sz w:val="22"/>
          <w:szCs w:val="22"/>
        </w:rPr>
        <w:t xml:space="preserve">ООО «ИТА» разработала собственную программу прогнозирования валютного рынка и заключения на нём сделок в автоматическом режиме. Это програмное обеспечение (ПО) создано как искусственная нейронная сеть (ИНС). Разработчики дали ей название «Neural Trade». Уникальность и работоспосбность системы подтверждается </w:t>
      </w:r>
      <w:r w:rsidR="00DE1774">
        <w:rPr>
          <w:color w:val="FF0000"/>
          <w:sz w:val="22"/>
          <w:szCs w:val="22"/>
        </w:rPr>
        <w:t xml:space="preserve">квалифицированной проверкой Федеральной службой по интеллектуальной собственности. В подтверждение этого выданы 2 патентных свидетельства на разработку данного ПО. Проверить достоверность информации можно на официальном сайте </w:t>
      </w:r>
      <w:r w:rsidR="00061BE5" w:rsidRPr="00061BE5">
        <w:rPr>
          <w:color w:val="FF0000"/>
          <w:sz w:val="22"/>
          <w:szCs w:val="22"/>
        </w:rPr>
        <w:t>http://www1.fips.ru/</w:t>
      </w:r>
    </w:p>
    <w:p w14:paraId="3ED21E4C" w14:textId="49EAF423" w:rsidR="00B51921" w:rsidRPr="00225C7C" w:rsidRDefault="002E6C9D" w:rsidP="009236E2">
      <w:pPr>
        <w:pStyle w:val="a3"/>
        <w:numPr>
          <w:ilvl w:val="1"/>
          <w:numId w:val="1"/>
        </w:numPr>
        <w:spacing w:before="0" w:beforeAutospacing="0" w:after="0" w:afterAutospacing="0"/>
        <w:ind w:firstLine="0"/>
        <w:jc w:val="both"/>
        <w:rPr>
          <w:color w:val="auto"/>
          <w:sz w:val="22"/>
          <w:szCs w:val="22"/>
        </w:rPr>
      </w:pPr>
      <w:r w:rsidRPr="00225C7C">
        <w:rPr>
          <w:color w:val="auto"/>
          <w:sz w:val="22"/>
          <w:szCs w:val="22"/>
        </w:rPr>
        <w:t xml:space="preserve"> </w:t>
      </w:r>
      <w:r w:rsidR="007E4524" w:rsidRPr="00225C7C">
        <w:rPr>
          <w:color w:val="auto"/>
          <w:sz w:val="22"/>
          <w:szCs w:val="22"/>
        </w:rPr>
        <w:t xml:space="preserve">Инвестор осуществляет целевое финансирование </w:t>
      </w:r>
      <w:r w:rsidR="009F0F87" w:rsidRPr="00225C7C">
        <w:rPr>
          <w:color w:val="auto"/>
          <w:sz w:val="22"/>
          <w:szCs w:val="22"/>
        </w:rPr>
        <w:t>проекта "NeuralTrade"</w:t>
      </w:r>
      <w:r w:rsidRPr="00225C7C">
        <w:rPr>
          <w:color w:val="auto"/>
          <w:sz w:val="22"/>
          <w:szCs w:val="22"/>
        </w:rPr>
        <w:t xml:space="preserve">, </w:t>
      </w:r>
      <w:r w:rsidR="007E4524" w:rsidRPr="00225C7C">
        <w:rPr>
          <w:color w:val="auto"/>
          <w:sz w:val="22"/>
          <w:szCs w:val="22"/>
        </w:rPr>
        <w:t xml:space="preserve">путем </w:t>
      </w:r>
      <w:r w:rsidRPr="00225C7C">
        <w:rPr>
          <w:color w:val="auto"/>
          <w:sz w:val="22"/>
          <w:szCs w:val="22"/>
        </w:rPr>
        <w:t xml:space="preserve">перечисления денежных средств </w:t>
      </w:r>
      <w:r w:rsidR="00F13063" w:rsidRPr="00225C7C">
        <w:rPr>
          <w:color w:val="auto"/>
          <w:sz w:val="22"/>
          <w:szCs w:val="22"/>
        </w:rPr>
        <w:t xml:space="preserve">на расчетный счет </w:t>
      </w:r>
      <w:r w:rsidRPr="00225C7C">
        <w:rPr>
          <w:color w:val="auto"/>
          <w:sz w:val="22"/>
          <w:szCs w:val="22"/>
        </w:rPr>
        <w:t>Получател</w:t>
      </w:r>
      <w:r w:rsidR="00F13063" w:rsidRPr="00225C7C">
        <w:rPr>
          <w:color w:val="auto"/>
          <w:sz w:val="22"/>
          <w:szCs w:val="22"/>
        </w:rPr>
        <w:t>я</w:t>
      </w:r>
      <w:r w:rsidRPr="00225C7C">
        <w:rPr>
          <w:color w:val="auto"/>
          <w:sz w:val="22"/>
          <w:szCs w:val="22"/>
        </w:rPr>
        <w:t xml:space="preserve"> инвестиций. </w:t>
      </w:r>
    </w:p>
    <w:p w14:paraId="4B87322F" w14:textId="3EB8B68F" w:rsidR="003B52B0" w:rsidRPr="00225C7C" w:rsidRDefault="007E4524" w:rsidP="009236E2">
      <w:pPr>
        <w:pStyle w:val="a3"/>
        <w:numPr>
          <w:ilvl w:val="1"/>
          <w:numId w:val="1"/>
        </w:numPr>
        <w:spacing w:before="0" w:beforeAutospacing="0" w:after="0" w:afterAutospacing="0"/>
        <w:ind w:firstLine="0"/>
        <w:jc w:val="both"/>
        <w:rPr>
          <w:color w:val="auto"/>
          <w:sz w:val="22"/>
          <w:szCs w:val="22"/>
        </w:rPr>
      </w:pPr>
      <w:bookmarkStart w:id="11" w:name="eA8D7D302"/>
      <w:bookmarkEnd w:id="11"/>
      <w:r w:rsidRPr="00225C7C">
        <w:rPr>
          <w:color w:val="auto"/>
          <w:sz w:val="22"/>
          <w:szCs w:val="22"/>
        </w:rPr>
        <w:t> </w:t>
      </w:r>
      <w:r w:rsidR="00486651" w:rsidRPr="00225C7C">
        <w:rPr>
          <w:color w:val="auto"/>
          <w:sz w:val="22"/>
          <w:szCs w:val="22"/>
        </w:rPr>
        <w:t>В соответствии с </w:t>
      </w:r>
      <w:r w:rsidR="00F15F0E" w:rsidRPr="00225C7C">
        <w:rPr>
          <w:color w:val="auto"/>
          <w:sz w:val="22"/>
          <w:szCs w:val="22"/>
        </w:rPr>
        <w:t>настоящим Договором</w:t>
      </w:r>
      <w:r w:rsidR="00486651" w:rsidRPr="00225C7C">
        <w:rPr>
          <w:color w:val="auto"/>
          <w:sz w:val="22"/>
          <w:szCs w:val="22"/>
        </w:rPr>
        <w:t>, Инвестиции являются средствами целевого финансирования и не могут идти на иные цели помимо тех, на</w:t>
      </w:r>
      <w:r w:rsidR="00F15F0E" w:rsidRPr="00225C7C">
        <w:rPr>
          <w:color w:val="auto"/>
          <w:sz w:val="22"/>
          <w:szCs w:val="22"/>
        </w:rPr>
        <w:t xml:space="preserve"> которые они предоставляются</w:t>
      </w:r>
      <w:r w:rsidR="00486651" w:rsidRPr="00225C7C">
        <w:rPr>
          <w:color w:val="auto"/>
          <w:sz w:val="22"/>
          <w:szCs w:val="22"/>
        </w:rPr>
        <w:t xml:space="preserve">. </w:t>
      </w:r>
      <w:r w:rsidR="00C04FBB" w:rsidRPr="00225C7C">
        <w:rPr>
          <w:color w:val="auto"/>
          <w:sz w:val="22"/>
          <w:szCs w:val="22"/>
        </w:rPr>
        <w:t xml:space="preserve">Целевые статьи </w:t>
      </w:r>
      <w:r w:rsidR="00486651" w:rsidRPr="00225C7C">
        <w:rPr>
          <w:color w:val="auto"/>
          <w:sz w:val="22"/>
          <w:szCs w:val="22"/>
        </w:rPr>
        <w:t>финансирования</w:t>
      </w:r>
      <w:r w:rsidR="00C04FBB" w:rsidRPr="00225C7C">
        <w:rPr>
          <w:color w:val="auto"/>
          <w:sz w:val="22"/>
          <w:szCs w:val="22"/>
        </w:rPr>
        <w:t xml:space="preserve"> </w:t>
      </w:r>
      <w:r w:rsidR="00486651" w:rsidRPr="00225C7C">
        <w:rPr>
          <w:color w:val="auto"/>
          <w:sz w:val="22"/>
          <w:szCs w:val="22"/>
        </w:rPr>
        <w:t>в Проект</w:t>
      </w:r>
      <w:r w:rsidR="00C04FBB" w:rsidRPr="00225C7C">
        <w:rPr>
          <w:color w:val="auto"/>
          <w:sz w:val="22"/>
          <w:szCs w:val="22"/>
        </w:rPr>
        <w:t xml:space="preserve"> "NeuralTrade"</w:t>
      </w:r>
      <w:r w:rsidR="0067002F" w:rsidRPr="00225C7C">
        <w:rPr>
          <w:color w:val="auto"/>
          <w:sz w:val="22"/>
          <w:szCs w:val="22"/>
        </w:rPr>
        <w:t xml:space="preserve"> перечислены ниже</w:t>
      </w:r>
      <w:r w:rsidR="00C04FBB" w:rsidRPr="00225C7C">
        <w:rPr>
          <w:color w:val="auto"/>
          <w:sz w:val="22"/>
          <w:szCs w:val="22"/>
        </w:rPr>
        <w:t>:</w:t>
      </w:r>
    </w:p>
    <w:p w14:paraId="796B6596" w14:textId="4DF6A40B" w:rsidR="00C04FBB" w:rsidRPr="00225C7C" w:rsidRDefault="007F292C" w:rsidP="009236E2">
      <w:pPr>
        <w:pStyle w:val="a3"/>
        <w:numPr>
          <w:ilvl w:val="0"/>
          <w:numId w:val="2"/>
        </w:numPr>
        <w:spacing w:before="0" w:beforeAutospacing="0" w:after="0" w:afterAutospacing="0"/>
        <w:jc w:val="both"/>
        <w:rPr>
          <w:color w:val="auto"/>
          <w:sz w:val="22"/>
          <w:szCs w:val="22"/>
        </w:rPr>
      </w:pPr>
      <w:r w:rsidRPr="00225C7C">
        <w:rPr>
          <w:color w:val="auto"/>
          <w:sz w:val="22"/>
          <w:szCs w:val="22"/>
        </w:rPr>
        <w:t>по</w:t>
      </w:r>
      <w:r w:rsidR="00BF4025" w:rsidRPr="00225C7C">
        <w:rPr>
          <w:color w:val="auto"/>
          <w:sz w:val="22"/>
          <w:szCs w:val="22"/>
        </w:rPr>
        <w:t xml:space="preserve">полнение торговых счетов </w:t>
      </w:r>
      <w:r w:rsidR="0067002F" w:rsidRPr="00225C7C">
        <w:rPr>
          <w:color w:val="auto"/>
          <w:sz w:val="22"/>
          <w:szCs w:val="22"/>
        </w:rPr>
        <w:t>компании «ИТА»</w:t>
      </w:r>
      <w:r w:rsidR="002C6EEB" w:rsidRPr="00225C7C">
        <w:rPr>
          <w:color w:val="auto"/>
          <w:sz w:val="22"/>
          <w:szCs w:val="22"/>
        </w:rPr>
        <w:t xml:space="preserve"> </w:t>
      </w:r>
      <w:r w:rsidR="009F0F87" w:rsidRPr="00225C7C">
        <w:rPr>
          <w:color w:val="auto"/>
          <w:sz w:val="22"/>
          <w:szCs w:val="22"/>
        </w:rPr>
        <w:t>к которым подключена система</w:t>
      </w:r>
      <w:r w:rsidR="00C3151B" w:rsidRPr="00225C7C">
        <w:rPr>
          <w:color w:val="auto"/>
          <w:sz w:val="22"/>
          <w:szCs w:val="22"/>
        </w:rPr>
        <w:t xml:space="preserve"> "NeuralTrade"</w:t>
      </w:r>
    </w:p>
    <w:p w14:paraId="44759D6B" w14:textId="29198D03" w:rsidR="009B5E34" w:rsidRPr="00225C7C" w:rsidRDefault="009706E3" w:rsidP="009236E2">
      <w:pPr>
        <w:pStyle w:val="a3"/>
        <w:numPr>
          <w:ilvl w:val="0"/>
          <w:numId w:val="2"/>
        </w:numPr>
        <w:spacing w:before="0" w:beforeAutospacing="0" w:after="0" w:afterAutospacing="0"/>
        <w:jc w:val="both"/>
        <w:rPr>
          <w:color w:val="auto"/>
          <w:sz w:val="22"/>
          <w:szCs w:val="22"/>
        </w:rPr>
      </w:pPr>
      <w:r w:rsidRPr="00225C7C">
        <w:rPr>
          <w:color w:val="auto"/>
          <w:sz w:val="22"/>
          <w:szCs w:val="22"/>
        </w:rPr>
        <w:t>уплата налогов и сборов</w:t>
      </w:r>
      <w:r w:rsidR="009236E2" w:rsidRPr="00225C7C">
        <w:rPr>
          <w:color w:val="auto"/>
          <w:sz w:val="22"/>
          <w:szCs w:val="22"/>
        </w:rPr>
        <w:t>, начисляемых</w:t>
      </w:r>
      <w:r w:rsidR="00386443" w:rsidRPr="00225C7C">
        <w:rPr>
          <w:color w:val="auto"/>
          <w:sz w:val="22"/>
          <w:szCs w:val="22"/>
        </w:rPr>
        <w:t xml:space="preserve"> И</w:t>
      </w:r>
      <w:r w:rsidR="009236E2" w:rsidRPr="00225C7C">
        <w:rPr>
          <w:color w:val="auto"/>
          <w:sz w:val="22"/>
          <w:szCs w:val="22"/>
        </w:rPr>
        <w:t>нвестору в соответствии с Налоговым кодексом РФ</w:t>
      </w:r>
    </w:p>
    <w:p w14:paraId="50D13EAA" w14:textId="22B2D892" w:rsidR="00833FBF" w:rsidRPr="00225C7C" w:rsidRDefault="009236E2" w:rsidP="009236E2">
      <w:pPr>
        <w:pStyle w:val="a3"/>
        <w:numPr>
          <w:ilvl w:val="0"/>
          <w:numId w:val="2"/>
        </w:numPr>
        <w:spacing w:before="0" w:beforeAutospacing="0" w:after="0" w:afterAutospacing="0"/>
        <w:jc w:val="both"/>
        <w:rPr>
          <w:color w:val="auto"/>
          <w:sz w:val="22"/>
          <w:szCs w:val="22"/>
        </w:rPr>
      </w:pPr>
      <w:r w:rsidRPr="00225C7C">
        <w:rPr>
          <w:color w:val="auto"/>
          <w:sz w:val="22"/>
          <w:szCs w:val="22"/>
        </w:rPr>
        <w:t>комиссии брокеров за совершение спекулятивных сделок с иностранной валютой</w:t>
      </w:r>
    </w:p>
    <w:p w14:paraId="2EF2E05B" w14:textId="42AC16F8" w:rsidR="007E4524" w:rsidRPr="00225C7C" w:rsidRDefault="007E4524" w:rsidP="009236E2">
      <w:pPr>
        <w:pStyle w:val="a3"/>
        <w:numPr>
          <w:ilvl w:val="1"/>
          <w:numId w:val="1"/>
        </w:numPr>
        <w:spacing w:before="0" w:beforeAutospacing="0" w:after="0" w:afterAutospacing="0"/>
        <w:ind w:firstLine="0"/>
        <w:jc w:val="both"/>
        <w:rPr>
          <w:color w:val="auto"/>
          <w:sz w:val="22"/>
          <w:szCs w:val="22"/>
        </w:rPr>
      </w:pPr>
      <w:r w:rsidRPr="00225C7C">
        <w:rPr>
          <w:color w:val="auto"/>
          <w:sz w:val="22"/>
          <w:szCs w:val="22"/>
        </w:rPr>
        <w:t xml:space="preserve">Инвестор обязуется обеспечить финансирование в соответствии с условиями </w:t>
      </w:r>
      <w:r w:rsidR="009F0F87" w:rsidRPr="00225C7C">
        <w:rPr>
          <w:color w:val="auto"/>
          <w:sz w:val="22"/>
          <w:szCs w:val="22"/>
        </w:rPr>
        <w:t xml:space="preserve">настоящего </w:t>
      </w:r>
      <w:r w:rsidRPr="00225C7C">
        <w:rPr>
          <w:color w:val="auto"/>
          <w:sz w:val="22"/>
          <w:szCs w:val="22"/>
        </w:rPr>
        <w:t>Договора, а Получатель инвестиций провести Инвестиционную деятельность и достичь Результата инвестиционной деятельности.</w:t>
      </w:r>
    </w:p>
    <w:p w14:paraId="22B251E7" w14:textId="4EDE7EBE" w:rsidR="007E4524" w:rsidRPr="00225C7C" w:rsidRDefault="007E4524" w:rsidP="009236E2">
      <w:pPr>
        <w:pStyle w:val="a3"/>
        <w:numPr>
          <w:ilvl w:val="1"/>
          <w:numId w:val="1"/>
        </w:numPr>
        <w:spacing w:before="0" w:beforeAutospacing="0" w:after="0" w:afterAutospacing="0"/>
        <w:ind w:firstLine="0"/>
        <w:jc w:val="both"/>
        <w:rPr>
          <w:color w:val="auto"/>
          <w:sz w:val="22"/>
          <w:szCs w:val="22"/>
        </w:rPr>
      </w:pPr>
      <w:r w:rsidRPr="00225C7C">
        <w:rPr>
          <w:color w:val="auto"/>
          <w:sz w:val="22"/>
          <w:szCs w:val="22"/>
        </w:rPr>
        <w:t xml:space="preserve"> Инвестиции по </w:t>
      </w:r>
      <w:r w:rsidR="00BC7D78" w:rsidRPr="00225C7C">
        <w:rPr>
          <w:color w:val="auto"/>
          <w:sz w:val="22"/>
          <w:szCs w:val="22"/>
        </w:rPr>
        <w:t xml:space="preserve">настоящему </w:t>
      </w:r>
      <w:r w:rsidRPr="00225C7C">
        <w:rPr>
          <w:color w:val="auto"/>
          <w:sz w:val="22"/>
          <w:szCs w:val="22"/>
        </w:rPr>
        <w:t>Договору определяются в денежной форме, в валюте Российской Федерации (</w:t>
      </w:r>
      <w:r w:rsidR="009F0F87" w:rsidRPr="00225C7C">
        <w:rPr>
          <w:color w:val="auto"/>
          <w:sz w:val="22"/>
          <w:szCs w:val="22"/>
        </w:rPr>
        <w:t xml:space="preserve">Российский </w:t>
      </w:r>
      <w:r w:rsidRPr="00225C7C">
        <w:rPr>
          <w:color w:val="auto"/>
          <w:sz w:val="22"/>
          <w:szCs w:val="22"/>
        </w:rPr>
        <w:t>рубль).</w:t>
      </w:r>
    </w:p>
    <w:p w14:paraId="655E9F84" w14:textId="0088657C" w:rsidR="009236E2" w:rsidRPr="00225C7C" w:rsidRDefault="007E4524" w:rsidP="009236E2">
      <w:pPr>
        <w:pStyle w:val="a3"/>
        <w:numPr>
          <w:ilvl w:val="1"/>
          <w:numId w:val="1"/>
        </w:numPr>
        <w:spacing w:before="0" w:beforeAutospacing="0" w:after="0" w:afterAutospacing="0"/>
        <w:ind w:firstLine="0"/>
        <w:jc w:val="both"/>
        <w:rPr>
          <w:color w:val="auto"/>
          <w:sz w:val="22"/>
          <w:szCs w:val="22"/>
        </w:rPr>
      </w:pPr>
      <w:bookmarkStart w:id="12" w:name="e695CFAF0"/>
      <w:bookmarkEnd w:id="12"/>
      <w:r w:rsidRPr="00225C7C">
        <w:rPr>
          <w:color w:val="auto"/>
          <w:sz w:val="22"/>
          <w:szCs w:val="22"/>
        </w:rPr>
        <w:t xml:space="preserve">Инвестиции предоставляются путем </w:t>
      </w:r>
      <w:r w:rsidR="00D93203" w:rsidRPr="00225C7C">
        <w:rPr>
          <w:color w:val="auto"/>
          <w:sz w:val="22"/>
          <w:szCs w:val="22"/>
        </w:rPr>
        <w:t>единовременного перечисления на расчетный счет Получателя инвестиций денежной суммы в размере</w:t>
      </w:r>
      <w:r w:rsidRPr="00225C7C">
        <w:rPr>
          <w:color w:val="auto"/>
          <w:sz w:val="22"/>
          <w:szCs w:val="22"/>
        </w:rPr>
        <w:t> </w:t>
      </w:r>
      <w:r w:rsidR="00D93203" w:rsidRPr="00225C7C">
        <w:rPr>
          <w:color w:val="auto"/>
          <w:sz w:val="22"/>
          <w:szCs w:val="22"/>
        </w:rPr>
        <w:t>_______</w:t>
      </w:r>
      <w:r w:rsidR="005F2137" w:rsidRPr="00225C7C">
        <w:rPr>
          <w:color w:val="auto"/>
          <w:sz w:val="22"/>
          <w:szCs w:val="22"/>
        </w:rPr>
        <w:t>__________</w:t>
      </w:r>
      <w:r w:rsidR="00D93203" w:rsidRPr="00225C7C">
        <w:rPr>
          <w:color w:val="auto"/>
          <w:sz w:val="22"/>
          <w:szCs w:val="22"/>
        </w:rPr>
        <w:t>_________</w:t>
      </w:r>
      <w:r w:rsidR="009236E2" w:rsidRPr="00225C7C">
        <w:rPr>
          <w:color w:val="auto"/>
          <w:sz w:val="22"/>
          <w:szCs w:val="22"/>
        </w:rPr>
        <w:t xml:space="preserve"> </w:t>
      </w:r>
      <w:r w:rsidR="003F4D78" w:rsidRPr="00225C7C">
        <w:rPr>
          <w:color w:val="auto"/>
          <w:sz w:val="22"/>
          <w:szCs w:val="22"/>
        </w:rPr>
        <w:t>(_____</w:t>
      </w:r>
      <w:r w:rsidR="009236E2" w:rsidRPr="00225C7C">
        <w:rPr>
          <w:color w:val="auto"/>
          <w:sz w:val="22"/>
          <w:szCs w:val="22"/>
        </w:rPr>
        <w:t>________________</w:t>
      </w:r>
      <w:r w:rsidR="003F4D78" w:rsidRPr="00225C7C">
        <w:rPr>
          <w:color w:val="auto"/>
          <w:sz w:val="22"/>
          <w:szCs w:val="22"/>
        </w:rPr>
        <w:t>__</w:t>
      </w:r>
      <w:r w:rsidR="009F0F87" w:rsidRPr="00225C7C">
        <w:rPr>
          <w:color w:val="auto"/>
          <w:sz w:val="22"/>
          <w:szCs w:val="22"/>
        </w:rPr>
        <w:t>________</w:t>
      </w:r>
    </w:p>
    <w:p w14:paraId="2DFCBD93" w14:textId="6932AE4E" w:rsidR="007E4524" w:rsidRPr="00225C7C" w:rsidRDefault="009F0F87" w:rsidP="009236E2">
      <w:pPr>
        <w:pStyle w:val="a3"/>
        <w:spacing w:before="0" w:beforeAutospacing="0" w:after="0" w:afterAutospacing="0"/>
        <w:jc w:val="both"/>
        <w:rPr>
          <w:color w:val="auto"/>
          <w:sz w:val="22"/>
          <w:szCs w:val="22"/>
        </w:rPr>
      </w:pPr>
      <w:r w:rsidRPr="00225C7C">
        <w:rPr>
          <w:color w:val="auto"/>
          <w:sz w:val="22"/>
          <w:szCs w:val="22"/>
        </w:rPr>
        <w:t>________</w:t>
      </w:r>
      <w:r w:rsidR="003F4D78" w:rsidRPr="00225C7C">
        <w:rPr>
          <w:color w:val="auto"/>
          <w:sz w:val="22"/>
          <w:szCs w:val="22"/>
        </w:rPr>
        <w:t>____</w:t>
      </w:r>
      <w:r w:rsidR="009236E2" w:rsidRPr="00225C7C">
        <w:rPr>
          <w:color w:val="auto"/>
          <w:sz w:val="22"/>
          <w:szCs w:val="22"/>
        </w:rPr>
        <w:t>_</w:t>
      </w:r>
      <w:r w:rsidR="00D93203" w:rsidRPr="00225C7C">
        <w:rPr>
          <w:color w:val="auto"/>
          <w:sz w:val="22"/>
          <w:szCs w:val="22"/>
        </w:rPr>
        <w:t>____________________</w:t>
      </w:r>
      <w:r w:rsidR="009236E2" w:rsidRPr="00225C7C">
        <w:rPr>
          <w:color w:val="auto"/>
          <w:sz w:val="22"/>
          <w:szCs w:val="22"/>
        </w:rPr>
        <w:t>_____</w:t>
      </w:r>
      <w:r w:rsidR="003F4D78" w:rsidRPr="00225C7C">
        <w:rPr>
          <w:color w:val="auto"/>
          <w:sz w:val="22"/>
          <w:szCs w:val="22"/>
        </w:rPr>
        <w:t>_______________________) рублей,</w:t>
      </w:r>
      <w:r w:rsidRPr="00225C7C">
        <w:rPr>
          <w:color w:val="auto"/>
          <w:sz w:val="22"/>
          <w:szCs w:val="22"/>
        </w:rPr>
        <w:t xml:space="preserve"> НДС не облагается.</w:t>
      </w:r>
    </w:p>
    <w:p w14:paraId="37B5DE30" w14:textId="5EF9F26C" w:rsidR="00D93203" w:rsidRPr="00225C7C" w:rsidRDefault="006926ED" w:rsidP="009236E2">
      <w:pPr>
        <w:pStyle w:val="a3"/>
        <w:numPr>
          <w:ilvl w:val="1"/>
          <w:numId w:val="1"/>
        </w:numPr>
        <w:spacing w:before="0" w:beforeAutospacing="0" w:after="0" w:afterAutospacing="0"/>
        <w:ind w:firstLine="0"/>
        <w:jc w:val="both"/>
        <w:rPr>
          <w:color w:val="auto"/>
          <w:sz w:val="22"/>
          <w:szCs w:val="22"/>
        </w:rPr>
      </w:pPr>
      <w:r w:rsidRPr="00225C7C">
        <w:rPr>
          <w:color w:val="auto"/>
          <w:sz w:val="22"/>
          <w:szCs w:val="22"/>
        </w:rPr>
        <w:lastRenderedPageBreak/>
        <w:t xml:space="preserve">Настоящий </w:t>
      </w:r>
      <w:r w:rsidR="00D93203" w:rsidRPr="00225C7C">
        <w:rPr>
          <w:color w:val="auto"/>
          <w:sz w:val="22"/>
          <w:szCs w:val="22"/>
        </w:rPr>
        <w:t>Договор вступает</w:t>
      </w:r>
      <w:r w:rsidR="005F2137" w:rsidRPr="00225C7C">
        <w:rPr>
          <w:color w:val="auto"/>
          <w:sz w:val="22"/>
          <w:szCs w:val="22"/>
        </w:rPr>
        <w:t xml:space="preserve"> в силу, а обязанности Инвестора считаются исполненными,</w:t>
      </w:r>
      <w:r w:rsidR="00D93203" w:rsidRPr="00225C7C">
        <w:rPr>
          <w:color w:val="auto"/>
          <w:sz w:val="22"/>
          <w:szCs w:val="22"/>
        </w:rPr>
        <w:t xml:space="preserve"> с момента поступления денежных средств на расчетный счет Получателя инвестиций.</w:t>
      </w:r>
      <w:r w:rsidR="00BF5A7C" w:rsidRPr="00225C7C">
        <w:rPr>
          <w:color w:val="auto"/>
          <w:sz w:val="22"/>
          <w:szCs w:val="22"/>
        </w:rPr>
        <w:t xml:space="preserve"> </w:t>
      </w:r>
    </w:p>
    <w:p w14:paraId="540172CA" w14:textId="6CEEE528" w:rsidR="007E4524" w:rsidRPr="00225C7C" w:rsidRDefault="006926ED" w:rsidP="009236E2">
      <w:pPr>
        <w:pStyle w:val="a3"/>
        <w:numPr>
          <w:ilvl w:val="1"/>
          <w:numId w:val="1"/>
        </w:numPr>
        <w:spacing w:before="0" w:beforeAutospacing="0" w:after="0" w:afterAutospacing="0"/>
        <w:ind w:firstLine="0"/>
        <w:jc w:val="both"/>
        <w:rPr>
          <w:color w:val="auto"/>
          <w:sz w:val="22"/>
          <w:szCs w:val="22"/>
        </w:rPr>
      </w:pPr>
      <w:r w:rsidRPr="00225C7C">
        <w:rPr>
          <w:color w:val="auto"/>
          <w:sz w:val="22"/>
          <w:szCs w:val="22"/>
        </w:rPr>
        <w:t xml:space="preserve">Настоящий </w:t>
      </w:r>
      <w:r w:rsidR="00D93203" w:rsidRPr="00225C7C">
        <w:rPr>
          <w:color w:val="auto"/>
          <w:sz w:val="22"/>
          <w:szCs w:val="22"/>
        </w:rPr>
        <w:t>Договор заключается сроком на ________ (____________________________________)</w:t>
      </w:r>
      <w:r w:rsidR="009236E2" w:rsidRPr="00225C7C">
        <w:rPr>
          <w:color w:val="auto"/>
          <w:sz w:val="22"/>
          <w:szCs w:val="22"/>
        </w:rPr>
        <w:t xml:space="preserve"> месяцев, и действует до «____»</w:t>
      </w:r>
      <w:r w:rsidR="00BA5F64" w:rsidRPr="00225C7C">
        <w:rPr>
          <w:color w:val="auto"/>
          <w:sz w:val="22"/>
          <w:szCs w:val="22"/>
        </w:rPr>
        <w:t xml:space="preserve"> __________________ </w:t>
      </w:r>
      <w:r w:rsidR="00D93203" w:rsidRPr="00225C7C">
        <w:rPr>
          <w:color w:val="auto"/>
          <w:sz w:val="22"/>
          <w:szCs w:val="22"/>
        </w:rPr>
        <w:t>__________ г.</w:t>
      </w:r>
      <w:bookmarkStart w:id="13" w:name="e863D301D"/>
      <w:bookmarkEnd w:id="13"/>
      <w:r w:rsidR="002E4584" w:rsidRPr="00225C7C">
        <w:rPr>
          <w:color w:val="auto"/>
          <w:sz w:val="22"/>
          <w:szCs w:val="22"/>
        </w:rPr>
        <w:t xml:space="preserve"> Минималь</w:t>
      </w:r>
      <w:r w:rsidRPr="00225C7C">
        <w:rPr>
          <w:color w:val="auto"/>
          <w:sz w:val="22"/>
          <w:szCs w:val="22"/>
        </w:rPr>
        <w:t>ный срок заключения настоящего Д</w:t>
      </w:r>
      <w:r w:rsidR="002E4584" w:rsidRPr="00225C7C">
        <w:rPr>
          <w:color w:val="auto"/>
          <w:sz w:val="22"/>
          <w:szCs w:val="22"/>
        </w:rPr>
        <w:t>оговора 12 месяцев.</w:t>
      </w:r>
    </w:p>
    <w:p w14:paraId="1EBEFCBA" w14:textId="2EA5DACF" w:rsidR="005F164C" w:rsidRPr="00225C7C" w:rsidRDefault="006A76AD" w:rsidP="005F164C">
      <w:pPr>
        <w:pStyle w:val="a3"/>
        <w:numPr>
          <w:ilvl w:val="1"/>
          <w:numId w:val="1"/>
        </w:numPr>
        <w:spacing w:before="0" w:beforeAutospacing="0" w:after="0" w:afterAutospacing="0"/>
        <w:ind w:firstLine="0"/>
        <w:jc w:val="both"/>
        <w:rPr>
          <w:color w:val="auto"/>
          <w:sz w:val="22"/>
          <w:szCs w:val="22"/>
        </w:rPr>
      </w:pPr>
      <w:r w:rsidRPr="00225C7C">
        <w:rPr>
          <w:color w:val="auto"/>
          <w:sz w:val="22"/>
          <w:szCs w:val="22"/>
        </w:rPr>
        <w:t>По истечении срока</w:t>
      </w:r>
      <w:r w:rsidR="006926ED" w:rsidRPr="00225C7C">
        <w:rPr>
          <w:color w:val="auto"/>
          <w:sz w:val="22"/>
          <w:szCs w:val="22"/>
        </w:rPr>
        <w:t xml:space="preserve"> действия настоящего Договора,</w:t>
      </w:r>
      <w:r w:rsidR="009236E2" w:rsidRPr="00225C7C">
        <w:rPr>
          <w:color w:val="auto"/>
          <w:sz w:val="22"/>
          <w:szCs w:val="22"/>
        </w:rPr>
        <w:t xml:space="preserve"> </w:t>
      </w:r>
      <w:r w:rsidRPr="00225C7C">
        <w:rPr>
          <w:color w:val="auto"/>
          <w:sz w:val="22"/>
          <w:szCs w:val="22"/>
        </w:rPr>
        <w:t>Получатель инвестиций обязуется возвратить Инвестору все полученные</w:t>
      </w:r>
      <w:r w:rsidR="00060A2A" w:rsidRPr="00225C7C">
        <w:rPr>
          <w:color w:val="auto"/>
          <w:sz w:val="22"/>
          <w:szCs w:val="22"/>
        </w:rPr>
        <w:t xml:space="preserve"> от Инвестора</w:t>
      </w:r>
      <w:r w:rsidRPr="00225C7C">
        <w:rPr>
          <w:color w:val="auto"/>
          <w:sz w:val="22"/>
          <w:szCs w:val="22"/>
        </w:rPr>
        <w:t xml:space="preserve"> </w:t>
      </w:r>
      <w:r w:rsidR="005F164C" w:rsidRPr="00225C7C">
        <w:rPr>
          <w:color w:val="auto"/>
          <w:sz w:val="22"/>
          <w:szCs w:val="22"/>
        </w:rPr>
        <w:t>денежные средства в полном объеме, перечислив их</w:t>
      </w:r>
      <w:r w:rsidRPr="00225C7C">
        <w:rPr>
          <w:color w:val="auto"/>
          <w:sz w:val="22"/>
          <w:szCs w:val="22"/>
        </w:rPr>
        <w:t xml:space="preserve"> на банковский счет Инвестора.</w:t>
      </w:r>
      <w:r w:rsidR="005F164C" w:rsidRPr="00225C7C">
        <w:rPr>
          <w:color w:val="auto"/>
          <w:sz w:val="22"/>
          <w:szCs w:val="22"/>
        </w:rPr>
        <w:t xml:space="preserve"> Обязательства Получателя инвестиций считаются исполненными в момент списания необходимой денежной суммы с расчетного счета Получателя инвестиций.</w:t>
      </w:r>
    </w:p>
    <w:p w14:paraId="569D86AC" w14:textId="54645CB0" w:rsidR="007E4524" w:rsidRPr="00225C7C" w:rsidRDefault="007E4524" w:rsidP="009236E2">
      <w:pPr>
        <w:pStyle w:val="a3"/>
        <w:numPr>
          <w:ilvl w:val="1"/>
          <w:numId w:val="1"/>
        </w:numPr>
        <w:spacing w:before="0" w:beforeAutospacing="0" w:after="0" w:afterAutospacing="0"/>
        <w:ind w:firstLine="0"/>
        <w:jc w:val="both"/>
        <w:rPr>
          <w:color w:val="auto"/>
          <w:sz w:val="22"/>
          <w:szCs w:val="22"/>
        </w:rPr>
      </w:pPr>
      <w:r w:rsidRPr="00225C7C">
        <w:rPr>
          <w:color w:val="auto"/>
          <w:sz w:val="22"/>
          <w:szCs w:val="22"/>
        </w:rPr>
        <w:t> </w:t>
      </w:r>
      <w:r w:rsidR="001D0660" w:rsidRPr="00225C7C">
        <w:rPr>
          <w:color w:val="auto"/>
          <w:sz w:val="22"/>
          <w:szCs w:val="22"/>
        </w:rPr>
        <w:t>По заявлению Инвестора и с</w:t>
      </w:r>
      <w:r w:rsidR="005F2137" w:rsidRPr="00225C7C">
        <w:rPr>
          <w:color w:val="auto"/>
          <w:sz w:val="22"/>
          <w:szCs w:val="22"/>
        </w:rPr>
        <w:t xml:space="preserve"> согласия Получателя инвестиций, Инвестор может сделать у</w:t>
      </w:r>
      <w:r w:rsidRPr="00225C7C">
        <w:rPr>
          <w:color w:val="auto"/>
          <w:sz w:val="22"/>
          <w:szCs w:val="22"/>
        </w:rPr>
        <w:t xml:space="preserve">величение размера Инвестиций </w:t>
      </w:r>
      <w:r w:rsidR="005F2137" w:rsidRPr="00225C7C">
        <w:rPr>
          <w:color w:val="auto"/>
          <w:sz w:val="22"/>
          <w:szCs w:val="22"/>
        </w:rPr>
        <w:t xml:space="preserve">в </w:t>
      </w:r>
      <w:r w:rsidR="006926ED" w:rsidRPr="00225C7C">
        <w:rPr>
          <w:color w:val="auto"/>
          <w:sz w:val="22"/>
          <w:szCs w:val="22"/>
        </w:rPr>
        <w:t>проект "NeuralTrade"</w:t>
      </w:r>
      <w:r w:rsidR="005F2137" w:rsidRPr="00225C7C">
        <w:rPr>
          <w:color w:val="auto"/>
          <w:sz w:val="22"/>
          <w:szCs w:val="22"/>
        </w:rPr>
        <w:t xml:space="preserve"> </w:t>
      </w:r>
      <w:r w:rsidRPr="00225C7C">
        <w:rPr>
          <w:color w:val="auto"/>
          <w:sz w:val="22"/>
          <w:szCs w:val="22"/>
        </w:rPr>
        <w:t xml:space="preserve">на основании дополнительного соглашения к </w:t>
      </w:r>
      <w:r w:rsidR="005F2137" w:rsidRPr="00225C7C">
        <w:rPr>
          <w:color w:val="auto"/>
          <w:sz w:val="22"/>
          <w:szCs w:val="22"/>
        </w:rPr>
        <w:t xml:space="preserve">настоящему </w:t>
      </w:r>
      <w:r w:rsidRPr="00225C7C">
        <w:rPr>
          <w:color w:val="auto"/>
          <w:sz w:val="22"/>
          <w:szCs w:val="22"/>
        </w:rPr>
        <w:t>Договору, подписываемого Сторонами.</w:t>
      </w:r>
      <w:r w:rsidR="00777AAA" w:rsidRPr="00225C7C">
        <w:rPr>
          <w:color w:val="auto"/>
          <w:sz w:val="22"/>
          <w:szCs w:val="22"/>
        </w:rPr>
        <w:t xml:space="preserve"> Минимальная сумма увеличения Инвестиций составляет </w:t>
      </w:r>
      <w:r w:rsidR="00197E99" w:rsidRPr="00225C7C">
        <w:rPr>
          <w:color w:val="auto"/>
          <w:sz w:val="22"/>
          <w:szCs w:val="22"/>
        </w:rPr>
        <w:t>1</w:t>
      </w:r>
      <w:r w:rsidR="00777AAA" w:rsidRPr="00225C7C">
        <w:rPr>
          <w:color w:val="auto"/>
          <w:sz w:val="22"/>
          <w:szCs w:val="22"/>
        </w:rPr>
        <w:t xml:space="preserve">0 000 </w:t>
      </w:r>
      <w:r w:rsidR="00197E99" w:rsidRPr="00225C7C">
        <w:rPr>
          <w:color w:val="auto"/>
          <w:sz w:val="22"/>
          <w:szCs w:val="22"/>
        </w:rPr>
        <w:t>(десять</w:t>
      </w:r>
      <w:r w:rsidR="00777AAA" w:rsidRPr="00225C7C">
        <w:rPr>
          <w:color w:val="auto"/>
          <w:sz w:val="22"/>
          <w:szCs w:val="22"/>
        </w:rPr>
        <w:t xml:space="preserve"> тысяч) рублей.</w:t>
      </w:r>
    </w:p>
    <w:p w14:paraId="40303211" w14:textId="69E0725E" w:rsidR="00134BEE" w:rsidRDefault="005F2137" w:rsidP="00134BEE">
      <w:pPr>
        <w:pStyle w:val="a3"/>
        <w:numPr>
          <w:ilvl w:val="1"/>
          <w:numId w:val="1"/>
        </w:numPr>
        <w:spacing w:before="0" w:beforeAutospacing="0" w:after="0" w:afterAutospacing="0"/>
        <w:ind w:firstLine="0"/>
        <w:jc w:val="both"/>
        <w:rPr>
          <w:color w:val="auto"/>
          <w:sz w:val="22"/>
          <w:szCs w:val="22"/>
        </w:rPr>
      </w:pPr>
      <w:r w:rsidRPr="00225C7C">
        <w:rPr>
          <w:color w:val="auto"/>
          <w:sz w:val="22"/>
          <w:szCs w:val="22"/>
        </w:rPr>
        <w:t>Получатель инвестиций</w:t>
      </w:r>
      <w:r w:rsidR="006926ED" w:rsidRPr="00225C7C">
        <w:rPr>
          <w:color w:val="auto"/>
          <w:sz w:val="22"/>
          <w:szCs w:val="22"/>
        </w:rPr>
        <w:t xml:space="preserve"> вправе отказаться от д</w:t>
      </w:r>
      <w:r w:rsidRPr="00225C7C">
        <w:rPr>
          <w:color w:val="auto"/>
          <w:sz w:val="22"/>
          <w:szCs w:val="22"/>
        </w:rPr>
        <w:t>ополнительных инвестиций от Инвестора, если в таковых нет необходимости</w:t>
      </w:r>
      <w:r w:rsidR="00D511F0" w:rsidRPr="00225C7C">
        <w:rPr>
          <w:color w:val="auto"/>
          <w:sz w:val="22"/>
          <w:szCs w:val="22"/>
        </w:rPr>
        <w:t xml:space="preserve"> в текущий момент.</w:t>
      </w:r>
    </w:p>
    <w:p w14:paraId="3EED2EF5" w14:textId="77777777" w:rsidR="003B5EA2" w:rsidRDefault="00134BEE" w:rsidP="00134BEE">
      <w:pPr>
        <w:pStyle w:val="a3"/>
        <w:spacing w:before="0" w:beforeAutospacing="0" w:after="0" w:afterAutospacing="0"/>
        <w:jc w:val="both"/>
        <w:rPr>
          <w:color w:val="FF0000"/>
          <w:sz w:val="22"/>
          <w:szCs w:val="22"/>
        </w:rPr>
      </w:pPr>
      <w:r>
        <w:rPr>
          <w:color w:val="FF0000"/>
          <w:sz w:val="22"/>
          <w:szCs w:val="22"/>
        </w:rPr>
        <w:t xml:space="preserve">ООО «ИТА» четко отслеживает количество привлеченных денежных средств с которыми может эффективно работать на текущий момент. Ограничения на прием денежных средств от инвесторов могут быть из-за уже находящихся на счетах предельной денежной суммы и брокер уже не в состоянии обеспечивать необходимые для торговли кредитные плечи. </w:t>
      </w:r>
    </w:p>
    <w:p w14:paraId="6290770F" w14:textId="2ECBA67A" w:rsidR="00134BEE" w:rsidRPr="00134BEE" w:rsidRDefault="00134BEE" w:rsidP="00134BEE">
      <w:pPr>
        <w:pStyle w:val="a3"/>
        <w:spacing w:before="0" w:beforeAutospacing="0" w:after="0" w:afterAutospacing="0"/>
        <w:jc w:val="both"/>
        <w:rPr>
          <w:color w:val="FF0000"/>
          <w:sz w:val="22"/>
          <w:szCs w:val="22"/>
        </w:rPr>
      </w:pPr>
      <w:r>
        <w:rPr>
          <w:color w:val="FF0000"/>
          <w:sz w:val="22"/>
          <w:szCs w:val="22"/>
        </w:rPr>
        <w:t xml:space="preserve">Вторая </w:t>
      </w:r>
      <w:r w:rsidR="003B5EA2">
        <w:rPr>
          <w:color w:val="FF0000"/>
          <w:sz w:val="22"/>
          <w:szCs w:val="22"/>
        </w:rPr>
        <w:t xml:space="preserve">возможная </w:t>
      </w:r>
      <w:r>
        <w:rPr>
          <w:color w:val="FF0000"/>
          <w:sz w:val="22"/>
          <w:szCs w:val="22"/>
        </w:rPr>
        <w:t>причина, это техническое или программное обновление системы</w:t>
      </w:r>
      <w:r w:rsidR="003B5EA2">
        <w:rPr>
          <w:color w:val="FF0000"/>
          <w:sz w:val="22"/>
          <w:szCs w:val="22"/>
        </w:rPr>
        <w:t>.</w:t>
      </w:r>
    </w:p>
    <w:p w14:paraId="682F4C6B" w14:textId="287DF65D" w:rsidR="00FA2075" w:rsidRDefault="00FA2075" w:rsidP="009236E2">
      <w:pPr>
        <w:pStyle w:val="a3"/>
        <w:numPr>
          <w:ilvl w:val="1"/>
          <w:numId w:val="1"/>
        </w:numPr>
        <w:spacing w:before="0" w:beforeAutospacing="0" w:after="0" w:afterAutospacing="0"/>
        <w:ind w:firstLine="0"/>
        <w:jc w:val="both"/>
        <w:rPr>
          <w:color w:val="auto"/>
          <w:sz w:val="22"/>
          <w:szCs w:val="22"/>
        </w:rPr>
      </w:pPr>
      <w:r w:rsidRPr="00225C7C">
        <w:rPr>
          <w:color w:val="auto"/>
          <w:sz w:val="22"/>
          <w:szCs w:val="22"/>
        </w:rPr>
        <w:t xml:space="preserve">Увеличение размера привлеченных </w:t>
      </w:r>
      <w:r w:rsidR="006926ED" w:rsidRPr="00225C7C">
        <w:rPr>
          <w:color w:val="auto"/>
          <w:sz w:val="22"/>
          <w:szCs w:val="22"/>
        </w:rPr>
        <w:t xml:space="preserve">денежных средств </w:t>
      </w:r>
      <w:r w:rsidRPr="00225C7C">
        <w:rPr>
          <w:color w:val="auto"/>
          <w:sz w:val="22"/>
          <w:szCs w:val="22"/>
        </w:rPr>
        <w:t>от</w:t>
      </w:r>
      <w:r w:rsidR="006926ED" w:rsidRPr="00225C7C">
        <w:rPr>
          <w:color w:val="auto"/>
          <w:sz w:val="22"/>
          <w:szCs w:val="22"/>
        </w:rPr>
        <w:t xml:space="preserve"> третьих лиц и/или собственных средств компании</w:t>
      </w:r>
      <w:r w:rsidRPr="00225C7C">
        <w:rPr>
          <w:color w:val="auto"/>
          <w:sz w:val="22"/>
          <w:szCs w:val="22"/>
        </w:rPr>
        <w:t>, для достижения максимального результата Инвестиционной деятельности</w:t>
      </w:r>
      <w:r w:rsidR="006926ED" w:rsidRPr="00225C7C">
        <w:rPr>
          <w:color w:val="auto"/>
          <w:sz w:val="22"/>
          <w:szCs w:val="22"/>
        </w:rPr>
        <w:t xml:space="preserve"> (прибыли)</w:t>
      </w:r>
      <w:r w:rsidRPr="00225C7C">
        <w:rPr>
          <w:color w:val="auto"/>
          <w:sz w:val="22"/>
          <w:szCs w:val="22"/>
        </w:rPr>
        <w:t>, не является основанием для уменьшения объема имущественных прав Инвестора.</w:t>
      </w:r>
    </w:p>
    <w:p w14:paraId="7874D782" w14:textId="77777777" w:rsidR="003B5EA2" w:rsidRDefault="003B5EA2" w:rsidP="003B5EA2">
      <w:pPr>
        <w:pStyle w:val="a3"/>
        <w:spacing w:before="0" w:beforeAutospacing="0" w:after="0" w:afterAutospacing="0"/>
        <w:jc w:val="both"/>
        <w:rPr>
          <w:color w:val="FF0000"/>
          <w:sz w:val="22"/>
          <w:szCs w:val="22"/>
        </w:rPr>
      </w:pPr>
      <w:r>
        <w:rPr>
          <w:color w:val="FF0000"/>
          <w:sz w:val="22"/>
          <w:szCs w:val="22"/>
        </w:rPr>
        <w:t xml:space="preserve">Это значит, что доходность на Ваши инвестиции не зависит от того сколько ещё инвесторов заключили договор с ООО «ИТА» в течение текущего торгового периода. Есть показатель эффективности (доходности) системы </w:t>
      </w:r>
      <w:r>
        <w:rPr>
          <w:color w:val="FF0000"/>
          <w:sz w:val="22"/>
          <w:szCs w:val="22"/>
        </w:rPr>
        <w:t>«Neural Trade»</w:t>
      </w:r>
      <w:r>
        <w:rPr>
          <w:color w:val="FF0000"/>
          <w:sz w:val="22"/>
          <w:szCs w:val="22"/>
        </w:rPr>
        <w:t xml:space="preserve"> и прибыль на Ваши инвестиции исчисляется именно из этого показателя. </w:t>
      </w:r>
    </w:p>
    <w:p w14:paraId="55BE5675" w14:textId="553DEB54" w:rsidR="003B5EA2" w:rsidRPr="003B5EA2" w:rsidRDefault="003B5EA2" w:rsidP="003B5EA2">
      <w:pPr>
        <w:pStyle w:val="a3"/>
        <w:spacing w:before="0" w:beforeAutospacing="0" w:after="0" w:afterAutospacing="0"/>
        <w:jc w:val="both"/>
        <w:rPr>
          <w:color w:val="FF0000"/>
          <w:sz w:val="22"/>
          <w:szCs w:val="22"/>
        </w:rPr>
      </w:pPr>
      <w:r>
        <w:rPr>
          <w:color w:val="FF0000"/>
          <w:sz w:val="22"/>
          <w:szCs w:val="22"/>
        </w:rPr>
        <w:t xml:space="preserve">Пример: если </w:t>
      </w:r>
      <w:r>
        <w:rPr>
          <w:color w:val="FF0000"/>
          <w:sz w:val="22"/>
          <w:szCs w:val="22"/>
        </w:rPr>
        <w:t>«Neural Trade»</w:t>
      </w:r>
      <w:r>
        <w:rPr>
          <w:color w:val="FF0000"/>
          <w:sz w:val="22"/>
          <w:szCs w:val="22"/>
        </w:rPr>
        <w:t xml:space="preserve"> в текущем торговом периоде показала прибыльность в 15% к общему депозиту, то и прибыль каждого отдельно взятого инвестора будет исчислять из этих 15% (за минусом доли ООО «ИТА» за осуществление инвестиционной деятельности).</w:t>
      </w:r>
    </w:p>
    <w:p w14:paraId="0337154C" w14:textId="77777777" w:rsidR="009236E2" w:rsidRPr="00225C7C" w:rsidRDefault="009236E2" w:rsidP="009236E2">
      <w:pPr>
        <w:pStyle w:val="a3"/>
        <w:spacing w:before="0" w:beforeAutospacing="0" w:after="0" w:afterAutospacing="0"/>
        <w:jc w:val="both"/>
        <w:rPr>
          <w:color w:val="auto"/>
          <w:sz w:val="22"/>
          <w:szCs w:val="22"/>
        </w:rPr>
      </w:pPr>
    </w:p>
    <w:p w14:paraId="7F014F57" w14:textId="77777777" w:rsidR="007E4524" w:rsidRPr="00225C7C" w:rsidRDefault="007E4524" w:rsidP="009236E2">
      <w:pPr>
        <w:pStyle w:val="3"/>
        <w:numPr>
          <w:ilvl w:val="0"/>
          <w:numId w:val="1"/>
        </w:numPr>
        <w:spacing w:before="0" w:after="0" w:line="240" w:lineRule="auto"/>
        <w:ind w:firstLine="0"/>
        <w:jc w:val="both"/>
        <w:rPr>
          <w:rFonts w:ascii="Times New Roman" w:eastAsia="Times New Roman" w:hAnsi="Times New Roman" w:cs="Times New Roman"/>
          <w:color w:val="auto"/>
        </w:rPr>
      </w:pPr>
      <w:bookmarkStart w:id="14" w:name="e10FFEF89"/>
      <w:bookmarkEnd w:id="14"/>
      <w:r w:rsidRPr="00225C7C">
        <w:rPr>
          <w:rFonts w:ascii="Times New Roman" w:eastAsia="Times New Roman" w:hAnsi="Times New Roman" w:cs="Times New Roman"/>
          <w:color w:val="auto"/>
        </w:rPr>
        <w:t>Сроки и порядок реализации инвестиционной деятельности</w:t>
      </w:r>
    </w:p>
    <w:p w14:paraId="3FD0D8A4" w14:textId="76EE7111" w:rsidR="009E1348" w:rsidRDefault="00AD766C" w:rsidP="009236E2">
      <w:pPr>
        <w:pStyle w:val="a3"/>
        <w:numPr>
          <w:ilvl w:val="1"/>
          <w:numId w:val="1"/>
        </w:numPr>
        <w:spacing w:before="0" w:beforeAutospacing="0" w:after="0" w:afterAutospacing="0"/>
        <w:ind w:firstLine="0"/>
        <w:jc w:val="both"/>
        <w:rPr>
          <w:color w:val="auto"/>
          <w:sz w:val="22"/>
          <w:szCs w:val="22"/>
        </w:rPr>
      </w:pPr>
      <w:bookmarkStart w:id="15" w:name="eD34FD211"/>
      <w:bookmarkEnd w:id="15"/>
      <w:r w:rsidRPr="00225C7C">
        <w:rPr>
          <w:color w:val="auto"/>
          <w:sz w:val="22"/>
          <w:szCs w:val="22"/>
        </w:rPr>
        <w:t>Период</w:t>
      </w:r>
      <w:r w:rsidR="00DF0CA7" w:rsidRPr="00225C7C">
        <w:rPr>
          <w:color w:val="auto"/>
          <w:sz w:val="22"/>
          <w:szCs w:val="22"/>
        </w:rPr>
        <w:t xml:space="preserve"> </w:t>
      </w:r>
      <w:r w:rsidR="007C48BB" w:rsidRPr="00225C7C">
        <w:rPr>
          <w:color w:val="auto"/>
          <w:sz w:val="22"/>
          <w:szCs w:val="22"/>
        </w:rPr>
        <w:t xml:space="preserve">подведения итогов </w:t>
      </w:r>
      <w:r w:rsidR="009E1348" w:rsidRPr="00225C7C">
        <w:rPr>
          <w:color w:val="auto"/>
          <w:sz w:val="22"/>
          <w:szCs w:val="22"/>
        </w:rPr>
        <w:t>по</w:t>
      </w:r>
      <w:r w:rsidR="007E4524" w:rsidRPr="00225C7C">
        <w:rPr>
          <w:color w:val="auto"/>
          <w:sz w:val="22"/>
          <w:szCs w:val="22"/>
        </w:rPr>
        <w:t xml:space="preserve"> </w:t>
      </w:r>
      <w:r w:rsidR="006A76AD" w:rsidRPr="00225C7C">
        <w:rPr>
          <w:color w:val="auto"/>
          <w:sz w:val="22"/>
          <w:szCs w:val="22"/>
        </w:rPr>
        <w:t>р</w:t>
      </w:r>
      <w:r w:rsidR="009E1348" w:rsidRPr="00225C7C">
        <w:rPr>
          <w:color w:val="auto"/>
          <w:sz w:val="22"/>
          <w:szCs w:val="22"/>
        </w:rPr>
        <w:t>езультатам</w:t>
      </w:r>
      <w:r w:rsidR="006926ED" w:rsidRPr="00225C7C">
        <w:rPr>
          <w:color w:val="auto"/>
          <w:sz w:val="22"/>
          <w:szCs w:val="22"/>
        </w:rPr>
        <w:t xml:space="preserve"> инвестиционной деятельности</w:t>
      </w:r>
      <w:r w:rsidR="006A76AD" w:rsidRPr="00225C7C">
        <w:rPr>
          <w:color w:val="auto"/>
          <w:sz w:val="22"/>
          <w:szCs w:val="22"/>
        </w:rPr>
        <w:t xml:space="preserve">, предоставление </w:t>
      </w:r>
      <w:r w:rsidR="006926ED" w:rsidRPr="00225C7C">
        <w:rPr>
          <w:color w:val="auto"/>
          <w:sz w:val="22"/>
          <w:szCs w:val="22"/>
        </w:rPr>
        <w:t xml:space="preserve">итогового </w:t>
      </w:r>
      <w:r w:rsidR="006A76AD" w:rsidRPr="00225C7C">
        <w:rPr>
          <w:color w:val="auto"/>
          <w:sz w:val="22"/>
          <w:szCs w:val="22"/>
        </w:rPr>
        <w:t xml:space="preserve">отчета </w:t>
      </w:r>
      <w:r w:rsidR="005D4AD3" w:rsidRPr="00225C7C">
        <w:rPr>
          <w:color w:val="auto"/>
          <w:sz w:val="22"/>
          <w:szCs w:val="22"/>
        </w:rPr>
        <w:t>и перечисление</w:t>
      </w:r>
      <w:r w:rsidR="006A76AD" w:rsidRPr="00225C7C">
        <w:rPr>
          <w:color w:val="auto"/>
          <w:sz w:val="22"/>
          <w:szCs w:val="22"/>
        </w:rPr>
        <w:t xml:space="preserve"> </w:t>
      </w:r>
      <w:r w:rsidR="005D4AD3" w:rsidRPr="00225C7C">
        <w:rPr>
          <w:color w:val="auto"/>
          <w:sz w:val="22"/>
          <w:szCs w:val="22"/>
        </w:rPr>
        <w:t xml:space="preserve">доли </w:t>
      </w:r>
      <w:r w:rsidR="006926ED" w:rsidRPr="00225C7C">
        <w:rPr>
          <w:color w:val="auto"/>
          <w:sz w:val="22"/>
          <w:szCs w:val="22"/>
        </w:rPr>
        <w:t>Инвестора</w:t>
      </w:r>
      <w:r w:rsidR="006A76AD" w:rsidRPr="00225C7C">
        <w:rPr>
          <w:color w:val="auto"/>
          <w:sz w:val="22"/>
          <w:szCs w:val="22"/>
        </w:rPr>
        <w:t xml:space="preserve"> </w:t>
      </w:r>
      <w:r w:rsidR="006926ED" w:rsidRPr="00225C7C">
        <w:rPr>
          <w:color w:val="auto"/>
          <w:sz w:val="22"/>
          <w:szCs w:val="22"/>
        </w:rPr>
        <w:t xml:space="preserve">определяется периодами </w:t>
      </w:r>
      <w:r w:rsidR="009E1348" w:rsidRPr="00225C7C">
        <w:rPr>
          <w:color w:val="auto"/>
          <w:sz w:val="22"/>
          <w:szCs w:val="22"/>
        </w:rPr>
        <w:t xml:space="preserve">окончания </w:t>
      </w:r>
      <w:r w:rsidR="005F168C">
        <w:rPr>
          <w:color w:val="auto"/>
          <w:sz w:val="22"/>
          <w:szCs w:val="22"/>
        </w:rPr>
        <w:t>календарных месяцев.</w:t>
      </w:r>
      <w:r w:rsidR="009E1348" w:rsidRPr="00225C7C">
        <w:rPr>
          <w:color w:val="auto"/>
          <w:sz w:val="22"/>
          <w:szCs w:val="22"/>
        </w:rPr>
        <w:t xml:space="preserve"> </w:t>
      </w:r>
    </w:p>
    <w:p w14:paraId="4379E53C" w14:textId="3DEE097E" w:rsidR="003B5EA2" w:rsidRPr="003B5EA2" w:rsidRDefault="003B5EA2" w:rsidP="003B5EA2">
      <w:pPr>
        <w:pStyle w:val="a3"/>
        <w:spacing w:before="0" w:beforeAutospacing="0" w:after="0" w:afterAutospacing="0"/>
        <w:jc w:val="both"/>
        <w:rPr>
          <w:color w:val="FF0000"/>
          <w:sz w:val="22"/>
          <w:szCs w:val="22"/>
        </w:rPr>
      </w:pPr>
      <w:r>
        <w:rPr>
          <w:color w:val="FF0000"/>
          <w:sz w:val="22"/>
          <w:szCs w:val="22"/>
        </w:rPr>
        <w:t xml:space="preserve">Инвесторов у компании «ИТА» много и делать итоговый отчет по торговым операциям на каждый день просто не эффективно и требует временных затрат. Поэтому принимаем за торговый период (в данном случае) один полный календарный месяц и </w:t>
      </w:r>
      <w:r w:rsidR="00DD7FC7">
        <w:rPr>
          <w:color w:val="FF0000"/>
          <w:sz w:val="22"/>
          <w:szCs w:val="22"/>
        </w:rPr>
        <w:t>подводим итоги торговой деятельности один раз в месяч и рассылаем всем инвесторам их отчеты.</w:t>
      </w:r>
    </w:p>
    <w:p w14:paraId="2DC4DD9B" w14:textId="3C82135F" w:rsidR="006926ED" w:rsidRPr="00225C7C" w:rsidRDefault="009E1348" w:rsidP="009236E2">
      <w:pPr>
        <w:pStyle w:val="a3"/>
        <w:numPr>
          <w:ilvl w:val="1"/>
          <w:numId w:val="1"/>
        </w:numPr>
        <w:spacing w:before="0" w:beforeAutospacing="0" w:after="0" w:afterAutospacing="0"/>
        <w:ind w:firstLine="0"/>
        <w:jc w:val="both"/>
        <w:rPr>
          <w:color w:val="auto"/>
          <w:sz w:val="22"/>
          <w:szCs w:val="22"/>
        </w:rPr>
      </w:pPr>
      <w:r w:rsidRPr="00225C7C">
        <w:rPr>
          <w:color w:val="auto"/>
          <w:sz w:val="22"/>
          <w:szCs w:val="22"/>
        </w:rPr>
        <w:t>Для подведения итогов инвестиционной деятельности</w:t>
      </w:r>
      <w:r w:rsidR="00C069C5" w:rsidRPr="00225C7C">
        <w:rPr>
          <w:color w:val="auto"/>
          <w:sz w:val="22"/>
          <w:szCs w:val="22"/>
        </w:rPr>
        <w:t xml:space="preserve"> П</w:t>
      </w:r>
      <w:r w:rsidRPr="00225C7C">
        <w:rPr>
          <w:color w:val="auto"/>
          <w:sz w:val="22"/>
          <w:szCs w:val="22"/>
        </w:rPr>
        <w:t>олучателю инве</w:t>
      </w:r>
      <w:r w:rsidR="00774BEF">
        <w:rPr>
          <w:color w:val="auto"/>
          <w:sz w:val="22"/>
          <w:szCs w:val="22"/>
        </w:rPr>
        <w:t>стиций требуется 5 рабочих дней</w:t>
      </w:r>
      <w:r w:rsidR="00DF25CA" w:rsidRPr="00225C7C">
        <w:rPr>
          <w:color w:val="auto"/>
          <w:sz w:val="22"/>
          <w:szCs w:val="22"/>
        </w:rPr>
        <w:t>.</w:t>
      </w:r>
      <w:r w:rsidR="008257FB" w:rsidRPr="00225C7C">
        <w:rPr>
          <w:color w:val="auto"/>
          <w:sz w:val="22"/>
          <w:szCs w:val="22"/>
        </w:rPr>
        <w:t xml:space="preserve"> Итог инвестиционной деятельности предоставляется в отчете по форме, указанной в Приложении №2 настоящего Договора</w:t>
      </w:r>
    </w:p>
    <w:p w14:paraId="04439CA5" w14:textId="051A69BE" w:rsidR="009E1348" w:rsidRDefault="00EB4A95" w:rsidP="009236E2">
      <w:pPr>
        <w:pStyle w:val="a3"/>
        <w:numPr>
          <w:ilvl w:val="1"/>
          <w:numId w:val="1"/>
        </w:numPr>
        <w:spacing w:before="0" w:beforeAutospacing="0" w:after="0" w:afterAutospacing="0"/>
        <w:ind w:firstLine="0"/>
        <w:jc w:val="both"/>
        <w:rPr>
          <w:color w:val="auto"/>
          <w:sz w:val="22"/>
          <w:szCs w:val="22"/>
        </w:rPr>
      </w:pPr>
      <w:r w:rsidRPr="00225C7C">
        <w:rPr>
          <w:color w:val="auto"/>
          <w:sz w:val="22"/>
          <w:szCs w:val="22"/>
        </w:rPr>
        <w:t>После подведения итогов инвестиционной деятельности, в</w:t>
      </w:r>
      <w:r w:rsidR="009E1348" w:rsidRPr="00225C7C">
        <w:rPr>
          <w:color w:val="auto"/>
          <w:sz w:val="22"/>
          <w:szCs w:val="22"/>
        </w:rPr>
        <w:t xml:space="preserve"> течение 10 рабочих дней </w:t>
      </w:r>
      <w:r w:rsidR="0055495F" w:rsidRPr="00225C7C">
        <w:rPr>
          <w:color w:val="auto"/>
          <w:sz w:val="22"/>
          <w:szCs w:val="22"/>
        </w:rPr>
        <w:t xml:space="preserve">Получатель инвестиций </w:t>
      </w:r>
      <w:r w:rsidR="009E1348" w:rsidRPr="00225C7C">
        <w:rPr>
          <w:color w:val="auto"/>
          <w:sz w:val="22"/>
          <w:szCs w:val="22"/>
        </w:rPr>
        <w:t xml:space="preserve">переводит Инвестору </w:t>
      </w:r>
      <w:r w:rsidR="00DF25CA" w:rsidRPr="00225C7C">
        <w:rPr>
          <w:color w:val="auto"/>
          <w:sz w:val="22"/>
          <w:szCs w:val="22"/>
        </w:rPr>
        <w:t xml:space="preserve">положенную ему </w:t>
      </w:r>
      <w:r w:rsidR="009E1348" w:rsidRPr="00225C7C">
        <w:rPr>
          <w:color w:val="auto"/>
          <w:sz w:val="22"/>
          <w:szCs w:val="22"/>
        </w:rPr>
        <w:t xml:space="preserve">часть от полученной прибыли </w:t>
      </w:r>
      <w:r w:rsidR="00C069C5" w:rsidRPr="00225C7C">
        <w:rPr>
          <w:color w:val="auto"/>
          <w:sz w:val="22"/>
          <w:szCs w:val="22"/>
        </w:rPr>
        <w:t>в соответствии с пунктом 3.5 настоящего Договора.</w:t>
      </w:r>
    </w:p>
    <w:p w14:paraId="1C6EE43F" w14:textId="77777777" w:rsidR="00965DCF" w:rsidRDefault="00C5679C" w:rsidP="00C5679C">
      <w:pPr>
        <w:pStyle w:val="a3"/>
        <w:spacing w:before="0" w:beforeAutospacing="0" w:after="0" w:afterAutospacing="0"/>
        <w:jc w:val="both"/>
        <w:rPr>
          <w:color w:val="FF0000"/>
          <w:sz w:val="22"/>
          <w:szCs w:val="22"/>
        </w:rPr>
      </w:pPr>
      <w:r>
        <w:rPr>
          <w:color w:val="FF0000"/>
          <w:sz w:val="22"/>
          <w:szCs w:val="22"/>
        </w:rPr>
        <w:t xml:space="preserve">10 рабочих дней на выплату прибыли инвестора – это максимальный срок. Такой срок обусловлен тем, что мы пользуемся иностранными брокерами и процедура получения денежных средств из-за границы требует временных затрат. С условиями настоящего инвестиционного договора и законодательством РФ компания «ИТА» не имеет права распоряжаться привлеченными средствами инвестора никак кроме как указанно в пункте 2.3 настоящего договора. Поэтому делать «срочную» выплату из средств новых инвесторов невозможно, это будем грубым нарушением условий договора и законодательства. Процедура движения денежных средств одинакова для всех и четко соблюдается: р/с ООО «ИТА» - </w:t>
      </w:r>
      <w:r w:rsidR="00965DCF">
        <w:rPr>
          <w:color w:val="FF0000"/>
          <w:sz w:val="22"/>
          <w:szCs w:val="22"/>
        </w:rPr>
        <w:t>процессинговый счет – торговый счет у брокера – совершение торговых операций – вывод части прибыли</w:t>
      </w:r>
      <w:r>
        <w:rPr>
          <w:color w:val="FF0000"/>
          <w:sz w:val="22"/>
          <w:szCs w:val="22"/>
        </w:rPr>
        <w:t xml:space="preserve"> </w:t>
      </w:r>
      <w:r w:rsidR="00965DCF">
        <w:rPr>
          <w:color w:val="FF0000"/>
          <w:sz w:val="22"/>
          <w:szCs w:val="22"/>
        </w:rPr>
        <w:t>на процессинговый счет – р/с ООО «ИТА».</w:t>
      </w:r>
    </w:p>
    <w:p w14:paraId="1C70F08C" w14:textId="7D58F144" w:rsidR="00C5679C" w:rsidRPr="00C5679C" w:rsidRDefault="00C5679C" w:rsidP="00C5679C">
      <w:pPr>
        <w:pStyle w:val="a3"/>
        <w:spacing w:before="0" w:beforeAutospacing="0" w:after="0" w:afterAutospacing="0"/>
        <w:jc w:val="both"/>
        <w:rPr>
          <w:color w:val="FF0000"/>
          <w:sz w:val="22"/>
          <w:szCs w:val="22"/>
        </w:rPr>
      </w:pPr>
      <w:r>
        <w:rPr>
          <w:color w:val="FF0000"/>
          <w:sz w:val="22"/>
          <w:szCs w:val="22"/>
        </w:rPr>
        <w:t xml:space="preserve">Обычно </w:t>
      </w:r>
      <w:r w:rsidR="00965DCF">
        <w:rPr>
          <w:color w:val="FF0000"/>
          <w:sz w:val="22"/>
          <w:szCs w:val="22"/>
        </w:rPr>
        <w:t>плановые выплаты клиентам совершаются в течение</w:t>
      </w:r>
      <w:r>
        <w:rPr>
          <w:color w:val="FF0000"/>
          <w:sz w:val="22"/>
          <w:szCs w:val="22"/>
        </w:rPr>
        <w:t xml:space="preserve"> 3-5 рабочих дней. </w:t>
      </w:r>
    </w:p>
    <w:p w14:paraId="547C7669" w14:textId="49052D71" w:rsidR="00112ED3" w:rsidRPr="00225C7C" w:rsidRDefault="00112ED3" w:rsidP="009236E2">
      <w:pPr>
        <w:pStyle w:val="a3"/>
        <w:numPr>
          <w:ilvl w:val="1"/>
          <w:numId w:val="1"/>
        </w:numPr>
        <w:spacing w:before="0" w:beforeAutospacing="0" w:after="0" w:afterAutospacing="0"/>
        <w:ind w:firstLine="0"/>
        <w:jc w:val="both"/>
        <w:rPr>
          <w:color w:val="auto"/>
          <w:sz w:val="22"/>
          <w:szCs w:val="22"/>
        </w:rPr>
      </w:pPr>
      <w:r w:rsidRPr="00225C7C">
        <w:rPr>
          <w:color w:val="auto"/>
          <w:sz w:val="22"/>
          <w:szCs w:val="22"/>
        </w:rPr>
        <w:t xml:space="preserve">Если </w:t>
      </w:r>
      <w:r w:rsidR="0018755D" w:rsidRPr="00225C7C">
        <w:rPr>
          <w:color w:val="auto"/>
          <w:sz w:val="22"/>
          <w:szCs w:val="22"/>
        </w:rPr>
        <w:t>Инвестор заключает договор</w:t>
      </w:r>
      <w:r w:rsidRPr="00225C7C">
        <w:rPr>
          <w:color w:val="auto"/>
          <w:sz w:val="22"/>
          <w:szCs w:val="22"/>
        </w:rPr>
        <w:t xml:space="preserve"> </w:t>
      </w:r>
      <w:r w:rsidR="00DF25CA" w:rsidRPr="00225C7C">
        <w:rPr>
          <w:color w:val="auto"/>
          <w:sz w:val="22"/>
          <w:szCs w:val="22"/>
        </w:rPr>
        <w:t xml:space="preserve">в </w:t>
      </w:r>
      <w:r w:rsidRPr="00225C7C">
        <w:rPr>
          <w:color w:val="auto"/>
          <w:sz w:val="22"/>
          <w:szCs w:val="22"/>
        </w:rPr>
        <w:t>середине</w:t>
      </w:r>
      <w:r w:rsidR="0018755D" w:rsidRPr="00225C7C">
        <w:rPr>
          <w:color w:val="auto"/>
          <w:sz w:val="22"/>
          <w:szCs w:val="22"/>
        </w:rPr>
        <w:t xml:space="preserve"> </w:t>
      </w:r>
      <w:r w:rsidR="00EB4A95" w:rsidRPr="00225C7C">
        <w:rPr>
          <w:color w:val="auto"/>
          <w:sz w:val="22"/>
          <w:szCs w:val="22"/>
        </w:rPr>
        <w:t>отчетного</w:t>
      </w:r>
      <w:r w:rsidR="0018755D" w:rsidRPr="00225C7C">
        <w:rPr>
          <w:color w:val="auto"/>
          <w:sz w:val="22"/>
          <w:szCs w:val="22"/>
        </w:rPr>
        <w:t xml:space="preserve"> периода (календарного</w:t>
      </w:r>
      <w:r w:rsidRPr="00225C7C">
        <w:rPr>
          <w:color w:val="auto"/>
          <w:sz w:val="22"/>
          <w:szCs w:val="22"/>
        </w:rPr>
        <w:t xml:space="preserve"> </w:t>
      </w:r>
      <w:r w:rsidR="00965DCF">
        <w:rPr>
          <w:color w:val="auto"/>
          <w:sz w:val="22"/>
          <w:szCs w:val="22"/>
        </w:rPr>
        <w:t>месяца</w:t>
      </w:r>
      <w:r w:rsidR="0018755D" w:rsidRPr="00225C7C">
        <w:rPr>
          <w:color w:val="auto"/>
          <w:sz w:val="22"/>
          <w:szCs w:val="22"/>
        </w:rPr>
        <w:t>)</w:t>
      </w:r>
      <w:r w:rsidRPr="00225C7C">
        <w:rPr>
          <w:color w:val="auto"/>
          <w:sz w:val="22"/>
          <w:szCs w:val="22"/>
        </w:rPr>
        <w:t xml:space="preserve">, то </w:t>
      </w:r>
      <w:r w:rsidR="00DF25CA" w:rsidRPr="00225C7C">
        <w:rPr>
          <w:color w:val="auto"/>
          <w:sz w:val="22"/>
          <w:szCs w:val="22"/>
        </w:rPr>
        <w:t xml:space="preserve">финансовый результат от инвестиционной деятельности в первом и последнем </w:t>
      </w:r>
      <w:r w:rsidR="00D94A71" w:rsidRPr="00225C7C">
        <w:rPr>
          <w:color w:val="auto"/>
          <w:sz w:val="22"/>
          <w:szCs w:val="22"/>
        </w:rPr>
        <w:t>отчетном</w:t>
      </w:r>
      <w:r w:rsidR="00DF25CA" w:rsidRPr="00225C7C">
        <w:rPr>
          <w:color w:val="auto"/>
          <w:sz w:val="22"/>
          <w:szCs w:val="22"/>
        </w:rPr>
        <w:t xml:space="preserve"> периоде </w:t>
      </w:r>
      <w:r w:rsidR="0007140D" w:rsidRPr="00225C7C">
        <w:rPr>
          <w:color w:val="auto"/>
          <w:sz w:val="22"/>
          <w:szCs w:val="22"/>
        </w:rPr>
        <w:t xml:space="preserve">действия настоящего Договора </w:t>
      </w:r>
      <w:r w:rsidR="00DF25CA" w:rsidRPr="00225C7C">
        <w:rPr>
          <w:color w:val="auto"/>
          <w:sz w:val="22"/>
          <w:szCs w:val="22"/>
        </w:rPr>
        <w:t>высчитывается по фактическому количеству дней пользования средствами Инвестора.</w:t>
      </w:r>
      <w:r w:rsidR="005A5504" w:rsidRPr="00225C7C">
        <w:rPr>
          <w:color w:val="auto"/>
          <w:sz w:val="22"/>
          <w:szCs w:val="22"/>
        </w:rPr>
        <w:t xml:space="preserve"> Последним днем пользования средствами Инвестора считается последний день действия настоящего договора. </w:t>
      </w:r>
      <w:r w:rsidR="005A5504" w:rsidRPr="00225C7C">
        <w:rPr>
          <w:color w:val="auto"/>
          <w:sz w:val="22"/>
          <w:szCs w:val="22"/>
        </w:rPr>
        <w:lastRenderedPageBreak/>
        <w:t>Получателю инвестиций требуется 5 рабочих дней, следующих за днем окончания действия настоящего договора, для составления и предоставления итогового отчета</w:t>
      </w:r>
      <w:r w:rsidR="00FB0447" w:rsidRPr="00225C7C">
        <w:rPr>
          <w:color w:val="auto"/>
          <w:sz w:val="22"/>
          <w:szCs w:val="22"/>
        </w:rPr>
        <w:t xml:space="preserve"> о результатах инвестиционной деятельности</w:t>
      </w:r>
      <w:r w:rsidR="005A5504" w:rsidRPr="00225C7C">
        <w:rPr>
          <w:color w:val="auto"/>
          <w:sz w:val="22"/>
          <w:szCs w:val="22"/>
        </w:rPr>
        <w:t xml:space="preserve">. </w:t>
      </w:r>
      <w:r w:rsidR="004C7387" w:rsidRPr="00225C7C">
        <w:rPr>
          <w:color w:val="auto"/>
          <w:sz w:val="22"/>
          <w:szCs w:val="22"/>
        </w:rPr>
        <w:t xml:space="preserve">После подведения итогов инвестиционной деятельности Получатель инвестиций в течение 10 рабочих дней переводит Инвестору положенную ему часть от </w:t>
      </w:r>
      <w:r w:rsidR="008257FB" w:rsidRPr="00225C7C">
        <w:rPr>
          <w:color w:val="auto"/>
          <w:sz w:val="22"/>
          <w:szCs w:val="22"/>
        </w:rPr>
        <w:t>финансового результата</w:t>
      </w:r>
      <w:r w:rsidR="004C7387" w:rsidRPr="00225C7C">
        <w:rPr>
          <w:color w:val="auto"/>
          <w:sz w:val="22"/>
          <w:szCs w:val="22"/>
        </w:rPr>
        <w:t xml:space="preserve"> в соответствии с пунктом 3.5 настоящего Договора.</w:t>
      </w:r>
    </w:p>
    <w:p w14:paraId="32251E15" w14:textId="77777777" w:rsidR="00FA2075" w:rsidRPr="00225C7C" w:rsidRDefault="00FA2075" w:rsidP="009236E2">
      <w:pPr>
        <w:pStyle w:val="a3"/>
        <w:numPr>
          <w:ilvl w:val="1"/>
          <w:numId w:val="1"/>
        </w:numPr>
        <w:spacing w:before="0" w:beforeAutospacing="0" w:after="0" w:afterAutospacing="0"/>
        <w:ind w:firstLine="0"/>
        <w:jc w:val="both"/>
        <w:rPr>
          <w:color w:val="auto"/>
          <w:sz w:val="22"/>
          <w:szCs w:val="22"/>
        </w:rPr>
      </w:pPr>
      <w:r w:rsidRPr="00225C7C">
        <w:rPr>
          <w:color w:val="auto"/>
          <w:sz w:val="22"/>
          <w:szCs w:val="22"/>
        </w:rPr>
        <w:t>Распределение результатов от Инвестиционной деятельности производится в пропорциях:</w:t>
      </w:r>
    </w:p>
    <w:p w14:paraId="00158299" w14:textId="79A29F2B" w:rsidR="006A76AD" w:rsidRPr="00225C7C" w:rsidRDefault="005F168C" w:rsidP="009236E2">
      <w:pPr>
        <w:pStyle w:val="a3"/>
        <w:numPr>
          <w:ilvl w:val="0"/>
          <w:numId w:val="3"/>
        </w:numPr>
        <w:spacing w:before="0" w:beforeAutospacing="0" w:after="0" w:afterAutospacing="0"/>
        <w:jc w:val="both"/>
        <w:rPr>
          <w:color w:val="auto"/>
          <w:sz w:val="22"/>
          <w:szCs w:val="22"/>
        </w:rPr>
      </w:pPr>
      <w:r>
        <w:rPr>
          <w:color w:val="auto"/>
          <w:sz w:val="22"/>
          <w:szCs w:val="22"/>
        </w:rPr>
        <w:t>35</w:t>
      </w:r>
      <w:r w:rsidR="00FA2075" w:rsidRPr="00225C7C">
        <w:rPr>
          <w:color w:val="auto"/>
          <w:sz w:val="22"/>
          <w:szCs w:val="22"/>
        </w:rPr>
        <w:t xml:space="preserve">% </w:t>
      </w:r>
      <w:r w:rsidR="006A76AD" w:rsidRPr="00225C7C">
        <w:rPr>
          <w:color w:val="auto"/>
          <w:sz w:val="22"/>
          <w:szCs w:val="22"/>
        </w:rPr>
        <w:t>Инвестор</w:t>
      </w:r>
      <w:r w:rsidR="00FA2075" w:rsidRPr="00225C7C">
        <w:rPr>
          <w:color w:val="auto"/>
          <w:sz w:val="22"/>
          <w:szCs w:val="22"/>
        </w:rPr>
        <w:t>;</w:t>
      </w:r>
    </w:p>
    <w:p w14:paraId="3C861D0E" w14:textId="064226C0" w:rsidR="006A76AD" w:rsidRPr="00225C7C" w:rsidRDefault="005F168C" w:rsidP="009236E2">
      <w:pPr>
        <w:pStyle w:val="a3"/>
        <w:numPr>
          <w:ilvl w:val="0"/>
          <w:numId w:val="3"/>
        </w:numPr>
        <w:spacing w:before="0" w:beforeAutospacing="0" w:after="0" w:afterAutospacing="0"/>
        <w:jc w:val="both"/>
        <w:rPr>
          <w:color w:val="auto"/>
          <w:sz w:val="22"/>
          <w:szCs w:val="22"/>
        </w:rPr>
      </w:pPr>
      <w:r>
        <w:rPr>
          <w:color w:val="auto"/>
          <w:sz w:val="22"/>
          <w:szCs w:val="22"/>
        </w:rPr>
        <w:t>65</w:t>
      </w:r>
      <w:r w:rsidR="00FA2075" w:rsidRPr="00225C7C">
        <w:rPr>
          <w:color w:val="auto"/>
          <w:sz w:val="22"/>
          <w:szCs w:val="22"/>
        </w:rPr>
        <w:t>% Получатель инвестиций.</w:t>
      </w:r>
    </w:p>
    <w:p w14:paraId="36E900A1" w14:textId="7586FE3B" w:rsidR="002E4584" w:rsidRPr="00225C7C" w:rsidRDefault="002E4584" w:rsidP="009236E2">
      <w:pPr>
        <w:pStyle w:val="a3"/>
        <w:numPr>
          <w:ilvl w:val="1"/>
          <w:numId w:val="1"/>
        </w:numPr>
        <w:spacing w:before="0" w:beforeAutospacing="0" w:after="0" w:afterAutospacing="0"/>
        <w:ind w:firstLine="0"/>
        <w:jc w:val="both"/>
        <w:rPr>
          <w:color w:val="auto"/>
          <w:sz w:val="22"/>
          <w:szCs w:val="22"/>
        </w:rPr>
      </w:pPr>
      <w:r w:rsidRPr="00225C7C">
        <w:rPr>
          <w:color w:val="auto"/>
          <w:sz w:val="22"/>
          <w:szCs w:val="22"/>
        </w:rPr>
        <w:t xml:space="preserve">Инвестор, получая доход от инвестиционной деятельности, </w:t>
      </w:r>
      <w:r w:rsidRPr="00225C7C">
        <w:rPr>
          <w:rFonts w:eastAsia="Calibri"/>
          <w:color w:val="auto"/>
          <w:sz w:val="22"/>
          <w:szCs w:val="22"/>
        </w:rPr>
        <w:t>с</w:t>
      </w:r>
      <w:r w:rsidRPr="00225C7C">
        <w:rPr>
          <w:rFonts w:eastAsia="Verdana"/>
          <w:color w:val="auto"/>
          <w:sz w:val="22"/>
          <w:szCs w:val="22"/>
        </w:rPr>
        <w:t xml:space="preserve">огласно законодательству РФ, </w:t>
      </w:r>
      <w:r w:rsidR="001F69E6" w:rsidRPr="00225C7C">
        <w:rPr>
          <w:rFonts w:eastAsia="Verdana"/>
          <w:color w:val="auto"/>
          <w:sz w:val="22"/>
          <w:szCs w:val="22"/>
        </w:rPr>
        <w:t xml:space="preserve">облагается </w:t>
      </w:r>
      <w:r w:rsidRPr="00225C7C">
        <w:rPr>
          <w:rFonts w:eastAsia="Verdana"/>
          <w:color w:val="auto"/>
          <w:sz w:val="22"/>
          <w:szCs w:val="22"/>
        </w:rPr>
        <w:t>налог</w:t>
      </w:r>
      <w:r w:rsidR="001F69E6" w:rsidRPr="00225C7C">
        <w:rPr>
          <w:rFonts w:eastAsia="Verdana"/>
          <w:color w:val="auto"/>
          <w:sz w:val="22"/>
          <w:szCs w:val="22"/>
        </w:rPr>
        <w:t>ом</w:t>
      </w:r>
      <w:r w:rsidRPr="00225C7C">
        <w:rPr>
          <w:rFonts w:eastAsia="Verdana"/>
          <w:color w:val="auto"/>
          <w:sz w:val="22"/>
          <w:szCs w:val="22"/>
        </w:rPr>
        <w:t xml:space="preserve"> на доходы физических лиц (НДФЛ)</w:t>
      </w:r>
      <w:r w:rsidR="001F69E6" w:rsidRPr="00225C7C">
        <w:rPr>
          <w:rFonts w:eastAsia="Verdana"/>
          <w:color w:val="auto"/>
          <w:sz w:val="22"/>
          <w:szCs w:val="22"/>
        </w:rPr>
        <w:t>, который</w:t>
      </w:r>
      <w:r w:rsidRPr="00225C7C">
        <w:rPr>
          <w:rFonts w:eastAsia="Verdana"/>
          <w:color w:val="auto"/>
          <w:sz w:val="22"/>
          <w:szCs w:val="22"/>
        </w:rPr>
        <w:t xml:space="preserve"> рассчитывается по ставке 13%.</w:t>
      </w:r>
      <w:r w:rsidRPr="00225C7C">
        <w:rPr>
          <w:rFonts w:eastAsia="Calibri"/>
          <w:color w:val="auto"/>
          <w:sz w:val="22"/>
          <w:szCs w:val="22"/>
        </w:rPr>
        <w:t xml:space="preserve"> </w:t>
      </w:r>
      <w:r w:rsidR="001F69E6" w:rsidRPr="00225C7C">
        <w:rPr>
          <w:rFonts w:eastAsia="Calibri"/>
          <w:color w:val="auto"/>
          <w:sz w:val="22"/>
          <w:szCs w:val="22"/>
        </w:rPr>
        <w:t>Получатель инвестиций, являясь налоговым агентом, в</w:t>
      </w:r>
      <w:r w:rsidRPr="00225C7C">
        <w:rPr>
          <w:rFonts w:eastAsia="Calibri"/>
          <w:color w:val="auto"/>
          <w:sz w:val="22"/>
          <w:szCs w:val="22"/>
        </w:rPr>
        <w:t xml:space="preserve"> соответствии с Налоговым Кодексом РФ,</w:t>
      </w:r>
      <w:r w:rsidR="001F69E6" w:rsidRPr="00225C7C">
        <w:rPr>
          <w:rFonts w:eastAsia="Calibri"/>
          <w:color w:val="auto"/>
          <w:sz w:val="22"/>
          <w:szCs w:val="22"/>
        </w:rPr>
        <w:t xml:space="preserve"> </w:t>
      </w:r>
      <w:r w:rsidRPr="00225C7C">
        <w:rPr>
          <w:rFonts w:eastAsia="Verdana"/>
          <w:color w:val="auto"/>
          <w:sz w:val="22"/>
          <w:szCs w:val="22"/>
        </w:rPr>
        <w:t xml:space="preserve">должен взять на себя обязанности </w:t>
      </w:r>
      <w:r w:rsidR="001F69E6" w:rsidRPr="00225C7C">
        <w:rPr>
          <w:rFonts w:eastAsia="Verdana"/>
          <w:color w:val="auto"/>
          <w:sz w:val="22"/>
          <w:szCs w:val="22"/>
        </w:rPr>
        <w:t>по</w:t>
      </w:r>
      <w:r w:rsidRPr="00225C7C">
        <w:rPr>
          <w:rFonts w:eastAsia="Verdana"/>
          <w:color w:val="auto"/>
          <w:sz w:val="22"/>
          <w:szCs w:val="22"/>
        </w:rPr>
        <w:t xml:space="preserve"> </w:t>
      </w:r>
      <w:r w:rsidR="001F69E6" w:rsidRPr="00225C7C">
        <w:rPr>
          <w:rFonts w:eastAsia="Verdana"/>
          <w:color w:val="auto"/>
          <w:sz w:val="22"/>
          <w:szCs w:val="22"/>
        </w:rPr>
        <w:t>расчету НДФЛ из суммы выплачиваемого</w:t>
      </w:r>
      <w:r w:rsidRPr="00225C7C">
        <w:rPr>
          <w:rFonts w:eastAsia="Verdana"/>
          <w:color w:val="auto"/>
          <w:sz w:val="22"/>
          <w:szCs w:val="22"/>
        </w:rPr>
        <w:t xml:space="preserve"> </w:t>
      </w:r>
      <w:r w:rsidR="001F69E6" w:rsidRPr="00225C7C">
        <w:rPr>
          <w:rFonts w:eastAsia="Verdana"/>
          <w:color w:val="auto"/>
          <w:sz w:val="22"/>
          <w:szCs w:val="22"/>
        </w:rPr>
        <w:t xml:space="preserve">Инвестору дохода. </w:t>
      </w:r>
      <w:r w:rsidR="000156E4" w:rsidRPr="00225C7C">
        <w:rPr>
          <w:rFonts w:eastAsia="Verdana"/>
          <w:color w:val="auto"/>
          <w:sz w:val="22"/>
          <w:szCs w:val="22"/>
        </w:rPr>
        <w:t>У</w:t>
      </w:r>
      <w:r w:rsidR="001F69E6" w:rsidRPr="00225C7C">
        <w:rPr>
          <w:rFonts w:eastAsia="Verdana"/>
          <w:color w:val="auto"/>
          <w:sz w:val="22"/>
          <w:szCs w:val="22"/>
        </w:rPr>
        <w:t>держать и у</w:t>
      </w:r>
      <w:r w:rsidRPr="00225C7C">
        <w:rPr>
          <w:rFonts w:eastAsia="Verdana"/>
          <w:color w:val="auto"/>
          <w:sz w:val="22"/>
          <w:szCs w:val="22"/>
        </w:rPr>
        <w:t xml:space="preserve">платить </w:t>
      </w:r>
      <w:r w:rsidR="001F69E6" w:rsidRPr="00225C7C">
        <w:rPr>
          <w:rFonts w:eastAsia="Verdana"/>
          <w:color w:val="auto"/>
          <w:sz w:val="22"/>
          <w:szCs w:val="22"/>
        </w:rPr>
        <w:t>НДФЛ</w:t>
      </w:r>
      <w:r w:rsidRPr="00225C7C">
        <w:rPr>
          <w:rFonts w:eastAsia="Verdana"/>
          <w:color w:val="auto"/>
          <w:sz w:val="22"/>
          <w:szCs w:val="22"/>
        </w:rPr>
        <w:t xml:space="preserve"> от имени </w:t>
      </w:r>
      <w:r w:rsidR="001F69E6" w:rsidRPr="00225C7C">
        <w:rPr>
          <w:rFonts w:eastAsia="Verdana"/>
          <w:color w:val="auto"/>
          <w:sz w:val="22"/>
          <w:szCs w:val="22"/>
        </w:rPr>
        <w:t>Инвестора</w:t>
      </w:r>
      <w:r w:rsidRPr="00225C7C">
        <w:rPr>
          <w:rFonts w:eastAsia="Verdana"/>
          <w:color w:val="auto"/>
          <w:sz w:val="22"/>
          <w:szCs w:val="22"/>
        </w:rPr>
        <w:t xml:space="preserve"> в размере и порядке, установленном налоговым законодательством Российской Федерации.</w:t>
      </w:r>
    </w:p>
    <w:p w14:paraId="736D8AA1" w14:textId="26715DC5" w:rsidR="007E4524" w:rsidRPr="00225C7C" w:rsidRDefault="007437BF" w:rsidP="009236E2">
      <w:pPr>
        <w:pStyle w:val="a3"/>
        <w:numPr>
          <w:ilvl w:val="1"/>
          <w:numId w:val="1"/>
        </w:numPr>
        <w:spacing w:before="0" w:beforeAutospacing="0" w:after="0" w:afterAutospacing="0"/>
        <w:ind w:firstLine="0"/>
        <w:jc w:val="both"/>
        <w:rPr>
          <w:color w:val="auto"/>
          <w:sz w:val="22"/>
          <w:szCs w:val="22"/>
        </w:rPr>
      </w:pPr>
      <w:r w:rsidRPr="00225C7C">
        <w:rPr>
          <w:color w:val="auto"/>
          <w:sz w:val="22"/>
          <w:szCs w:val="22"/>
        </w:rPr>
        <w:t>По заявлению Инвестора и с согласия Получателя инвестиций</w:t>
      </w:r>
      <w:r w:rsidR="00777AAA" w:rsidRPr="00225C7C">
        <w:rPr>
          <w:color w:val="auto"/>
          <w:sz w:val="22"/>
          <w:szCs w:val="22"/>
        </w:rPr>
        <w:t>, настоящий Договор</w:t>
      </w:r>
      <w:r w:rsidR="007E4524" w:rsidRPr="00225C7C">
        <w:rPr>
          <w:color w:val="auto"/>
          <w:sz w:val="22"/>
          <w:szCs w:val="22"/>
        </w:rPr>
        <w:t xml:space="preserve"> может быть продлен</w:t>
      </w:r>
      <w:r w:rsidR="00777AAA" w:rsidRPr="00225C7C">
        <w:rPr>
          <w:color w:val="auto"/>
          <w:sz w:val="22"/>
          <w:szCs w:val="22"/>
        </w:rPr>
        <w:t xml:space="preserve"> на дополнительный срок на тех же условиях. Минимальный срок продления настоящего Договора - 6 месяцев.</w:t>
      </w:r>
      <w:r w:rsidR="007E4524" w:rsidRPr="00225C7C">
        <w:rPr>
          <w:color w:val="auto"/>
          <w:sz w:val="22"/>
          <w:szCs w:val="22"/>
        </w:rPr>
        <w:t xml:space="preserve"> </w:t>
      </w:r>
    </w:p>
    <w:p w14:paraId="4C6C41CB" w14:textId="6627118D" w:rsidR="007E4524" w:rsidRDefault="007E4524" w:rsidP="009236E2">
      <w:pPr>
        <w:pStyle w:val="a3"/>
        <w:numPr>
          <w:ilvl w:val="1"/>
          <w:numId w:val="1"/>
        </w:numPr>
        <w:spacing w:before="0" w:beforeAutospacing="0" w:after="0" w:afterAutospacing="0"/>
        <w:ind w:firstLine="0"/>
        <w:jc w:val="both"/>
        <w:rPr>
          <w:color w:val="auto"/>
          <w:sz w:val="22"/>
          <w:szCs w:val="22"/>
        </w:rPr>
      </w:pPr>
      <w:bookmarkStart w:id="16" w:name="e41F7DD33"/>
      <w:bookmarkEnd w:id="16"/>
      <w:r w:rsidRPr="00225C7C">
        <w:rPr>
          <w:color w:val="auto"/>
          <w:sz w:val="22"/>
          <w:szCs w:val="22"/>
        </w:rPr>
        <w:t> Реализация Инвестиционной деятельности осуществляется Получателем инвестиций собственными и/или привлеченными силами, при этом выбор привлекаемых (третьих) лиц (исполнителей, подрядчиков и т.п.) осуществляется Получателем инвестиций самостоятельно</w:t>
      </w:r>
      <w:r w:rsidR="00777AAA" w:rsidRPr="00225C7C">
        <w:rPr>
          <w:color w:val="auto"/>
          <w:sz w:val="22"/>
          <w:szCs w:val="22"/>
        </w:rPr>
        <w:t xml:space="preserve"> и без согласования с Инвесторами</w:t>
      </w:r>
      <w:r w:rsidRPr="00225C7C">
        <w:rPr>
          <w:color w:val="auto"/>
          <w:sz w:val="22"/>
          <w:szCs w:val="22"/>
        </w:rPr>
        <w:t>.</w:t>
      </w:r>
    </w:p>
    <w:p w14:paraId="4FD68007" w14:textId="5BAEDF2C" w:rsidR="007E4524" w:rsidRDefault="007E4524" w:rsidP="009236E2">
      <w:pPr>
        <w:pStyle w:val="a3"/>
        <w:numPr>
          <w:ilvl w:val="1"/>
          <w:numId w:val="1"/>
        </w:numPr>
        <w:spacing w:before="0" w:beforeAutospacing="0" w:after="0" w:afterAutospacing="0"/>
        <w:ind w:firstLine="0"/>
        <w:jc w:val="both"/>
        <w:rPr>
          <w:color w:val="auto"/>
          <w:sz w:val="22"/>
          <w:szCs w:val="22"/>
        </w:rPr>
      </w:pPr>
      <w:r w:rsidRPr="00225C7C">
        <w:rPr>
          <w:color w:val="auto"/>
          <w:sz w:val="22"/>
          <w:szCs w:val="22"/>
        </w:rPr>
        <w:t xml:space="preserve"> Получатель инвестиций может привлекать на договорной основе </w:t>
      </w:r>
      <w:r w:rsidR="00B819DF" w:rsidRPr="00225C7C">
        <w:rPr>
          <w:color w:val="auto"/>
          <w:sz w:val="22"/>
          <w:szCs w:val="22"/>
        </w:rPr>
        <w:t>организации и отдельных экспертов в области - науки</w:t>
      </w:r>
      <w:r w:rsidR="008F3B52" w:rsidRPr="00225C7C">
        <w:rPr>
          <w:color w:val="auto"/>
          <w:sz w:val="22"/>
          <w:szCs w:val="22"/>
        </w:rPr>
        <w:t>, IT</w:t>
      </w:r>
      <w:r w:rsidR="00B819DF" w:rsidRPr="00225C7C">
        <w:rPr>
          <w:color w:val="auto"/>
          <w:sz w:val="22"/>
          <w:szCs w:val="22"/>
        </w:rPr>
        <w:t>, права и иных областях, с реализацией</w:t>
      </w:r>
      <w:r w:rsidR="00D877B7" w:rsidRPr="00225C7C">
        <w:rPr>
          <w:color w:val="auto"/>
          <w:sz w:val="22"/>
          <w:szCs w:val="22"/>
        </w:rPr>
        <w:t xml:space="preserve"> функции заказчика</w:t>
      </w:r>
      <w:r w:rsidR="00B819DF" w:rsidRPr="00225C7C">
        <w:rPr>
          <w:color w:val="auto"/>
          <w:sz w:val="22"/>
          <w:szCs w:val="22"/>
        </w:rPr>
        <w:t>.</w:t>
      </w:r>
      <w:bookmarkStart w:id="17" w:name="e448B3F2C"/>
      <w:bookmarkEnd w:id="17"/>
    </w:p>
    <w:p w14:paraId="17963DA3" w14:textId="0AB6EE2E" w:rsidR="00D70063" w:rsidRPr="00D70063" w:rsidRDefault="00D70063" w:rsidP="00D70063">
      <w:pPr>
        <w:pStyle w:val="a3"/>
        <w:spacing w:before="0" w:beforeAutospacing="0" w:after="0" w:afterAutospacing="0"/>
        <w:jc w:val="both"/>
        <w:rPr>
          <w:color w:val="FF0000"/>
          <w:sz w:val="22"/>
          <w:szCs w:val="22"/>
        </w:rPr>
      </w:pPr>
      <w:r>
        <w:rPr>
          <w:color w:val="FF0000"/>
          <w:sz w:val="22"/>
          <w:szCs w:val="22"/>
        </w:rPr>
        <w:t>П. 3.8- 3.9 означают, что к</w:t>
      </w:r>
      <w:r>
        <w:rPr>
          <w:color w:val="FF0000"/>
          <w:sz w:val="22"/>
          <w:szCs w:val="22"/>
        </w:rPr>
        <w:t>омпания «ИТА» может привлекать сторонних специалистов и компании за свой счет, для реализации каких-либо проектов. На доходах Инвестора это никак не отражается.</w:t>
      </w:r>
    </w:p>
    <w:p w14:paraId="56D42487" w14:textId="77777777" w:rsidR="000156E4" w:rsidRPr="00225C7C" w:rsidRDefault="000156E4" w:rsidP="000156E4">
      <w:pPr>
        <w:pStyle w:val="a3"/>
        <w:spacing w:before="0" w:beforeAutospacing="0" w:after="0" w:afterAutospacing="0"/>
        <w:jc w:val="both"/>
        <w:rPr>
          <w:color w:val="auto"/>
          <w:sz w:val="22"/>
          <w:szCs w:val="22"/>
        </w:rPr>
      </w:pPr>
    </w:p>
    <w:p w14:paraId="6240374A" w14:textId="77777777" w:rsidR="007E4524" w:rsidRPr="00225C7C" w:rsidRDefault="007E4524" w:rsidP="009236E2">
      <w:pPr>
        <w:pStyle w:val="3"/>
        <w:numPr>
          <w:ilvl w:val="0"/>
          <w:numId w:val="1"/>
        </w:numPr>
        <w:spacing w:before="0" w:after="0" w:line="240" w:lineRule="auto"/>
        <w:ind w:firstLine="0"/>
        <w:jc w:val="both"/>
        <w:rPr>
          <w:rFonts w:ascii="Times New Roman" w:eastAsia="Times New Roman" w:hAnsi="Times New Roman" w:cs="Times New Roman"/>
          <w:color w:val="auto"/>
        </w:rPr>
      </w:pPr>
      <w:bookmarkStart w:id="18" w:name="e04274C98"/>
      <w:bookmarkStart w:id="19" w:name="e6FAF343C"/>
      <w:bookmarkEnd w:id="18"/>
      <w:bookmarkEnd w:id="19"/>
      <w:r w:rsidRPr="00225C7C">
        <w:rPr>
          <w:rFonts w:ascii="Times New Roman" w:eastAsia="Times New Roman" w:hAnsi="Times New Roman" w:cs="Times New Roman"/>
          <w:color w:val="auto"/>
        </w:rPr>
        <w:t>Права и обязанности сторон</w:t>
      </w:r>
    </w:p>
    <w:p w14:paraId="5495FCBB" w14:textId="12727C83" w:rsidR="007E4524" w:rsidRPr="00225C7C" w:rsidRDefault="00E26D72" w:rsidP="009236E2">
      <w:pPr>
        <w:pStyle w:val="a3"/>
        <w:numPr>
          <w:ilvl w:val="1"/>
          <w:numId w:val="1"/>
        </w:numPr>
        <w:spacing w:before="0" w:beforeAutospacing="0" w:after="0" w:afterAutospacing="0"/>
        <w:ind w:firstLine="0"/>
        <w:jc w:val="both"/>
        <w:rPr>
          <w:color w:val="auto"/>
          <w:sz w:val="22"/>
          <w:szCs w:val="22"/>
        </w:rPr>
      </w:pPr>
      <w:r w:rsidRPr="00225C7C">
        <w:rPr>
          <w:color w:val="auto"/>
          <w:sz w:val="22"/>
          <w:szCs w:val="22"/>
        </w:rPr>
        <w:t xml:space="preserve">Права и обязанности </w:t>
      </w:r>
      <w:r w:rsidR="007E4524" w:rsidRPr="00225C7C">
        <w:rPr>
          <w:color w:val="auto"/>
          <w:sz w:val="22"/>
          <w:szCs w:val="22"/>
        </w:rPr>
        <w:t>Инвестор</w:t>
      </w:r>
      <w:r w:rsidRPr="00225C7C">
        <w:rPr>
          <w:color w:val="auto"/>
          <w:sz w:val="22"/>
          <w:szCs w:val="22"/>
        </w:rPr>
        <w:t>а</w:t>
      </w:r>
      <w:r w:rsidR="007E4524" w:rsidRPr="00225C7C">
        <w:rPr>
          <w:color w:val="auto"/>
          <w:sz w:val="22"/>
          <w:szCs w:val="22"/>
        </w:rPr>
        <w:t>:</w:t>
      </w:r>
    </w:p>
    <w:p w14:paraId="190D6C86" w14:textId="31ED8C9A" w:rsidR="007E4524" w:rsidRPr="00225C7C" w:rsidRDefault="007E4524" w:rsidP="009236E2">
      <w:pPr>
        <w:pStyle w:val="a3"/>
        <w:numPr>
          <w:ilvl w:val="2"/>
          <w:numId w:val="1"/>
        </w:numPr>
        <w:spacing w:before="0" w:beforeAutospacing="0" w:after="0" w:afterAutospacing="0"/>
        <w:ind w:firstLine="0"/>
        <w:jc w:val="both"/>
        <w:rPr>
          <w:color w:val="auto"/>
          <w:sz w:val="22"/>
          <w:szCs w:val="22"/>
        </w:rPr>
      </w:pPr>
      <w:r w:rsidRPr="00225C7C">
        <w:rPr>
          <w:color w:val="auto"/>
          <w:sz w:val="22"/>
          <w:szCs w:val="22"/>
        </w:rPr>
        <w:t> Осущест</w:t>
      </w:r>
      <w:r w:rsidR="001F69E6" w:rsidRPr="00225C7C">
        <w:rPr>
          <w:color w:val="auto"/>
          <w:sz w:val="22"/>
          <w:szCs w:val="22"/>
        </w:rPr>
        <w:t>влять инвестирование</w:t>
      </w:r>
      <w:r w:rsidRPr="00225C7C">
        <w:rPr>
          <w:color w:val="auto"/>
          <w:sz w:val="22"/>
          <w:szCs w:val="22"/>
        </w:rPr>
        <w:t xml:space="preserve"> в объеме и порядке, предусмотренном </w:t>
      </w:r>
      <w:r w:rsidR="001F69E6" w:rsidRPr="00225C7C">
        <w:rPr>
          <w:color w:val="auto"/>
          <w:sz w:val="22"/>
          <w:szCs w:val="22"/>
        </w:rPr>
        <w:t xml:space="preserve">настоящим </w:t>
      </w:r>
      <w:r w:rsidRPr="00225C7C">
        <w:rPr>
          <w:color w:val="auto"/>
          <w:sz w:val="22"/>
          <w:szCs w:val="22"/>
        </w:rPr>
        <w:t>Договором.</w:t>
      </w:r>
    </w:p>
    <w:p w14:paraId="35C0FC85" w14:textId="63DF702F" w:rsidR="00E26D72" w:rsidRPr="00225C7C" w:rsidRDefault="001F69E6" w:rsidP="009236E2">
      <w:pPr>
        <w:pStyle w:val="a3"/>
        <w:numPr>
          <w:ilvl w:val="2"/>
          <w:numId w:val="1"/>
        </w:numPr>
        <w:spacing w:before="0" w:beforeAutospacing="0" w:after="0" w:afterAutospacing="0"/>
        <w:ind w:firstLine="0"/>
        <w:jc w:val="both"/>
        <w:rPr>
          <w:color w:val="auto"/>
          <w:sz w:val="22"/>
          <w:szCs w:val="22"/>
        </w:rPr>
      </w:pPr>
      <w:bookmarkStart w:id="20" w:name="e2D962F8E"/>
      <w:bookmarkEnd w:id="20"/>
      <w:r w:rsidRPr="00225C7C">
        <w:rPr>
          <w:color w:val="auto"/>
          <w:sz w:val="22"/>
          <w:szCs w:val="22"/>
        </w:rPr>
        <w:t xml:space="preserve">По окончании срока </w:t>
      </w:r>
      <w:r w:rsidR="000D3A84" w:rsidRPr="00225C7C">
        <w:rPr>
          <w:color w:val="auto"/>
          <w:sz w:val="22"/>
          <w:szCs w:val="22"/>
        </w:rPr>
        <w:t xml:space="preserve">действия </w:t>
      </w:r>
      <w:r w:rsidRPr="00225C7C">
        <w:rPr>
          <w:color w:val="auto"/>
          <w:sz w:val="22"/>
          <w:szCs w:val="22"/>
        </w:rPr>
        <w:t>настоящего Д</w:t>
      </w:r>
      <w:r w:rsidR="007221BC" w:rsidRPr="00225C7C">
        <w:rPr>
          <w:color w:val="auto"/>
          <w:sz w:val="22"/>
          <w:szCs w:val="22"/>
        </w:rPr>
        <w:t>оговора п</w:t>
      </w:r>
      <w:r w:rsidR="00CA1F38" w:rsidRPr="00225C7C">
        <w:rPr>
          <w:color w:val="auto"/>
          <w:sz w:val="22"/>
          <w:szCs w:val="22"/>
        </w:rPr>
        <w:t>ринять</w:t>
      </w:r>
      <w:r w:rsidR="007E4524" w:rsidRPr="00225C7C">
        <w:rPr>
          <w:color w:val="auto"/>
          <w:sz w:val="22"/>
          <w:szCs w:val="22"/>
        </w:rPr>
        <w:t> участие в утверждении</w:t>
      </w:r>
      <w:r w:rsidR="007221BC" w:rsidRPr="00225C7C">
        <w:rPr>
          <w:color w:val="auto"/>
          <w:sz w:val="22"/>
          <w:szCs w:val="22"/>
        </w:rPr>
        <w:t xml:space="preserve"> итогового</w:t>
      </w:r>
      <w:r w:rsidR="007E4524" w:rsidRPr="00225C7C">
        <w:rPr>
          <w:color w:val="auto"/>
          <w:sz w:val="22"/>
          <w:szCs w:val="22"/>
        </w:rPr>
        <w:t xml:space="preserve"> Результ</w:t>
      </w:r>
      <w:r w:rsidR="006C48CF" w:rsidRPr="00225C7C">
        <w:rPr>
          <w:color w:val="auto"/>
          <w:sz w:val="22"/>
          <w:szCs w:val="22"/>
        </w:rPr>
        <w:t xml:space="preserve">ата инвестиционной деятельности и подписать итоговый акт сверки </w:t>
      </w:r>
      <w:r w:rsidR="00D70063">
        <w:rPr>
          <w:color w:val="auto"/>
          <w:sz w:val="22"/>
          <w:szCs w:val="22"/>
        </w:rPr>
        <w:t>в течение 3 дней. В ином случае</w:t>
      </w:r>
      <w:r w:rsidR="006C48CF" w:rsidRPr="00225C7C">
        <w:rPr>
          <w:color w:val="auto"/>
          <w:sz w:val="22"/>
          <w:szCs w:val="22"/>
        </w:rPr>
        <w:t xml:space="preserve"> акт сверки считается принятым Инвестором. </w:t>
      </w:r>
    </w:p>
    <w:p w14:paraId="24D24564" w14:textId="47A44CAA" w:rsidR="00E26D72" w:rsidRDefault="00E26D72" w:rsidP="009236E2">
      <w:pPr>
        <w:pStyle w:val="a3"/>
        <w:numPr>
          <w:ilvl w:val="2"/>
          <w:numId w:val="1"/>
        </w:numPr>
        <w:spacing w:before="0" w:beforeAutospacing="0" w:after="0" w:afterAutospacing="0"/>
        <w:ind w:firstLine="0"/>
        <w:jc w:val="both"/>
        <w:rPr>
          <w:color w:val="auto"/>
          <w:sz w:val="22"/>
          <w:szCs w:val="22"/>
        </w:rPr>
      </w:pPr>
      <w:r w:rsidRPr="00225C7C">
        <w:rPr>
          <w:color w:val="auto"/>
          <w:sz w:val="22"/>
          <w:szCs w:val="22"/>
        </w:rPr>
        <w:t>Инвестор не имеет права вмешиваться в оперативно-хозяйственную деятельность Получателя инвестиций и/или других субъектов Инвестиционной деятельности.</w:t>
      </w:r>
    </w:p>
    <w:p w14:paraId="18C7925B" w14:textId="225CD91E" w:rsidR="00946990" w:rsidRPr="00946990" w:rsidRDefault="00946990" w:rsidP="00946990">
      <w:pPr>
        <w:pStyle w:val="a3"/>
        <w:spacing w:before="0" w:beforeAutospacing="0" w:after="0" w:afterAutospacing="0"/>
        <w:jc w:val="both"/>
        <w:rPr>
          <w:color w:val="FF0000"/>
          <w:sz w:val="22"/>
          <w:szCs w:val="22"/>
        </w:rPr>
      </w:pPr>
      <w:r>
        <w:rPr>
          <w:color w:val="FF0000"/>
          <w:sz w:val="22"/>
          <w:szCs w:val="22"/>
        </w:rPr>
        <w:t>Это значит, что Получатель инвестиций (ООО «ИТА»), самостоятельно принимает решения о ходе инвестиционной деятельности и объектах инвестирования руководствуясь здравым смыслом, экспертностью, условиями настоящего договора, законодательством РФ, минимизацией убытков и максимизацией прибыли компании и её Инвесторов.</w:t>
      </w:r>
    </w:p>
    <w:p w14:paraId="0CD02880" w14:textId="7D84FA73" w:rsidR="007E4524" w:rsidRDefault="00E26D72" w:rsidP="009236E2">
      <w:pPr>
        <w:pStyle w:val="a3"/>
        <w:numPr>
          <w:ilvl w:val="2"/>
          <w:numId w:val="1"/>
        </w:numPr>
        <w:spacing w:before="0" w:beforeAutospacing="0" w:after="0" w:afterAutospacing="0"/>
        <w:ind w:firstLine="0"/>
        <w:jc w:val="both"/>
        <w:rPr>
          <w:color w:val="auto"/>
          <w:sz w:val="22"/>
          <w:szCs w:val="22"/>
        </w:rPr>
      </w:pPr>
      <w:r w:rsidRPr="00225C7C">
        <w:rPr>
          <w:color w:val="auto"/>
          <w:sz w:val="22"/>
          <w:szCs w:val="22"/>
        </w:rPr>
        <w:t>Инвестор обязан в</w:t>
      </w:r>
      <w:r w:rsidR="007E4524" w:rsidRPr="00225C7C">
        <w:rPr>
          <w:color w:val="auto"/>
          <w:sz w:val="22"/>
          <w:szCs w:val="22"/>
        </w:rPr>
        <w:t>ыполнять надлежащим образом иные обязательства, предусмотренные </w:t>
      </w:r>
      <w:r w:rsidR="001F69E6" w:rsidRPr="00225C7C">
        <w:rPr>
          <w:color w:val="auto"/>
          <w:sz w:val="22"/>
          <w:szCs w:val="22"/>
        </w:rPr>
        <w:t xml:space="preserve">настоящим </w:t>
      </w:r>
      <w:r w:rsidR="007E4524" w:rsidRPr="00225C7C">
        <w:rPr>
          <w:color w:val="auto"/>
          <w:sz w:val="22"/>
          <w:szCs w:val="22"/>
        </w:rPr>
        <w:t>Договором.</w:t>
      </w:r>
    </w:p>
    <w:p w14:paraId="5F022B7D" w14:textId="64D5093D" w:rsidR="00946990" w:rsidRPr="00946990" w:rsidRDefault="00946990" w:rsidP="00946990">
      <w:pPr>
        <w:pStyle w:val="a3"/>
        <w:spacing w:before="0" w:beforeAutospacing="0" w:after="0" w:afterAutospacing="0"/>
        <w:jc w:val="both"/>
        <w:rPr>
          <w:color w:val="FF0000"/>
          <w:sz w:val="22"/>
          <w:szCs w:val="22"/>
        </w:rPr>
      </w:pPr>
      <w:r>
        <w:rPr>
          <w:color w:val="FF0000"/>
          <w:sz w:val="22"/>
          <w:szCs w:val="22"/>
        </w:rPr>
        <w:t>Этот пункт относится к своевременному предоставлению данных в компанию о изменившихся платежных реквизитах и контактных данных.</w:t>
      </w:r>
    </w:p>
    <w:p w14:paraId="28AE5F30" w14:textId="77777777" w:rsidR="007E4524" w:rsidRPr="00225C7C" w:rsidRDefault="007E4524" w:rsidP="009236E2">
      <w:pPr>
        <w:pStyle w:val="a3"/>
        <w:numPr>
          <w:ilvl w:val="1"/>
          <w:numId w:val="1"/>
        </w:numPr>
        <w:spacing w:before="0" w:beforeAutospacing="0" w:after="0" w:afterAutospacing="0"/>
        <w:ind w:firstLine="0"/>
        <w:jc w:val="both"/>
        <w:rPr>
          <w:color w:val="auto"/>
          <w:sz w:val="22"/>
          <w:szCs w:val="22"/>
        </w:rPr>
      </w:pPr>
      <w:r w:rsidRPr="00225C7C">
        <w:rPr>
          <w:color w:val="auto"/>
          <w:sz w:val="22"/>
          <w:szCs w:val="22"/>
        </w:rPr>
        <w:t>Получатель инвестиций обязуется:</w:t>
      </w:r>
    </w:p>
    <w:p w14:paraId="4486801D" w14:textId="5F4B70E3" w:rsidR="007E4524" w:rsidRPr="00225C7C" w:rsidRDefault="007E4524" w:rsidP="009236E2">
      <w:pPr>
        <w:pStyle w:val="a3"/>
        <w:numPr>
          <w:ilvl w:val="2"/>
          <w:numId w:val="1"/>
        </w:numPr>
        <w:spacing w:before="0" w:beforeAutospacing="0" w:after="0" w:afterAutospacing="0"/>
        <w:ind w:firstLine="0"/>
        <w:jc w:val="both"/>
        <w:rPr>
          <w:color w:val="auto"/>
          <w:sz w:val="22"/>
          <w:szCs w:val="22"/>
        </w:rPr>
      </w:pPr>
      <w:r w:rsidRPr="00225C7C">
        <w:rPr>
          <w:color w:val="auto"/>
          <w:sz w:val="22"/>
          <w:szCs w:val="22"/>
        </w:rPr>
        <w:t xml:space="preserve">Обеспечить целевое использование получаемых Инвестиций в соответствии с условиями </w:t>
      </w:r>
      <w:r w:rsidR="001F69E6" w:rsidRPr="00225C7C">
        <w:rPr>
          <w:color w:val="auto"/>
          <w:sz w:val="22"/>
          <w:szCs w:val="22"/>
        </w:rPr>
        <w:t xml:space="preserve">настоящего </w:t>
      </w:r>
      <w:r w:rsidRPr="00225C7C">
        <w:rPr>
          <w:color w:val="auto"/>
          <w:sz w:val="22"/>
          <w:szCs w:val="22"/>
        </w:rPr>
        <w:t>Договора.</w:t>
      </w:r>
    </w:p>
    <w:p w14:paraId="76EDC3E8" w14:textId="7CA1622F" w:rsidR="007E4524" w:rsidRPr="00225C7C" w:rsidRDefault="007E4524" w:rsidP="009236E2">
      <w:pPr>
        <w:pStyle w:val="a3"/>
        <w:numPr>
          <w:ilvl w:val="2"/>
          <w:numId w:val="1"/>
        </w:numPr>
        <w:spacing w:before="0" w:beforeAutospacing="0" w:after="0" w:afterAutospacing="0"/>
        <w:ind w:firstLine="0"/>
        <w:jc w:val="both"/>
        <w:rPr>
          <w:color w:val="auto"/>
          <w:sz w:val="22"/>
          <w:szCs w:val="22"/>
        </w:rPr>
      </w:pPr>
      <w:r w:rsidRPr="00225C7C">
        <w:rPr>
          <w:color w:val="auto"/>
          <w:sz w:val="22"/>
          <w:szCs w:val="22"/>
        </w:rPr>
        <w:t xml:space="preserve"> Обеспечить в процессе реализации </w:t>
      </w:r>
      <w:r w:rsidR="001F69E6" w:rsidRPr="00225C7C">
        <w:rPr>
          <w:color w:val="auto"/>
          <w:sz w:val="22"/>
          <w:szCs w:val="22"/>
        </w:rPr>
        <w:t xml:space="preserve">настоящего </w:t>
      </w:r>
      <w:r w:rsidR="006C48CF" w:rsidRPr="00225C7C">
        <w:rPr>
          <w:color w:val="auto"/>
          <w:sz w:val="22"/>
          <w:szCs w:val="22"/>
        </w:rPr>
        <w:t>Договора</w:t>
      </w:r>
      <w:r w:rsidRPr="00225C7C">
        <w:rPr>
          <w:color w:val="auto"/>
          <w:sz w:val="22"/>
          <w:szCs w:val="22"/>
        </w:rPr>
        <w:t xml:space="preserve"> соблюдение </w:t>
      </w:r>
      <w:r w:rsidR="00BF753E" w:rsidRPr="00225C7C">
        <w:rPr>
          <w:color w:val="auto"/>
          <w:sz w:val="22"/>
          <w:szCs w:val="22"/>
        </w:rPr>
        <w:t>его условий</w:t>
      </w:r>
      <w:r w:rsidRPr="00225C7C">
        <w:rPr>
          <w:color w:val="auto"/>
          <w:sz w:val="22"/>
          <w:szCs w:val="22"/>
        </w:rPr>
        <w:t>.</w:t>
      </w:r>
    </w:p>
    <w:p w14:paraId="752344A9" w14:textId="2803BBB1" w:rsidR="007E4524" w:rsidRPr="00225C7C" w:rsidRDefault="007E4524" w:rsidP="009236E2">
      <w:pPr>
        <w:pStyle w:val="a3"/>
        <w:numPr>
          <w:ilvl w:val="2"/>
          <w:numId w:val="1"/>
        </w:numPr>
        <w:spacing w:before="0" w:beforeAutospacing="0" w:after="0" w:afterAutospacing="0"/>
        <w:ind w:firstLine="0"/>
        <w:jc w:val="both"/>
        <w:rPr>
          <w:color w:val="auto"/>
          <w:sz w:val="22"/>
          <w:szCs w:val="22"/>
        </w:rPr>
      </w:pPr>
      <w:bookmarkStart w:id="21" w:name="e96A33F59"/>
      <w:bookmarkEnd w:id="21"/>
      <w:r w:rsidRPr="00225C7C">
        <w:rPr>
          <w:color w:val="auto"/>
          <w:sz w:val="22"/>
          <w:szCs w:val="22"/>
        </w:rPr>
        <w:t> Использовать предоставленные инвестиции для достижения целей, выполняя при этом организационные, обеспечивающие и иные функции, необходимые для реализации Проекта и достижения Результ</w:t>
      </w:r>
      <w:r w:rsidR="00745733" w:rsidRPr="00225C7C">
        <w:rPr>
          <w:color w:val="auto"/>
          <w:sz w:val="22"/>
          <w:szCs w:val="22"/>
        </w:rPr>
        <w:t>ата инвестиционной деятельности</w:t>
      </w:r>
      <w:r w:rsidRPr="00225C7C">
        <w:rPr>
          <w:color w:val="auto"/>
          <w:sz w:val="22"/>
          <w:szCs w:val="22"/>
        </w:rPr>
        <w:t>.</w:t>
      </w:r>
    </w:p>
    <w:p w14:paraId="650E06EC" w14:textId="5B448B8D" w:rsidR="007E4524" w:rsidRPr="00225C7C" w:rsidRDefault="006C48CF" w:rsidP="009236E2">
      <w:pPr>
        <w:pStyle w:val="a3"/>
        <w:numPr>
          <w:ilvl w:val="2"/>
          <w:numId w:val="1"/>
        </w:numPr>
        <w:spacing w:before="0" w:beforeAutospacing="0" w:after="0" w:afterAutospacing="0"/>
        <w:ind w:firstLine="0"/>
        <w:jc w:val="both"/>
        <w:rPr>
          <w:color w:val="auto"/>
          <w:sz w:val="22"/>
          <w:szCs w:val="22"/>
        </w:rPr>
      </w:pPr>
      <w:r w:rsidRPr="00225C7C">
        <w:rPr>
          <w:color w:val="auto"/>
          <w:sz w:val="22"/>
          <w:szCs w:val="22"/>
        </w:rPr>
        <w:t>Самостоятельно н</w:t>
      </w:r>
      <w:r w:rsidR="007E4524" w:rsidRPr="00225C7C">
        <w:rPr>
          <w:color w:val="auto"/>
          <w:sz w:val="22"/>
          <w:szCs w:val="22"/>
        </w:rPr>
        <w:t xml:space="preserve">ести расходы </w:t>
      </w:r>
      <w:r w:rsidR="00745733" w:rsidRPr="00225C7C">
        <w:rPr>
          <w:color w:val="auto"/>
          <w:sz w:val="22"/>
          <w:szCs w:val="22"/>
        </w:rPr>
        <w:t xml:space="preserve">связанные с развитием Проекта и обеспечением деятельности предприятия. </w:t>
      </w:r>
    </w:p>
    <w:p w14:paraId="662C6B91" w14:textId="2503B4A8" w:rsidR="007E4524" w:rsidRPr="00225C7C" w:rsidRDefault="006C48CF" w:rsidP="009236E2">
      <w:pPr>
        <w:pStyle w:val="a3"/>
        <w:numPr>
          <w:ilvl w:val="2"/>
          <w:numId w:val="1"/>
        </w:numPr>
        <w:spacing w:before="0" w:beforeAutospacing="0" w:after="0" w:afterAutospacing="0"/>
        <w:ind w:firstLine="0"/>
        <w:jc w:val="both"/>
        <w:rPr>
          <w:color w:val="auto"/>
          <w:sz w:val="22"/>
          <w:szCs w:val="22"/>
        </w:rPr>
      </w:pPr>
      <w:r w:rsidRPr="00225C7C">
        <w:rPr>
          <w:color w:val="auto"/>
          <w:sz w:val="22"/>
          <w:szCs w:val="22"/>
        </w:rPr>
        <w:t>Самостоятельно н</w:t>
      </w:r>
      <w:r w:rsidR="007E4524" w:rsidRPr="00225C7C">
        <w:rPr>
          <w:color w:val="auto"/>
          <w:sz w:val="22"/>
          <w:szCs w:val="22"/>
        </w:rPr>
        <w:t>ести расходы на управление процессом инвестиционной деятельности.</w:t>
      </w:r>
    </w:p>
    <w:p w14:paraId="51277FBA" w14:textId="32CBD469" w:rsidR="007E4524" w:rsidRPr="00225C7C" w:rsidRDefault="001200AD" w:rsidP="009236E2">
      <w:pPr>
        <w:pStyle w:val="a3"/>
        <w:numPr>
          <w:ilvl w:val="2"/>
          <w:numId w:val="1"/>
        </w:numPr>
        <w:spacing w:before="0" w:beforeAutospacing="0" w:after="0" w:afterAutospacing="0"/>
        <w:ind w:firstLine="0"/>
        <w:jc w:val="both"/>
        <w:rPr>
          <w:color w:val="auto"/>
          <w:sz w:val="22"/>
          <w:szCs w:val="22"/>
        </w:rPr>
      </w:pPr>
      <w:bookmarkStart w:id="22" w:name="e51247B07"/>
      <w:bookmarkEnd w:id="22"/>
      <w:r w:rsidRPr="00225C7C">
        <w:rPr>
          <w:color w:val="auto"/>
          <w:sz w:val="22"/>
          <w:szCs w:val="22"/>
        </w:rPr>
        <w:t xml:space="preserve">Предоставить Инвестору смотровой доступ </w:t>
      </w:r>
      <w:r w:rsidR="006C48CF" w:rsidRPr="00225C7C">
        <w:rPr>
          <w:color w:val="auto"/>
          <w:sz w:val="22"/>
          <w:szCs w:val="22"/>
        </w:rPr>
        <w:t>к результатам деятельности системы</w:t>
      </w:r>
      <w:r w:rsidRPr="00225C7C">
        <w:rPr>
          <w:color w:val="auto"/>
          <w:sz w:val="22"/>
          <w:szCs w:val="22"/>
        </w:rPr>
        <w:t xml:space="preserve"> NeuralTrade</w:t>
      </w:r>
      <w:r w:rsidR="007E4524" w:rsidRPr="00225C7C">
        <w:rPr>
          <w:color w:val="auto"/>
          <w:sz w:val="22"/>
          <w:szCs w:val="22"/>
        </w:rPr>
        <w:t>.</w:t>
      </w:r>
    </w:p>
    <w:p w14:paraId="0BECDA9D" w14:textId="3CA3C460" w:rsidR="007E4524" w:rsidRPr="00225C7C" w:rsidRDefault="007E4524" w:rsidP="009236E2">
      <w:pPr>
        <w:pStyle w:val="a3"/>
        <w:numPr>
          <w:ilvl w:val="2"/>
          <w:numId w:val="1"/>
        </w:numPr>
        <w:spacing w:before="0" w:beforeAutospacing="0" w:after="0" w:afterAutospacing="0"/>
        <w:ind w:firstLine="0"/>
        <w:jc w:val="both"/>
        <w:rPr>
          <w:color w:val="auto"/>
          <w:sz w:val="22"/>
          <w:szCs w:val="22"/>
        </w:rPr>
      </w:pPr>
      <w:bookmarkStart w:id="23" w:name="e9C3AB0DC"/>
      <w:bookmarkEnd w:id="23"/>
      <w:r w:rsidRPr="00225C7C">
        <w:rPr>
          <w:color w:val="auto"/>
          <w:sz w:val="22"/>
          <w:szCs w:val="22"/>
        </w:rPr>
        <w:t xml:space="preserve">Незамедлительно ставить в известность Инвестора обо всех изменениях, влияющих или </w:t>
      </w:r>
      <w:r w:rsidR="00BF753E" w:rsidRPr="00225C7C">
        <w:rPr>
          <w:color w:val="auto"/>
          <w:sz w:val="22"/>
          <w:szCs w:val="22"/>
        </w:rPr>
        <w:t>имеющих возможность</w:t>
      </w:r>
      <w:r w:rsidRPr="00225C7C">
        <w:rPr>
          <w:color w:val="auto"/>
          <w:sz w:val="22"/>
          <w:szCs w:val="22"/>
        </w:rPr>
        <w:t xml:space="preserve"> повлиять на Инвестиционную деятельность и/или Результат инвестиционной деятельности и ставящих под угрозу выполнение обязательств по Договору.</w:t>
      </w:r>
      <w:bookmarkStart w:id="24" w:name="eF6CEC252"/>
      <w:bookmarkEnd w:id="24"/>
    </w:p>
    <w:p w14:paraId="66358E12" w14:textId="181F0297" w:rsidR="006C48CF" w:rsidRPr="00225C7C" w:rsidRDefault="006C48CF" w:rsidP="009236E2">
      <w:pPr>
        <w:pStyle w:val="a3"/>
        <w:numPr>
          <w:ilvl w:val="2"/>
          <w:numId w:val="1"/>
        </w:numPr>
        <w:spacing w:before="0" w:beforeAutospacing="0" w:after="0" w:afterAutospacing="0"/>
        <w:ind w:firstLine="0"/>
        <w:jc w:val="both"/>
        <w:rPr>
          <w:color w:val="auto"/>
          <w:sz w:val="22"/>
          <w:szCs w:val="22"/>
        </w:rPr>
      </w:pPr>
      <w:r w:rsidRPr="00225C7C">
        <w:rPr>
          <w:color w:val="auto"/>
          <w:sz w:val="22"/>
          <w:szCs w:val="22"/>
        </w:rPr>
        <w:t xml:space="preserve"> Ежемесячно, не позднее 10 числа, предоставить Инвестору </w:t>
      </w:r>
      <w:r w:rsidR="00952030">
        <w:rPr>
          <w:color w:val="auto"/>
          <w:sz w:val="22"/>
          <w:szCs w:val="22"/>
        </w:rPr>
        <w:t>итоговый</w:t>
      </w:r>
      <w:r w:rsidRPr="00225C7C">
        <w:rPr>
          <w:color w:val="auto"/>
          <w:sz w:val="22"/>
          <w:szCs w:val="22"/>
        </w:rPr>
        <w:t xml:space="preserve"> отчет о Инвестиционной деятельности</w:t>
      </w:r>
      <w:r w:rsidR="007E4524" w:rsidRPr="00225C7C">
        <w:rPr>
          <w:color w:val="auto"/>
          <w:sz w:val="22"/>
          <w:szCs w:val="22"/>
        </w:rPr>
        <w:t>.</w:t>
      </w:r>
      <w:bookmarkStart w:id="25" w:name="e6CB2B008"/>
      <w:bookmarkEnd w:id="25"/>
      <w:r w:rsidRPr="00225C7C">
        <w:rPr>
          <w:color w:val="auto"/>
          <w:sz w:val="22"/>
          <w:szCs w:val="22"/>
        </w:rPr>
        <w:t xml:space="preserve"> </w:t>
      </w:r>
    </w:p>
    <w:p w14:paraId="7884E0F9" w14:textId="71B16F23" w:rsidR="007E4524" w:rsidRPr="00225C7C" w:rsidRDefault="007E4524" w:rsidP="009236E2">
      <w:pPr>
        <w:pStyle w:val="a3"/>
        <w:numPr>
          <w:ilvl w:val="2"/>
          <w:numId w:val="1"/>
        </w:numPr>
        <w:spacing w:before="0" w:beforeAutospacing="0" w:after="0" w:afterAutospacing="0"/>
        <w:ind w:firstLine="0"/>
        <w:jc w:val="both"/>
        <w:rPr>
          <w:color w:val="auto"/>
          <w:sz w:val="22"/>
          <w:szCs w:val="22"/>
        </w:rPr>
      </w:pPr>
      <w:r w:rsidRPr="00225C7C">
        <w:rPr>
          <w:color w:val="auto"/>
          <w:sz w:val="22"/>
          <w:szCs w:val="22"/>
        </w:rPr>
        <w:lastRenderedPageBreak/>
        <w:t xml:space="preserve">Определять в соответствии с Договором и Проектом объемы и конкретные направления использования Инвестиций, необходимые для получения </w:t>
      </w:r>
      <w:r w:rsidR="00E26D72" w:rsidRPr="00225C7C">
        <w:rPr>
          <w:color w:val="auto"/>
          <w:sz w:val="22"/>
          <w:szCs w:val="22"/>
        </w:rPr>
        <w:t xml:space="preserve">максимального </w:t>
      </w:r>
      <w:r w:rsidRPr="00225C7C">
        <w:rPr>
          <w:color w:val="auto"/>
          <w:sz w:val="22"/>
          <w:szCs w:val="22"/>
        </w:rPr>
        <w:t xml:space="preserve">Результата </w:t>
      </w:r>
      <w:r w:rsidR="00E26D72" w:rsidRPr="00225C7C">
        <w:rPr>
          <w:color w:val="auto"/>
          <w:sz w:val="22"/>
          <w:szCs w:val="22"/>
        </w:rPr>
        <w:t xml:space="preserve">от </w:t>
      </w:r>
      <w:r w:rsidRPr="00225C7C">
        <w:rPr>
          <w:color w:val="auto"/>
          <w:sz w:val="22"/>
          <w:szCs w:val="22"/>
        </w:rPr>
        <w:t>инвестиционной деятельности.</w:t>
      </w:r>
    </w:p>
    <w:p w14:paraId="1CB7A2BA" w14:textId="77777777" w:rsidR="007E4524" w:rsidRPr="00225C7C" w:rsidRDefault="007E4524" w:rsidP="009236E2">
      <w:pPr>
        <w:pStyle w:val="a3"/>
        <w:numPr>
          <w:ilvl w:val="2"/>
          <w:numId w:val="1"/>
        </w:numPr>
        <w:spacing w:before="0" w:beforeAutospacing="0" w:after="0" w:afterAutospacing="0"/>
        <w:ind w:firstLine="0"/>
        <w:jc w:val="both"/>
        <w:rPr>
          <w:color w:val="auto"/>
          <w:sz w:val="22"/>
          <w:szCs w:val="22"/>
        </w:rPr>
      </w:pPr>
      <w:bookmarkStart w:id="26" w:name="eD7D9CB17"/>
      <w:bookmarkEnd w:id="26"/>
      <w:r w:rsidRPr="00225C7C">
        <w:rPr>
          <w:color w:val="auto"/>
          <w:sz w:val="22"/>
          <w:szCs w:val="22"/>
        </w:rPr>
        <w:t>Пользоваться иными правами предоставленными Договором и законодательством РФ.</w:t>
      </w:r>
    </w:p>
    <w:p w14:paraId="4C28AE48" w14:textId="77777777" w:rsidR="000156E4" w:rsidRPr="00225C7C" w:rsidRDefault="000156E4" w:rsidP="000156E4">
      <w:pPr>
        <w:pStyle w:val="a3"/>
        <w:spacing w:before="0" w:beforeAutospacing="0" w:after="0" w:afterAutospacing="0"/>
        <w:jc w:val="both"/>
        <w:rPr>
          <w:color w:val="auto"/>
          <w:sz w:val="22"/>
          <w:szCs w:val="22"/>
        </w:rPr>
      </w:pPr>
    </w:p>
    <w:p w14:paraId="6E6F5D50" w14:textId="77777777" w:rsidR="007E4524" w:rsidRPr="00225C7C" w:rsidRDefault="007E4524" w:rsidP="009236E2">
      <w:pPr>
        <w:pStyle w:val="3"/>
        <w:numPr>
          <w:ilvl w:val="0"/>
          <w:numId w:val="1"/>
        </w:numPr>
        <w:spacing w:before="0" w:after="0" w:line="240" w:lineRule="auto"/>
        <w:ind w:firstLine="0"/>
        <w:jc w:val="both"/>
        <w:rPr>
          <w:rFonts w:ascii="Times New Roman" w:eastAsia="Times New Roman" w:hAnsi="Times New Roman" w:cs="Times New Roman"/>
          <w:color w:val="auto"/>
        </w:rPr>
      </w:pPr>
      <w:bookmarkStart w:id="27" w:name="e2BFE033C"/>
      <w:bookmarkStart w:id="28" w:name="e31783704"/>
      <w:bookmarkStart w:id="29" w:name="e9EC7963F"/>
      <w:bookmarkStart w:id="30" w:name="e42253A09"/>
      <w:bookmarkStart w:id="31" w:name="e55112F06"/>
      <w:bookmarkEnd w:id="27"/>
      <w:bookmarkEnd w:id="28"/>
      <w:bookmarkEnd w:id="29"/>
      <w:bookmarkEnd w:id="30"/>
      <w:bookmarkEnd w:id="31"/>
      <w:r w:rsidRPr="00225C7C">
        <w:rPr>
          <w:rFonts w:ascii="Times New Roman" w:eastAsia="Times New Roman" w:hAnsi="Times New Roman" w:cs="Times New Roman"/>
          <w:color w:val="auto"/>
        </w:rPr>
        <w:t>Ответственность сторон</w:t>
      </w:r>
    </w:p>
    <w:p w14:paraId="415BB82E" w14:textId="05D9A1DB" w:rsidR="007E4524" w:rsidRPr="00225C7C" w:rsidRDefault="007E4524" w:rsidP="009236E2">
      <w:pPr>
        <w:pStyle w:val="a3"/>
        <w:numPr>
          <w:ilvl w:val="1"/>
          <w:numId w:val="1"/>
        </w:numPr>
        <w:spacing w:before="0" w:beforeAutospacing="0" w:after="0" w:afterAutospacing="0"/>
        <w:ind w:firstLine="0"/>
        <w:jc w:val="both"/>
        <w:rPr>
          <w:color w:val="auto"/>
          <w:sz w:val="22"/>
          <w:szCs w:val="22"/>
        </w:rPr>
      </w:pPr>
      <w:bookmarkStart w:id="32" w:name="eF2D4914B"/>
      <w:bookmarkEnd w:id="32"/>
      <w:r w:rsidRPr="00225C7C">
        <w:rPr>
          <w:color w:val="auto"/>
          <w:sz w:val="22"/>
          <w:szCs w:val="22"/>
        </w:rPr>
        <w:t xml:space="preserve"> Стороны несут ответственность за неисполнение или ненадлежащее исполнение своих обязательств по </w:t>
      </w:r>
      <w:r w:rsidR="00E26D72" w:rsidRPr="00225C7C">
        <w:rPr>
          <w:color w:val="auto"/>
          <w:sz w:val="22"/>
          <w:szCs w:val="22"/>
        </w:rPr>
        <w:t xml:space="preserve">настоящему </w:t>
      </w:r>
      <w:r w:rsidRPr="00225C7C">
        <w:rPr>
          <w:color w:val="auto"/>
          <w:sz w:val="22"/>
          <w:szCs w:val="22"/>
        </w:rPr>
        <w:t xml:space="preserve">Договору в соответствии </w:t>
      </w:r>
      <w:r w:rsidR="00E26D72" w:rsidRPr="00225C7C">
        <w:rPr>
          <w:color w:val="auto"/>
          <w:sz w:val="22"/>
          <w:szCs w:val="22"/>
        </w:rPr>
        <w:t xml:space="preserve">с </w:t>
      </w:r>
      <w:r w:rsidRPr="00225C7C">
        <w:rPr>
          <w:color w:val="auto"/>
          <w:sz w:val="22"/>
          <w:szCs w:val="22"/>
        </w:rPr>
        <w:t xml:space="preserve">законодательством Российской Федерации. </w:t>
      </w:r>
    </w:p>
    <w:p w14:paraId="76B588C3" w14:textId="77777777" w:rsidR="007E4524" w:rsidRPr="00225C7C" w:rsidRDefault="007E4524" w:rsidP="009236E2">
      <w:pPr>
        <w:pStyle w:val="a3"/>
        <w:numPr>
          <w:ilvl w:val="1"/>
          <w:numId w:val="1"/>
        </w:numPr>
        <w:spacing w:before="0" w:beforeAutospacing="0" w:after="0" w:afterAutospacing="0"/>
        <w:ind w:firstLine="0"/>
        <w:jc w:val="both"/>
        <w:rPr>
          <w:color w:val="auto"/>
          <w:sz w:val="22"/>
          <w:szCs w:val="22"/>
        </w:rPr>
      </w:pPr>
      <w:r w:rsidRPr="00225C7C">
        <w:rPr>
          <w:color w:val="auto"/>
          <w:sz w:val="22"/>
          <w:szCs w:val="22"/>
        </w:rPr>
        <w:t> Неустойка по Договору выплачивается только на основании обоснованного письменного требования Сторон.</w:t>
      </w:r>
    </w:p>
    <w:p w14:paraId="2D4C88B1" w14:textId="77777777" w:rsidR="007E4524" w:rsidRPr="00225C7C" w:rsidRDefault="007E4524" w:rsidP="009236E2">
      <w:pPr>
        <w:pStyle w:val="a3"/>
        <w:numPr>
          <w:ilvl w:val="1"/>
          <w:numId w:val="1"/>
        </w:numPr>
        <w:spacing w:before="0" w:beforeAutospacing="0" w:after="0" w:afterAutospacing="0"/>
        <w:ind w:firstLine="0"/>
        <w:jc w:val="both"/>
        <w:rPr>
          <w:color w:val="auto"/>
          <w:sz w:val="22"/>
          <w:szCs w:val="22"/>
        </w:rPr>
      </w:pPr>
      <w:r w:rsidRPr="00225C7C">
        <w:rPr>
          <w:color w:val="auto"/>
          <w:sz w:val="22"/>
          <w:szCs w:val="22"/>
        </w:rPr>
        <w:t xml:space="preserve"> Выплата неустойки не освобождает Стороны от выполнения обязанностей, предусмотренных Договором. </w:t>
      </w:r>
    </w:p>
    <w:p w14:paraId="6C24BED9" w14:textId="77777777" w:rsidR="007E4524" w:rsidRPr="00225C7C" w:rsidRDefault="007E4524" w:rsidP="009236E2">
      <w:pPr>
        <w:pStyle w:val="a3"/>
        <w:numPr>
          <w:ilvl w:val="1"/>
          <w:numId w:val="1"/>
        </w:numPr>
        <w:spacing w:before="0" w:beforeAutospacing="0" w:after="0" w:afterAutospacing="0"/>
        <w:ind w:firstLine="0"/>
        <w:jc w:val="both"/>
        <w:rPr>
          <w:color w:val="auto"/>
          <w:sz w:val="22"/>
          <w:szCs w:val="22"/>
        </w:rPr>
      </w:pPr>
      <w:r w:rsidRPr="00225C7C">
        <w:rPr>
          <w:color w:val="auto"/>
          <w:sz w:val="22"/>
          <w:szCs w:val="22"/>
        </w:rPr>
        <w:t>Ответственность Инвестора:</w:t>
      </w:r>
    </w:p>
    <w:p w14:paraId="58BA6EC9" w14:textId="77777777" w:rsidR="007E4524" w:rsidRDefault="007E4524" w:rsidP="009236E2">
      <w:pPr>
        <w:pStyle w:val="a3"/>
        <w:numPr>
          <w:ilvl w:val="2"/>
          <w:numId w:val="1"/>
        </w:numPr>
        <w:spacing w:before="0" w:beforeAutospacing="0" w:after="0" w:afterAutospacing="0"/>
        <w:ind w:firstLine="0"/>
        <w:jc w:val="both"/>
        <w:rPr>
          <w:color w:val="auto"/>
          <w:sz w:val="22"/>
          <w:szCs w:val="22"/>
        </w:rPr>
      </w:pPr>
      <w:r w:rsidRPr="00225C7C">
        <w:rPr>
          <w:color w:val="auto"/>
          <w:sz w:val="22"/>
          <w:szCs w:val="22"/>
        </w:rPr>
        <w:t>В случае нарушения сроков внесения Инвестиций по Договору Получатель инвестиций вправе увеличить срок исполнения своих обязательств соразмерно периоду просрочки выполнения своих обязательств Инвестором.</w:t>
      </w:r>
    </w:p>
    <w:p w14:paraId="394C32A7" w14:textId="515A2BD7" w:rsidR="005D1CF2" w:rsidRPr="005D1CF2" w:rsidRDefault="005D1CF2" w:rsidP="005D1CF2">
      <w:pPr>
        <w:pStyle w:val="a3"/>
        <w:spacing w:before="0" w:beforeAutospacing="0" w:after="0" w:afterAutospacing="0"/>
        <w:jc w:val="both"/>
        <w:rPr>
          <w:color w:val="FF0000"/>
          <w:sz w:val="22"/>
          <w:szCs w:val="22"/>
        </w:rPr>
      </w:pPr>
      <w:r w:rsidRPr="005D1CF2">
        <w:rPr>
          <w:color w:val="FF0000"/>
          <w:sz w:val="22"/>
          <w:szCs w:val="22"/>
        </w:rPr>
        <w:t>Этот пункт</w:t>
      </w:r>
      <w:r>
        <w:rPr>
          <w:color w:val="FF0000"/>
          <w:sz w:val="22"/>
          <w:szCs w:val="22"/>
        </w:rPr>
        <w:t xml:space="preserve"> служит усилением пункта 2.7 настоящего Договора и означает то что дата заключения договора может не совпадать с датой фактического вступления его в действие из-за того что денежные средства поступили на р/с компании не в день заключения настоящего договора, соответственно дата окончания настоящего договора будет сдвинута на соответствующее количество дней.</w:t>
      </w:r>
    </w:p>
    <w:p w14:paraId="3BFC2AE7" w14:textId="77777777" w:rsidR="007E4524" w:rsidRPr="00225C7C" w:rsidRDefault="007E4524" w:rsidP="009236E2">
      <w:pPr>
        <w:pStyle w:val="a3"/>
        <w:numPr>
          <w:ilvl w:val="1"/>
          <w:numId w:val="1"/>
        </w:numPr>
        <w:spacing w:before="0" w:beforeAutospacing="0" w:after="0" w:afterAutospacing="0"/>
        <w:ind w:firstLine="0"/>
        <w:jc w:val="both"/>
        <w:rPr>
          <w:color w:val="auto"/>
          <w:sz w:val="22"/>
          <w:szCs w:val="22"/>
        </w:rPr>
      </w:pPr>
      <w:r w:rsidRPr="00225C7C">
        <w:rPr>
          <w:color w:val="auto"/>
          <w:sz w:val="22"/>
          <w:szCs w:val="22"/>
        </w:rPr>
        <w:t>Ответственность Получателя инвестиций:</w:t>
      </w:r>
    </w:p>
    <w:p w14:paraId="600D7C9F" w14:textId="77777777" w:rsidR="00197E99" w:rsidRPr="00225C7C" w:rsidRDefault="007E4524" w:rsidP="00197E99">
      <w:pPr>
        <w:pStyle w:val="a3"/>
        <w:numPr>
          <w:ilvl w:val="2"/>
          <w:numId w:val="1"/>
        </w:numPr>
        <w:spacing w:before="0" w:beforeAutospacing="0" w:after="0" w:afterAutospacing="0"/>
        <w:ind w:firstLine="0"/>
        <w:jc w:val="both"/>
        <w:rPr>
          <w:color w:val="auto"/>
          <w:sz w:val="22"/>
          <w:szCs w:val="22"/>
        </w:rPr>
      </w:pPr>
      <w:r w:rsidRPr="00225C7C">
        <w:rPr>
          <w:color w:val="auto"/>
          <w:sz w:val="22"/>
          <w:szCs w:val="22"/>
        </w:rPr>
        <w:t> В случае нару</w:t>
      </w:r>
      <w:r w:rsidR="00E26D72" w:rsidRPr="00225C7C">
        <w:rPr>
          <w:color w:val="auto"/>
          <w:sz w:val="22"/>
          <w:szCs w:val="22"/>
        </w:rPr>
        <w:t>шения сроков</w:t>
      </w:r>
      <w:r w:rsidR="00BF753E" w:rsidRPr="00225C7C">
        <w:rPr>
          <w:color w:val="auto"/>
          <w:sz w:val="22"/>
          <w:szCs w:val="22"/>
        </w:rPr>
        <w:t xml:space="preserve"> любых выплат</w:t>
      </w:r>
      <w:r w:rsidR="00E26D72" w:rsidRPr="00225C7C">
        <w:rPr>
          <w:color w:val="auto"/>
          <w:sz w:val="22"/>
          <w:szCs w:val="22"/>
        </w:rPr>
        <w:t>, указанных в </w:t>
      </w:r>
      <w:r w:rsidR="00BF753E" w:rsidRPr="00225C7C">
        <w:rPr>
          <w:color w:val="auto"/>
          <w:sz w:val="22"/>
          <w:szCs w:val="22"/>
        </w:rPr>
        <w:t>настоящем Договоре</w:t>
      </w:r>
      <w:r w:rsidRPr="00225C7C">
        <w:rPr>
          <w:color w:val="auto"/>
          <w:sz w:val="22"/>
          <w:szCs w:val="22"/>
        </w:rPr>
        <w:t>, Получатель инвестиций выплачивает Ин</w:t>
      </w:r>
      <w:r w:rsidR="0010144B" w:rsidRPr="00225C7C">
        <w:rPr>
          <w:color w:val="auto"/>
          <w:sz w:val="22"/>
          <w:szCs w:val="22"/>
        </w:rPr>
        <w:t>вестору</w:t>
      </w:r>
      <w:r w:rsidR="00CF00EA" w:rsidRPr="00225C7C">
        <w:rPr>
          <w:color w:val="auto"/>
          <w:sz w:val="22"/>
          <w:szCs w:val="22"/>
        </w:rPr>
        <w:t xml:space="preserve"> неустойку в размере 0,</w:t>
      </w:r>
      <w:r w:rsidR="00E26D72" w:rsidRPr="00225C7C">
        <w:rPr>
          <w:color w:val="auto"/>
          <w:sz w:val="22"/>
          <w:szCs w:val="22"/>
        </w:rPr>
        <w:t>1 процент</w:t>
      </w:r>
      <w:r w:rsidR="00CF00EA" w:rsidRPr="00225C7C">
        <w:rPr>
          <w:color w:val="auto"/>
          <w:sz w:val="22"/>
          <w:szCs w:val="22"/>
        </w:rPr>
        <w:t xml:space="preserve"> </w:t>
      </w:r>
      <w:r w:rsidR="009C0256" w:rsidRPr="00225C7C">
        <w:rPr>
          <w:color w:val="auto"/>
          <w:sz w:val="22"/>
          <w:szCs w:val="22"/>
        </w:rPr>
        <w:t xml:space="preserve">от неисполненных обязательств </w:t>
      </w:r>
      <w:r w:rsidR="00CF00EA" w:rsidRPr="00225C7C">
        <w:rPr>
          <w:color w:val="auto"/>
          <w:sz w:val="22"/>
          <w:szCs w:val="22"/>
        </w:rPr>
        <w:t>за каждый день просрочки</w:t>
      </w:r>
      <w:r w:rsidRPr="00225C7C">
        <w:rPr>
          <w:color w:val="auto"/>
          <w:sz w:val="22"/>
          <w:szCs w:val="22"/>
        </w:rPr>
        <w:t>, но не более 10</w:t>
      </w:r>
      <w:r w:rsidR="00CF00EA" w:rsidRPr="00225C7C">
        <w:rPr>
          <w:color w:val="auto"/>
          <w:sz w:val="22"/>
          <w:szCs w:val="22"/>
        </w:rPr>
        <w:t>0</w:t>
      </w:r>
      <w:r w:rsidRPr="00225C7C">
        <w:rPr>
          <w:color w:val="auto"/>
          <w:sz w:val="22"/>
          <w:szCs w:val="22"/>
        </w:rPr>
        <w:t> процентов</w:t>
      </w:r>
      <w:r w:rsidR="009C0256" w:rsidRPr="00225C7C">
        <w:rPr>
          <w:color w:val="auto"/>
          <w:sz w:val="22"/>
          <w:szCs w:val="22"/>
        </w:rPr>
        <w:t xml:space="preserve"> от них</w:t>
      </w:r>
      <w:r w:rsidR="00CF00EA" w:rsidRPr="00225C7C">
        <w:rPr>
          <w:color w:val="auto"/>
          <w:sz w:val="22"/>
          <w:szCs w:val="22"/>
        </w:rPr>
        <w:t>.</w:t>
      </w:r>
      <w:r w:rsidRPr="00225C7C">
        <w:rPr>
          <w:color w:val="auto"/>
          <w:sz w:val="22"/>
          <w:szCs w:val="22"/>
        </w:rPr>
        <w:t xml:space="preserve"> </w:t>
      </w:r>
    </w:p>
    <w:p w14:paraId="2DBDD33C" w14:textId="4FE9EC3F" w:rsidR="00197E99" w:rsidRDefault="00075C2C" w:rsidP="00197E99">
      <w:pPr>
        <w:pStyle w:val="a3"/>
        <w:numPr>
          <w:ilvl w:val="2"/>
          <w:numId w:val="1"/>
        </w:numPr>
        <w:spacing w:before="0" w:beforeAutospacing="0" w:after="0" w:afterAutospacing="0"/>
        <w:ind w:firstLine="0"/>
        <w:jc w:val="both"/>
        <w:rPr>
          <w:color w:val="auto"/>
          <w:sz w:val="22"/>
          <w:szCs w:val="22"/>
        </w:rPr>
      </w:pPr>
      <w:r w:rsidRPr="00075C2C">
        <w:rPr>
          <w:color w:val="auto"/>
          <w:sz w:val="22"/>
          <w:szCs w:val="22"/>
        </w:rPr>
        <w:t>При возникновении отрицательного результата в Инвестиционной деятельности на момент окончания действия настоящего Договора, Получатель инвестиций обязуется возместить ущерб Инвестора до суммы первоначальных Инвестиций по настоящему Договору за счет собственных средств.</w:t>
      </w:r>
    </w:p>
    <w:p w14:paraId="0B50B6A5" w14:textId="31D0B56A" w:rsidR="005D1CF2" w:rsidRDefault="005D1CF2" w:rsidP="005D1CF2">
      <w:pPr>
        <w:pStyle w:val="a3"/>
        <w:spacing w:before="0" w:beforeAutospacing="0" w:after="0" w:afterAutospacing="0"/>
        <w:jc w:val="both"/>
        <w:rPr>
          <w:color w:val="FF0000"/>
          <w:sz w:val="22"/>
          <w:szCs w:val="22"/>
        </w:rPr>
      </w:pPr>
      <w:r>
        <w:rPr>
          <w:color w:val="FF0000"/>
          <w:sz w:val="22"/>
          <w:szCs w:val="22"/>
        </w:rPr>
        <w:t>Это значит, что Инвестор по сути ничем не рискует. Если на момент окончания Инвестиционного договора по депозиту будет сформирован убыток, то Инвестору всё компенсируется до суммы начальных инвестиций за счет собственных средств компании.</w:t>
      </w:r>
    </w:p>
    <w:p w14:paraId="49A00090" w14:textId="0FB46650" w:rsidR="005D1CF2" w:rsidRPr="005D1CF2" w:rsidRDefault="005D1CF2" w:rsidP="005D1CF2">
      <w:pPr>
        <w:pStyle w:val="a3"/>
        <w:spacing w:before="0" w:beforeAutospacing="0" w:after="0" w:afterAutospacing="0"/>
        <w:jc w:val="both"/>
        <w:rPr>
          <w:color w:val="FF0000"/>
          <w:sz w:val="22"/>
          <w:szCs w:val="22"/>
        </w:rPr>
      </w:pPr>
      <w:r>
        <w:rPr>
          <w:color w:val="FF0000"/>
          <w:sz w:val="22"/>
          <w:szCs w:val="22"/>
        </w:rPr>
        <w:t>По факту, за все 5 лет торговой истории у «Neural Trade» не было ни одно</w:t>
      </w:r>
      <w:r w:rsidR="00667DB0">
        <w:rPr>
          <w:color w:val="FF0000"/>
          <w:sz w:val="22"/>
          <w:szCs w:val="22"/>
        </w:rPr>
        <w:t xml:space="preserve"> квартала с</w:t>
      </w:r>
      <w:r>
        <w:rPr>
          <w:color w:val="FF0000"/>
          <w:sz w:val="22"/>
          <w:szCs w:val="22"/>
        </w:rPr>
        <w:t xml:space="preserve"> отрицательн</w:t>
      </w:r>
      <w:r w:rsidR="00667DB0">
        <w:rPr>
          <w:color w:val="FF0000"/>
          <w:sz w:val="22"/>
          <w:szCs w:val="22"/>
        </w:rPr>
        <w:t xml:space="preserve">ым финансовым результатом. </w:t>
      </w:r>
    </w:p>
    <w:p w14:paraId="4FB2CDDB" w14:textId="77777777" w:rsidR="000156E4" w:rsidRPr="00075C2C" w:rsidRDefault="000156E4" w:rsidP="000156E4">
      <w:pPr>
        <w:pStyle w:val="a3"/>
        <w:spacing w:before="0" w:beforeAutospacing="0" w:after="0" w:afterAutospacing="0"/>
        <w:jc w:val="both"/>
        <w:rPr>
          <w:color w:val="auto"/>
          <w:sz w:val="22"/>
          <w:szCs w:val="22"/>
        </w:rPr>
      </w:pPr>
    </w:p>
    <w:p w14:paraId="3B62E7A5" w14:textId="77777777" w:rsidR="007E4524" w:rsidRPr="00075C2C" w:rsidRDefault="007E4524" w:rsidP="009236E2">
      <w:pPr>
        <w:pStyle w:val="3"/>
        <w:numPr>
          <w:ilvl w:val="0"/>
          <w:numId w:val="1"/>
        </w:numPr>
        <w:spacing w:before="0" w:after="0" w:line="240" w:lineRule="auto"/>
        <w:ind w:firstLine="0"/>
        <w:jc w:val="both"/>
        <w:rPr>
          <w:rFonts w:ascii="Times New Roman" w:eastAsia="Times New Roman" w:hAnsi="Times New Roman" w:cs="Times New Roman"/>
          <w:color w:val="auto"/>
        </w:rPr>
      </w:pPr>
      <w:r w:rsidRPr="00075C2C">
        <w:rPr>
          <w:rFonts w:ascii="Times New Roman" w:eastAsia="Times New Roman" w:hAnsi="Times New Roman" w:cs="Times New Roman"/>
          <w:color w:val="auto"/>
        </w:rPr>
        <w:t>Основания и порядок расторжения договора</w:t>
      </w:r>
    </w:p>
    <w:p w14:paraId="5C5D7424" w14:textId="77777777" w:rsidR="007E4524" w:rsidRPr="00225C7C" w:rsidRDefault="007E4524" w:rsidP="009236E2">
      <w:pPr>
        <w:pStyle w:val="a3"/>
        <w:numPr>
          <w:ilvl w:val="1"/>
          <w:numId w:val="1"/>
        </w:numPr>
        <w:spacing w:before="0" w:beforeAutospacing="0" w:after="0" w:afterAutospacing="0"/>
        <w:ind w:firstLine="0"/>
        <w:jc w:val="both"/>
        <w:rPr>
          <w:color w:val="auto"/>
          <w:sz w:val="22"/>
          <w:szCs w:val="22"/>
        </w:rPr>
      </w:pPr>
      <w:bookmarkStart w:id="33" w:name="e3125BC67"/>
      <w:bookmarkEnd w:id="33"/>
      <w:r w:rsidRPr="00075C2C">
        <w:rPr>
          <w:color w:val="auto"/>
          <w:sz w:val="22"/>
          <w:szCs w:val="22"/>
        </w:rPr>
        <w:t xml:space="preserve"> Договор может быть расторгнут по соглашению Сторон, а </w:t>
      </w:r>
      <w:r w:rsidRPr="00225C7C">
        <w:rPr>
          <w:color w:val="auto"/>
          <w:sz w:val="22"/>
          <w:szCs w:val="22"/>
        </w:rPr>
        <w:t>также в одностороннем порядке по письменному требованию одной из Сторон по основаниям, предусмотренным Договором и законодательством.</w:t>
      </w:r>
    </w:p>
    <w:p w14:paraId="13A3A3D7" w14:textId="77777777" w:rsidR="00BD6A6D" w:rsidRPr="00225C7C" w:rsidRDefault="007E4524" w:rsidP="009F06B0">
      <w:pPr>
        <w:pStyle w:val="a3"/>
        <w:numPr>
          <w:ilvl w:val="1"/>
          <w:numId w:val="1"/>
        </w:numPr>
        <w:spacing w:before="0" w:beforeAutospacing="0" w:after="0" w:afterAutospacing="0"/>
        <w:ind w:firstLine="0"/>
        <w:jc w:val="both"/>
        <w:rPr>
          <w:color w:val="auto"/>
          <w:sz w:val="22"/>
          <w:szCs w:val="22"/>
        </w:rPr>
      </w:pPr>
      <w:r w:rsidRPr="00225C7C">
        <w:rPr>
          <w:color w:val="auto"/>
          <w:sz w:val="22"/>
          <w:szCs w:val="22"/>
        </w:rPr>
        <w:t xml:space="preserve"> Расторжение </w:t>
      </w:r>
      <w:r w:rsidR="0010144B" w:rsidRPr="00225C7C">
        <w:rPr>
          <w:color w:val="auto"/>
          <w:sz w:val="22"/>
          <w:szCs w:val="22"/>
        </w:rPr>
        <w:t xml:space="preserve">настоящего </w:t>
      </w:r>
      <w:r w:rsidRPr="00225C7C">
        <w:rPr>
          <w:color w:val="auto"/>
          <w:sz w:val="22"/>
          <w:szCs w:val="22"/>
        </w:rPr>
        <w:t xml:space="preserve">Договора в одностороннем порядке </w:t>
      </w:r>
      <w:r w:rsidR="0010144B" w:rsidRPr="00225C7C">
        <w:rPr>
          <w:color w:val="auto"/>
          <w:sz w:val="22"/>
          <w:szCs w:val="22"/>
        </w:rPr>
        <w:t xml:space="preserve">может быть инициировано любой из сторон. Для этого необходимо направить письменное </w:t>
      </w:r>
      <w:r w:rsidR="00BD6A6D" w:rsidRPr="00225C7C">
        <w:rPr>
          <w:color w:val="auto"/>
          <w:sz w:val="22"/>
          <w:szCs w:val="22"/>
        </w:rPr>
        <w:t>уведомление</w:t>
      </w:r>
      <w:r w:rsidR="0010144B" w:rsidRPr="00225C7C">
        <w:rPr>
          <w:color w:val="auto"/>
          <w:sz w:val="22"/>
          <w:szCs w:val="22"/>
        </w:rPr>
        <w:t xml:space="preserve"> другой стороне. </w:t>
      </w:r>
    </w:p>
    <w:p w14:paraId="1221467B" w14:textId="3B26BAD7" w:rsidR="009F06B0" w:rsidRPr="00225C7C" w:rsidRDefault="00BD6A6D" w:rsidP="009F06B0">
      <w:pPr>
        <w:pStyle w:val="a3"/>
        <w:numPr>
          <w:ilvl w:val="1"/>
          <w:numId w:val="1"/>
        </w:numPr>
        <w:spacing w:before="0" w:beforeAutospacing="0" w:after="0" w:afterAutospacing="0"/>
        <w:ind w:firstLine="0"/>
        <w:jc w:val="both"/>
        <w:rPr>
          <w:color w:val="auto"/>
          <w:sz w:val="22"/>
          <w:szCs w:val="22"/>
        </w:rPr>
      </w:pPr>
      <w:r w:rsidRPr="00225C7C">
        <w:rPr>
          <w:color w:val="auto"/>
          <w:sz w:val="22"/>
          <w:szCs w:val="22"/>
        </w:rPr>
        <w:t>При досрочном расторжении настоящего Договора по инициативе Получателя инвестиций производиться расчет финансового результата по фактическому количеству дней пользования денежными средствами Инвестора и производится выплата всей денежной суммы на расчетный счет Инвестора в с</w:t>
      </w:r>
      <w:r w:rsidR="0010144B" w:rsidRPr="00225C7C">
        <w:rPr>
          <w:color w:val="auto"/>
          <w:sz w:val="22"/>
          <w:szCs w:val="22"/>
        </w:rPr>
        <w:t xml:space="preserve">рок </w:t>
      </w:r>
      <w:r w:rsidRPr="00225C7C">
        <w:rPr>
          <w:color w:val="auto"/>
          <w:sz w:val="22"/>
          <w:szCs w:val="22"/>
        </w:rPr>
        <w:t>не более</w:t>
      </w:r>
      <w:r w:rsidR="0010144B" w:rsidRPr="00225C7C">
        <w:rPr>
          <w:color w:val="auto"/>
          <w:sz w:val="22"/>
          <w:szCs w:val="22"/>
        </w:rPr>
        <w:t xml:space="preserve"> </w:t>
      </w:r>
      <w:r w:rsidRPr="00225C7C">
        <w:rPr>
          <w:color w:val="auto"/>
          <w:sz w:val="22"/>
          <w:szCs w:val="22"/>
        </w:rPr>
        <w:t>двадцати</w:t>
      </w:r>
      <w:r w:rsidR="0010144B" w:rsidRPr="00225C7C">
        <w:rPr>
          <w:color w:val="auto"/>
          <w:sz w:val="22"/>
          <w:szCs w:val="22"/>
        </w:rPr>
        <w:t xml:space="preserve"> </w:t>
      </w:r>
      <w:r w:rsidRPr="00225C7C">
        <w:rPr>
          <w:color w:val="auto"/>
          <w:sz w:val="22"/>
          <w:szCs w:val="22"/>
        </w:rPr>
        <w:t>банковски</w:t>
      </w:r>
      <w:r w:rsidR="0010144B" w:rsidRPr="00225C7C">
        <w:rPr>
          <w:color w:val="auto"/>
          <w:sz w:val="22"/>
          <w:szCs w:val="22"/>
        </w:rPr>
        <w:t>х дней со дня принятия</w:t>
      </w:r>
      <w:r w:rsidR="00225C7C" w:rsidRPr="00225C7C">
        <w:rPr>
          <w:color w:val="auto"/>
          <w:sz w:val="22"/>
          <w:szCs w:val="22"/>
        </w:rPr>
        <w:t xml:space="preserve"> Инвестором соответствующего</w:t>
      </w:r>
      <w:r w:rsidR="0010144B" w:rsidRPr="00225C7C">
        <w:rPr>
          <w:color w:val="auto"/>
          <w:sz w:val="22"/>
          <w:szCs w:val="22"/>
        </w:rPr>
        <w:t xml:space="preserve"> заявления.</w:t>
      </w:r>
    </w:p>
    <w:p w14:paraId="47420C18" w14:textId="26CCCF6C" w:rsidR="00AF4713" w:rsidRPr="004F1739" w:rsidRDefault="00AF4713" w:rsidP="009F06B0">
      <w:pPr>
        <w:pStyle w:val="a3"/>
        <w:numPr>
          <w:ilvl w:val="1"/>
          <w:numId w:val="1"/>
        </w:numPr>
        <w:spacing w:before="0" w:beforeAutospacing="0" w:after="0" w:afterAutospacing="0"/>
        <w:ind w:firstLine="0"/>
        <w:jc w:val="both"/>
        <w:rPr>
          <w:color w:val="auto"/>
          <w:sz w:val="22"/>
          <w:szCs w:val="22"/>
        </w:rPr>
      </w:pPr>
      <w:r w:rsidRPr="00225C7C">
        <w:rPr>
          <w:color w:val="auto"/>
          <w:sz w:val="22"/>
          <w:szCs w:val="22"/>
        </w:rPr>
        <w:t xml:space="preserve">При досрочном расторжении </w:t>
      </w:r>
      <w:r w:rsidR="00BD6A6D" w:rsidRPr="00225C7C">
        <w:rPr>
          <w:color w:val="auto"/>
          <w:sz w:val="22"/>
          <w:szCs w:val="22"/>
        </w:rPr>
        <w:t xml:space="preserve">настоящего </w:t>
      </w:r>
      <w:r w:rsidRPr="00225C7C">
        <w:rPr>
          <w:color w:val="auto"/>
          <w:sz w:val="22"/>
          <w:szCs w:val="22"/>
        </w:rPr>
        <w:t xml:space="preserve">Договора по инициативе </w:t>
      </w:r>
      <w:r w:rsidR="00BD6A6D" w:rsidRPr="00225C7C">
        <w:rPr>
          <w:color w:val="auto"/>
          <w:sz w:val="22"/>
          <w:szCs w:val="22"/>
        </w:rPr>
        <w:t>Инвестора, П</w:t>
      </w:r>
      <w:r w:rsidR="009F06B0" w:rsidRPr="00225C7C">
        <w:rPr>
          <w:color w:val="auto"/>
          <w:sz w:val="22"/>
          <w:szCs w:val="22"/>
        </w:rPr>
        <w:t>олучатель инвестиций</w:t>
      </w:r>
      <w:r w:rsidRPr="00225C7C">
        <w:rPr>
          <w:color w:val="auto"/>
          <w:sz w:val="22"/>
          <w:szCs w:val="22"/>
        </w:rPr>
        <w:t xml:space="preserve"> </w:t>
      </w:r>
      <w:r w:rsidRPr="00225C7C">
        <w:rPr>
          <w:rFonts w:eastAsia="Verdana"/>
          <w:color w:val="auto"/>
          <w:sz w:val="22"/>
          <w:szCs w:val="22"/>
        </w:rPr>
        <w:t xml:space="preserve">обязуется возвратить денежные средства </w:t>
      </w:r>
      <w:r w:rsidR="009F06B0" w:rsidRPr="00225C7C">
        <w:rPr>
          <w:rFonts w:eastAsia="Verdana"/>
          <w:color w:val="auto"/>
          <w:sz w:val="22"/>
          <w:szCs w:val="22"/>
        </w:rPr>
        <w:t>без начисления полученной прибыли</w:t>
      </w:r>
      <w:r w:rsidRPr="00225C7C">
        <w:rPr>
          <w:rFonts w:eastAsia="Verdana"/>
          <w:color w:val="auto"/>
          <w:sz w:val="22"/>
          <w:szCs w:val="22"/>
        </w:rPr>
        <w:t xml:space="preserve"> за </w:t>
      </w:r>
      <w:r w:rsidR="00F3547B" w:rsidRPr="00225C7C">
        <w:rPr>
          <w:rFonts w:eastAsia="Verdana"/>
          <w:color w:val="auto"/>
          <w:sz w:val="22"/>
          <w:szCs w:val="22"/>
        </w:rPr>
        <w:t xml:space="preserve">последний отчетный период. Возврат полученных инвестиций </w:t>
      </w:r>
      <w:r w:rsidR="00BD6A6D" w:rsidRPr="00225C7C">
        <w:rPr>
          <w:rFonts w:eastAsia="Verdana"/>
          <w:color w:val="auto"/>
          <w:sz w:val="22"/>
          <w:szCs w:val="22"/>
        </w:rPr>
        <w:t xml:space="preserve">осуществляется </w:t>
      </w:r>
      <w:r w:rsidRPr="00225C7C">
        <w:rPr>
          <w:rFonts w:eastAsia="Verdana"/>
          <w:color w:val="auto"/>
          <w:sz w:val="22"/>
          <w:szCs w:val="22"/>
        </w:rPr>
        <w:t>в срок не более двадцати банковских дней с даты принят</w:t>
      </w:r>
      <w:r w:rsidR="009F06B0" w:rsidRPr="00225C7C">
        <w:rPr>
          <w:rFonts w:eastAsia="Verdana"/>
          <w:color w:val="auto"/>
          <w:sz w:val="22"/>
          <w:szCs w:val="22"/>
        </w:rPr>
        <w:t>ия Получателем инвестиций</w:t>
      </w:r>
      <w:r w:rsidRPr="00225C7C">
        <w:rPr>
          <w:rFonts w:eastAsia="Verdana"/>
          <w:color w:val="auto"/>
          <w:sz w:val="22"/>
          <w:szCs w:val="22"/>
        </w:rPr>
        <w:t xml:space="preserve"> </w:t>
      </w:r>
      <w:r w:rsidR="00BD6A6D" w:rsidRPr="00225C7C">
        <w:rPr>
          <w:rFonts w:eastAsia="Verdana"/>
          <w:color w:val="auto"/>
          <w:sz w:val="22"/>
          <w:szCs w:val="22"/>
        </w:rPr>
        <w:t xml:space="preserve">соответствующего </w:t>
      </w:r>
      <w:r w:rsidRPr="00225C7C">
        <w:rPr>
          <w:rFonts w:eastAsia="Verdana"/>
          <w:color w:val="auto"/>
          <w:sz w:val="22"/>
          <w:szCs w:val="22"/>
        </w:rPr>
        <w:t>заявления.</w:t>
      </w:r>
    </w:p>
    <w:p w14:paraId="21E029A9" w14:textId="79B9CF05" w:rsidR="004F1739" w:rsidRPr="004F1739" w:rsidRDefault="004F1739" w:rsidP="004F1739">
      <w:pPr>
        <w:pStyle w:val="a3"/>
        <w:spacing w:before="0" w:beforeAutospacing="0" w:after="0" w:afterAutospacing="0"/>
        <w:jc w:val="both"/>
        <w:rPr>
          <w:color w:val="FF0000"/>
          <w:sz w:val="22"/>
          <w:szCs w:val="22"/>
        </w:rPr>
      </w:pPr>
      <w:r>
        <w:rPr>
          <w:rFonts w:eastAsia="Verdana"/>
          <w:color w:val="FF0000"/>
          <w:sz w:val="22"/>
          <w:szCs w:val="22"/>
        </w:rPr>
        <w:t>Досрочное расторжение договора по инициативе Инвестора, является не плановым выводом денежных средств</w:t>
      </w:r>
      <w:r w:rsidR="00A23A4F">
        <w:rPr>
          <w:rFonts w:eastAsia="Verdana"/>
          <w:color w:val="FF0000"/>
          <w:sz w:val="22"/>
          <w:szCs w:val="22"/>
        </w:rPr>
        <w:t>, поэтому компании может понадобиться больше времени для определения оптимальной точки выхода из торговли. Особенно это актуально при расторжении крупного договора.</w:t>
      </w:r>
    </w:p>
    <w:p w14:paraId="19903243" w14:textId="77777777" w:rsidR="000156E4" w:rsidRPr="00225C7C" w:rsidRDefault="000156E4" w:rsidP="000156E4">
      <w:pPr>
        <w:pStyle w:val="a3"/>
        <w:spacing w:before="0" w:beforeAutospacing="0" w:after="0" w:afterAutospacing="0"/>
        <w:jc w:val="both"/>
        <w:rPr>
          <w:color w:val="auto"/>
          <w:sz w:val="22"/>
          <w:szCs w:val="22"/>
        </w:rPr>
      </w:pPr>
    </w:p>
    <w:p w14:paraId="7E98C3FE" w14:textId="319420E8" w:rsidR="007E4524" w:rsidRPr="00225C7C" w:rsidRDefault="009B5067" w:rsidP="009236E2">
      <w:pPr>
        <w:pStyle w:val="3"/>
        <w:numPr>
          <w:ilvl w:val="0"/>
          <w:numId w:val="1"/>
        </w:numPr>
        <w:spacing w:before="0" w:after="0" w:line="240" w:lineRule="auto"/>
        <w:ind w:firstLine="0"/>
        <w:jc w:val="both"/>
        <w:rPr>
          <w:rFonts w:ascii="Times New Roman" w:eastAsia="Times New Roman" w:hAnsi="Times New Roman" w:cs="Times New Roman"/>
          <w:color w:val="auto"/>
        </w:rPr>
      </w:pPr>
      <w:r w:rsidRPr="00225C7C">
        <w:rPr>
          <w:rFonts w:ascii="Times New Roman" w:eastAsia="Times New Roman" w:hAnsi="Times New Roman" w:cs="Times New Roman"/>
          <w:color w:val="auto"/>
        </w:rPr>
        <w:t>Разрешение споров</w:t>
      </w:r>
    </w:p>
    <w:p w14:paraId="27752231" w14:textId="695D354B" w:rsidR="00075C2C" w:rsidRPr="00075C2C" w:rsidRDefault="00075C2C" w:rsidP="00075C2C">
      <w:pPr>
        <w:pStyle w:val="a3"/>
        <w:numPr>
          <w:ilvl w:val="1"/>
          <w:numId w:val="1"/>
        </w:numPr>
        <w:spacing w:before="0" w:beforeAutospacing="0" w:after="0" w:afterAutospacing="0"/>
        <w:ind w:firstLine="0"/>
        <w:jc w:val="both"/>
        <w:rPr>
          <w:color w:val="auto"/>
          <w:sz w:val="22"/>
          <w:szCs w:val="22"/>
        </w:rPr>
      </w:pPr>
      <w:bookmarkStart w:id="34" w:name="linkContainerA111A052"/>
      <w:bookmarkStart w:id="35" w:name="e08E02103"/>
      <w:bookmarkEnd w:id="34"/>
      <w:bookmarkEnd w:id="35"/>
      <w:r w:rsidRPr="00075C2C">
        <w:rPr>
          <w:color w:val="auto"/>
          <w:sz w:val="22"/>
          <w:szCs w:val="22"/>
        </w:rPr>
        <w:t xml:space="preserve">Стороны </w:t>
      </w:r>
      <w:r w:rsidR="002666D8">
        <w:rPr>
          <w:color w:val="auto"/>
          <w:sz w:val="22"/>
          <w:szCs w:val="22"/>
        </w:rPr>
        <w:t>обязуются</w:t>
      </w:r>
      <w:r w:rsidRPr="00075C2C">
        <w:rPr>
          <w:color w:val="auto"/>
          <w:sz w:val="22"/>
          <w:szCs w:val="22"/>
        </w:rPr>
        <w:t xml:space="preserve"> реш</w:t>
      </w:r>
      <w:r w:rsidR="002666D8">
        <w:rPr>
          <w:color w:val="auto"/>
          <w:sz w:val="22"/>
          <w:szCs w:val="22"/>
        </w:rPr>
        <w:t>а</w:t>
      </w:r>
      <w:r w:rsidRPr="00075C2C">
        <w:rPr>
          <w:color w:val="auto"/>
          <w:sz w:val="22"/>
          <w:szCs w:val="22"/>
        </w:rPr>
        <w:t>ть все возможные споры и разногласия путем переговоров в до судебном порядке</w:t>
      </w:r>
      <w:r w:rsidR="007E4524" w:rsidRPr="00075C2C">
        <w:rPr>
          <w:color w:val="auto"/>
          <w:sz w:val="22"/>
          <w:szCs w:val="22"/>
        </w:rPr>
        <w:t xml:space="preserve">. </w:t>
      </w:r>
    </w:p>
    <w:p w14:paraId="45A3E348" w14:textId="215DF28C" w:rsidR="007E4524" w:rsidRPr="00225C7C" w:rsidRDefault="00075C2C" w:rsidP="009236E2">
      <w:pPr>
        <w:pStyle w:val="a3"/>
        <w:numPr>
          <w:ilvl w:val="1"/>
          <w:numId w:val="1"/>
        </w:numPr>
        <w:spacing w:before="0" w:beforeAutospacing="0" w:after="0" w:afterAutospacing="0"/>
        <w:ind w:firstLine="0"/>
        <w:jc w:val="both"/>
        <w:rPr>
          <w:color w:val="auto"/>
          <w:sz w:val="22"/>
          <w:szCs w:val="22"/>
        </w:rPr>
      </w:pPr>
      <w:r>
        <w:rPr>
          <w:color w:val="auto"/>
          <w:sz w:val="22"/>
          <w:szCs w:val="22"/>
        </w:rPr>
        <w:t>Если разногласия между Сторонами не удаётся урегулировать путем переговоров, то с</w:t>
      </w:r>
      <w:r w:rsidR="007E4524" w:rsidRPr="00225C7C">
        <w:rPr>
          <w:color w:val="auto"/>
          <w:sz w:val="22"/>
          <w:szCs w:val="22"/>
        </w:rPr>
        <w:t xml:space="preserve">пор может быть передан на разрешение </w:t>
      </w:r>
      <w:r>
        <w:rPr>
          <w:color w:val="auto"/>
          <w:sz w:val="22"/>
          <w:szCs w:val="22"/>
        </w:rPr>
        <w:t xml:space="preserve">в </w:t>
      </w:r>
      <w:r w:rsidR="002666D8">
        <w:rPr>
          <w:color w:val="auto"/>
          <w:sz w:val="22"/>
          <w:szCs w:val="22"/>
        </w:rPr>
        <w:t xml:space="preserve">арбитражный </w:t>
      </w:r>
      <w:r>
        <w:rPr>
          <w:color w:val="auto"/>
          <w:sz w:val="22"/>
          <w:szCs w:val="22"/>
        </w:rPr>
        <w:t>суд города Ростов на Дону,</w:t>
      </w:r>
      <w:r w:rsidR="007E4524" w:rsidRPr="00225C7C">
        <w:rPr>
          <w:color w:val="auto"/>
          <w:sz w:val="22"/>
          <w:szCs w:val="22"/>
        </w:rPr>
        <w:t xml:space="preserve"> после принятия сторонами мер по досудебному урегулированию по истечении тридцати календарных дней со дня направления претензии. </w:t>
      </w:r>
    </w:p>
    <w:p w14:paraId="3B530C4F" w14:textId="202ADA75" w:rsidR="007E4524" w:rsidRPr="00225C7C" w:rsidRDefault="00075C2C" w:rsidP="009236E2">
      <w:pPr>
        <w:pStyle w:val="a3"/>
        <w:numPr>
          <w:ilvl w:val="1"/>
          <w:numId w:val="1"/>
        </w:numPr>
        <w:spacing w:before="0" w:beforeAutospacing="0" w:after="0" w:afterAutospacing="0"/>
        <w:ind w:firstLine="0"/>
        <w:jc w:val="both"/>
        <w:rPr>
          <w:color w:val="auto"/>
          <w:sz w:val="22"/>
          <w:szCs w:val="22"/>
        </w:rPr>
      </w:pPr>
      <w:bookmarkStart w:id="36" w:name="e2D76957B"/>
      <w:bookmarkStart w:id="37" w:name="eCE4C383D"/>
      <w:bookmarkStart w:id="38" w:name="e1374DF08"/>
      <w:bookmarkEnd w:id="36"/>
      <w:bookmarkEnd w:id="37"/>
      <w:bookmarkEnd w:id="38"/>
      <w:r>
        <w:rPr>
          <w:color w:val="auto"/>
          <w:sz w:val="22"/>
          <w:szCs w:val="22"/>
        </w:rPr>
        <w:t>Споры по настоящему Договору</w:t>
      </w:r>
      <w:r w:rsidR="007E4524" w:rsidRPr="00225C7C">
        <w:rPr>
          <w:color w:val="auto"/>
          <w:sz w:val="22"/>
          <w:szCs w:val="22"/>
        </w:rPr>
        <w:t xml:space="preserve"> разрешаю</w:t>
      </w:r>
      <w:r>
        <w:rPr>
          <w:color w:val="auto"/>
          <w:sz w:val="22"/>
          <w:szCs w:val="22"/>
        </w:rPr>
        <w:t>тся</w:t>
      </w:r>
      <w:r w:rsidR="007E4524" w:rsidRPr="00225C7C">
        <w:rPr>
          <w:color w:val="auto"/>
          <w:sz w:val="22"/>
          <w:szCs w:val="22"/>
        </w:rPr>
        <w:t xml:space="preserve"> в соответствии с законодательством</w:t>
      </w:r>
      <w:r w:rsidR="009B5067" w:rsidRPr="00225C7C">
        <w:rPr>
          <w:color w:val="auto"/>
          <w:sz w:val="22"/>
          <w:szCs w:val="22"/>
        </w:rPr>
        <w:t xml:space="preserve"> РФ</w:t>
      </w:r>
      <w:r w:rsidR="007E4524" w:rsidRPr="00225C7C">
        <w:rPr>
          <w:color w:val="auto"/>
          <w:sz w:val="22"/>
          <w:szCs w:val="22"/>
        </w:rPr>
        <w:t>.  </w:t>
      </w:r>
    </w:p>
    <w:p w14:paraId="29DCF4BC" w14:textId="77777777" w:rsidR="000156E4" w:rsidRPr="00225C7C" w:rsidRDefault="000156E4" w:rsidP="000156E4">
      <w:pPr>
        <w:pStyle w:val="a3"/>
        <w:spacing w:before="0" w:beforeAutospacing="0" w:after="0" w:afterAutospacing="0"/>
        <w:jc w:val="both"/>
        <w:rPr>
          <w:color w:val="auto"/>
          <w:sz w:val="22"/>
          <w:szCs w:val="22"/>
        </w:rPr>
      </w:pPr>
    </w:p>
    <w:p w14:paraId="7C0C13A7" w14:textId="77777777" w:rsidR="007E4524" w:rsidRPr="00225C7C" w:rsidRDefault="007E4524" w:rsidP="009236E2">
      <w:pPr>
        <w:pStyle w:val="3"/>
        <w:numPr>
          <w:ilvl w:val="0"/>
          <w:numId w:val="1"/>
        </w:numPr>
        <w:spacing w:before="0" w:after="0" w:line="240" w:lineRule="auto"/>
        <w:ind w:firstLine="0"/>
        <w:jc w:val="both"/>
        <w:rPr>
          <w:rFonts w:ascii="Times New Roman" w:eastAsia="Times New Roman" w:hAnsi="Times New Roman" w:cs="Times New Roman"/>
          <w:color w:val="auto"/>
        </w:rPr>
      </w:pPr>
      <w:r w:rsidRPr="00225C7C">
        <w:rPr>
          <w:rFonts w:ascii="Times New Roman" w:eastAsia="Times New Roman" w:hAnsi="Times New Roman" w:cs="Times New Roman"/>
          <w:color w:val="auto"/>
        </w:rPr>
        <w:t>Форс-мажор</w:t>
      </w:r>
    </w:p>
    <w:p w14:paraId="765AEF84" w14:textId="77777777" w:rsidR="007E4524" w:rsidRPr="00225C7C" w:rsidRDefault="007E4524" w:rsidP="009236E2">
      <w:pPr>
        <w:pStyle w:val="a3"/>
        <w:numPr>
          <w:ilvl w:val="1"/>
          <w:numId w:val="1"/>
        </w:numPr>
        <w:spacing w:before="0" w:beforeAutospacing="0" w:after="0" w:afterAutospacing="0"/>
        <w:ind w:firstLine="0"/>
        <w:jc w:val="both"/>
        <w:rPr>
          <w:color w:val="auto"/>
          <w:sz w:val="22"/>
          <w:szCs w:val="22"/>
        </w:rPr>
      </w:pPr>
      <w:bookmarkStart w:id="39" w:name="linkContainerDC3E0588"/>
      <w:bookmarkEnd w:id="39"/>
      <w:r w:rsidRPr="00225C7C">
        <w:rPr>
          <w:color w:val="auto"/>
          <w:sz w:val="22"/>
          <w:szCs w:val="22"/>
        </w:rPr>
        <w:t> 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а именно: пожара, наводнения, землетрясения, забастовки, войны, действий органов государственной власти или других независящих от Сторон обстоятельств.</w:t>
      </w:r>
    </w:p>
    <w:p w14:paraId="19A392EA" w14:textId="77777777" w:rsidR="007E4524" w:rsidRPr="00225C7C" w:rsidRDefault="007E4524" w:rsidP="009236E2">
      <w:pPr>
        <w:pStyle w:val="a3"/>
        <w:numPr>
          <w:ilvl w:val="1"/>
          <w:numId w:val="1"/>
        </w:numPr>
        <w:spacing w:before="0" w:beforeAutospacing="0" w:after="0" w:afterAutospacing="0"/>
        <w:ind w:firstLine="0"/>
        <w:jc w:val="both"/>
        <w:rPr>
          <w:color w:val="auto"/>
          <w:sz w:val="22"/>
          <w:szCs w:val="22"/>
        </w:rPr>
      </w:pPr>
      <w:r w:rsidRPr="00225C7C">
        <w:rPr>
          <w:color w:val="auto"/>
          <w:sz w:val="22"/>
          <w:szCs w:val="22"/>
        </w:rPr>
        <w:t>Сторона, которая не может выполнить обязательства по Договору, должна своевременно, но не позднее 5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14:paraId="3347ED81" w14:textId="77777777" w:rsidR="007E4524" w:rsidRPr="00225C7C" w:rsidRDefault="007E4524" w:rsidP="009236E2">
      <w:pPr>
        <w:pStyle w:val="a3"/>
        <w:numPr>
          <w:ilvl w:val="1"/>
          <w:numId w:val="1"/>
        </w:numPr>
        <w:spacing w:before="0" w:beforeAutospacing="0" w:after="0" w:afterAutospacing="0"/>
        <w:ind w:firstLine="0"/>
        <w:jc w:val="both"/>
        <w:rPr>
          <w:color w:val="auto"/>
          <w:sz w:val="22"/>
          <w:szCs w:val="22"/>
        </w:rPr>
      </w:pPr>
      <w:r w:rsidRPr="00225C7C">
        <w:rPr>
          <w:color w:val="auto"/>
          <w:sz w:val="22"/>
          <w:szCs w:val="22"/>
        </w:rPr>
        <w:t>Стороны признают, что неплатежеспособность Сторон не является форс-мажорным обстоятельством.</w:t>
      </w:r>
    </w:p>
    <w:p w14:paraId="1CA5971B" w14:textId="77777777" w:rsidR="000156E4" w:rsidRPr="00225C7C" w:rsidRDefault="000156E4" w:rsidP="000156E4">
      <w:pPr>
        <w:pStyle w:val="a3"/>
        <w:spacing w:before="0" w:beforeAutospacing="0" w:after="0" w:afterAutospacing="0"/>
        <w:jc w:val="both"/>
        <w:rPr>
          <w:color w:val="auto"/>
          <w:sz w:val="22"/>
          <w:szCs w:val="22"/>
        </w:rPr>
      </w:pPr>
    </w:p>
    <w:p w14:paraId="696F472D" w14:textId="77777777" w:rsidR="007E4524" w:rsidRPr="00225C7C" w:rsidRDefault="007E4524" w:rsidP="009236E2">
      <w:pPr>
        <w:pStyle w:val="3"/>
        <w:numPr>
          <w:ilvl w:val="0"/>
          <w:numId w:val="1"/>
        </w:numPr>
        <w:spacing w:before="0" w:after="0" w:line="240" w:lineRule="auto"/>
        <w:ind w:firstLine="0"/>
        <w:jc w:val="both"/>
        <w:rPr>
          <w:rFonts w:ascii="Times New Roman" w:eastAsia="Times New Roman" w:hAnsi="Times New Roman" w:cs="Times New Roman"/>
          <w:color w:val="auto"/>
        </w:rPr>
      </w:pPr>
      <w:r w:rsidRPr="00225C7C">
        <w:rPr>
          <w:rFonts w:ascii="Times New Roman" w:eastAsia="Times New Roman" w:hAnsi="Times New Roman" w:cs="Times New Roman"/>
          <w:color w:val="auto"/>
        </w:rPr>
        <w:t>Прочие условия</w:t>
      </w:r>
    </w:p>
    <w:p w14:paraId="6D0A76F7" w14:textId="77777777" w:rsidR="007E4524" w:rsidRPr="00225C7C" w:rsidRDefault="007E4524" w:rsidP="009236E2">
      <w:pPr>
        <w:pStyle w:val="a3"/>
        <w:numPr>
          <w:ilvl w:val="1"/>
          <w:numId w:val="1"/>
        </w:numPr>
        <w:spacing w:before="0" w:beforeAutospacing="0" w:after="0" w:afterAutospacing="0"/>
        <w:ind w:firstLine="0"/>
        <w:jc w:val="both"/>
        <w:rPr>
          <w:color w:val="auto"/>
          <w:sz w:val="22"/>
          <w:szCs w:val="22"/>
        </w:rPr>
      </w:pPr>
      <w:r w:rsidRPr="00225C7C">
        <w:rPr>
          <w:color w:val="auto"/>
          <w:sz w:val="22"/>
          <w:szCs w:val="22"/>
        </w:rPr>
        <w:t> Стороны не имеют никаких сопутствующих устных договоренностей. Содержание текста Договора полностью соответствует действительному волеизъявлению Сторон.</w:t>
      </w:r>
    </w:p>
    <w:p w14:paraId="4582D7F8" w14:textId="77777777" w:rsidR="007E4524" w:rsidRPr="00225C7C" w:rsidRDefault="007E4524" w:rsidP="009236E2">
      <w:pPr>
        <w:pStyle w:val="a3"/>
        <w:numPr>
          <w:ilvl w:val="1"/>
          <w:numId w:val="1"/>
        </w:numPr>
        <w:spacing w:before="0" w:beforeAutospacing="0" w:after="0" w:afterAutospacing="0"/>
        <w:ind w:firstLine="0"/>
        <w:jc w:val="both"/>
        <w:rPr>
          <w:color w:val="auto"/>
          <w:sz w:val="22"/>
          <w:szCs w:val="22"/>
        </w:rPr>
      </w:pPr>
      <w:r w:rsidRPr="00225C7C">
        <w:rPr>
          <w:color w:val="auto"/>
          <w:sz w:val="22"/>
          <w:szCs w:val="22"/>
        </w:rPr>
        <w:t> Вся переписка по предмету Договора, предшествующая его заключению, теряет юридическую силу со дня заключения Договора.</w:t>
      </w:r>
    </w:p>
    <w:p w14:paraId="47A410D9" w14:textId="4E021E4F" w:rsidR="007E4524" w:rsidRPr="00225C7C" w:rsidRDefault="0075347D" w:rsidP="009236E2">
      <w:pPr>
        <w:pStyle w:val="a3"/>
        <w:numPr>
          <w:ilvl w:val="1"/>
          <w:numId w:val="1"/>
        </w:numPr>
        <w:spacing w:before="0" w:beforeAutospacing="0" w:after="0" w:afterAutospacing="0"/>
        <w:ind w:firstLine="0"/>
        <w:jc w:val="both"/>
        <w:rPr>
          <w:color w:val="auto"/>
          <w:sz w:val="22"/>
          <w:szCs w:val="22"/>
        </w:rPr>
      </w:pPr>
      <w:r w:rsidRPr="00225C7C">
        <w:rPr>
          <w:color w:val="auto"/>
          <w:sz w:val="22"/>
          <w:szCs w:val="22"/>
        </w:rPr>
        <w:t> Стороны признают,</w:t>
      </w:r>
      <w:r w:rsidR="007E4524" w:rsidRPr="00225C7C">
        <w:rPr>
          <w:color w:val="auto"/>
          <w:sz w:val="22"/>
          <w:szCs w:val="22"/>
        </w:rPr>
        <w:t xml:space="preserve">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14:paraId="7C2720CE" w14:textId="77777777" w:rsidR="007E4524" w:rsidRPr="00225C7C" w:rsidRDefault="007E4524" w:rsidP="009236E2">
      <w:pPr>
        <w:pStyle w:val="a3"/>
        <w:numPr>
          <w:ilvl w:val="1"/>
          <w:numId w:val="1"/>
        </w:numPr>
        <w:spacing w:before="0" w:beforeAutospacing="0" w:after="0" w:afterAutospacing="0"/>
        <w:ind w:firstLine="0"/>
        <w:jc w:val="both"/>
        <w:rPr>
          <w:color w:val="auto"/>
          <w:sz w:val="22"/>
          <w:szCs w:val="22"/>
        </w:rPr>
      </w:pPr>
      <w:r w:rsidRPr="00225C7C">
        <w:rPr>
          <w:color w:val="auto"/>
          <w:sz w:val="22"/>
          <w:szCs w:val="22"/>
        </w:rPr>
        <w:t> Договор составлен в 2 (двух) подлинных экземплярах на русском языке по одному для каждой из Сторон.</w:t>
      </w:r>
    </w:p>
    <w:p w14:paraId="17A2B33D" w14:textId="77777777" w:rsidR="000156E4" w:rsidRPr="00225C7C" w:rsidRDefault="000156E4" w:rsidP="000156E4">
      <w:pPr>
        <w:pStyle w:val="a3"/>
        <w:spacing w:before="0" w:beforeAutospacing="0" w:after="0" w:afterAutospacing="0"/>
        <w:jc w:val="both"/>
        <w:rPr>
          <w:color w:val="auto"/>
          <w:sz w:val="22"/>
          <w:szCs w:val="22"/>
        </w:rPr>
      </w:pPr>
    </w:p>
    <w:p w14:paraId="04228616" w14:textId="77777777" w:rsidR="007E4524" w:rsidRPr="00225C7C" w:rsidRDefault="007E4524" w:rsidP="009236E2">
      <w:pPr>
        <w:pStyle w:val="3"/>
        <w:numPr>
          <w:ilvl w:val="0"/>
          <w:numId w:val="1"/>
        </w:numPr>
        <w:spacing w:before="0" w:after="0" w:line="240" w:lineRule="auto"/>
        <w:ind w:firstLine="0"/>
        <w:jc w:val="both"/>
        <w:rPr>
          <w:rFonts w:ascii="Times New Roman" w:eastAsia="Times New Roman" w:hAnsi="Times New Roman" w:cs="Times New Roman"/>
          <w:color w:val="auto"/>
        </w:rPr>
      </w:pPr>
      <w:r w:rsidRPr="00225C7C">
        <w:rPr>
          <w:rFonts w:ascii="Times New Roman" w:eastAsia="Times New Roman" w:hAnsi="Times New Roman" w:cs="Times New Roman"/>
          <w:color w:val="auto"/>
        </w:rPr>
        <w:t>Список приложений</w:t>
      </w:r>
    </w:p>
    <w:p w14:paraId="3B7EA839" w14:textId="5799C3DF" w:rsidR="007E4524" w:rsidRPr="00225C7C" w:rsidRDefault="007E4524" w:rsidP="009236E2">
      <w:pPr>
        <w:pStyle w:val="a3"/>
        <w:numPr>
          <w:ilvl w:val="1"/>
          <w:numId w:val="1"/>
        </w:numPr>
        <w:spacing w:before="0" w:beforeAutospacing="0" w:after="0" w:afterAutospacing="0"/>
        <w:ind w:firstLine="0"/>
        <w:jc w:val="both"/>
        <w:rPr>
          <w:color w:val="auto"/>
          <w:sz w:val="22"/>
          <w:szCs w:val="22"/>
        </w:rPr>
      </w:pPr>
      <w:r w:rsidRPr="00225C7C">
        <w:rPr>
          <w:color w:val="auto"/>
          <w:sz w:val="22"/>
          <w:szCs w:val="22"/>
        </w:rPr>
        <w:t>Приложение №</w:t>
      </w:r>
      <w:r w:rsidR="009B5067" w:rsidRPr="00225C7C">
        <w:rPr>
          <w:color w:val="auto"/>
          <w:sz w:val="22"/>
          <w:szCs w:val="22"/>
        </w:rPr>
        <w:t>1</w:t>
      </w:r>
      <w:r w:rsidRPr="00225C7C">
        <w:rPr>
          <w:color w:val="auto"/>
          <w:sz w:val="22"/>
          <w:szCs w:val="22"/>
        </w:rPr>
        <w:t> </w:t>
      </w:r>
      <w:r w:rsidR="009B5067" w:rsidRPr="00225C7C">
        <w:rPr>
          <w:color w:val="auto"/>
          <w:sz w:val="22"/>
          <w:szCs w:val="22"/>
        </w:rPr>
        <w:t>–</w:t>
      </w:r>
      <w:r w:rsidRPr="00225C7C">
        <w:rPr>
          <w:color w:val="auto"/>
          <w:sz w:val="22"/>
          <w:szCs w:val="22"/>
        </w:rPr>
        <w:t xml:space="preserve"> </w:t>
      </w:r>
      <w:r w:rsidR="009B5067" w:rsidRPr="00225C7C">
        <w:rPr>
          <w:color w:val="auto"/>
          <w:sz w:val="22"/>
          <w:szCs w:val="22"/>
        </w:rPr>
        <w:t>Описание Инвестиционного</w:t>
      </w:r>
      <w:r w:rsidRPr="00225C7C">
        <w:rPr>
          <w:color w:val="auto"/>
          <w:sz w:val="22"/>
          <w:szCs w:val="22"/>
        </w:rPr>
        <w:t xml:space="preserve"> проект</w:t>
      </w:r>
      <w:r w:rsidR="009B5067" w:rsidRPr="00225C7C">
        <w:rPr>
          <w:color w:val="auto"/>
          <w:sz w:val="22"/>
          <w:szCs w:val="22"/>
        </w:rPr>
        <w:t>а</w:t>
      </w:r>
      <w:r w:rsidRPr="00225C7C">
        <w:rPr>
          <w:color w:val="auto"/>
          <w:sz w:val="22"/>
          <w:szCs w:val="22"/>
        </w:rPr>
        <w:t>.</w:t>
      </w:r>
    </w:p>
    <w:p w14:paraId="425196FD" w14:textId="4686C793" w:rsidR="0075347D" w:rsidRPr="00225C7C" w:rsidRDefault="0075347D" w:rsidP="009236E2">
      <w:pPr>
        <w:pStyle w:val="a3"/>
        <w:numPr>
          <w:ilvl w:val="1"/>
          <w:numId w:val="1"/>
        </w:numPr>
        <w:spacing w:before="0" w:beforeAutospacing="0" w:after="0" w:afterAutospacing="0"/>
        <w:ind w:firstLine="0"/>
        <w:jc w:val="both"/>
        <w:rPr>
          <w:color w:val="auto"/>
          <w:sz w:val="22"/>
          <w:szCs w:val="22"/>
        </w:rPr>
      </w:pPr>
      <w:r w:rsidRPr="00225C7C">
        <w:rPr>
          <w:color w:val="auto"/>
          <w:sz w:val="22"/>
          <w:szCs w:val="22"/>
        </w:rPr>
        <w:t>Приложение №2 – Итоговый отчет о инвестиционной деятельности</w:t>
      </w:r>
    </w:p>
    <w:p w14:paraId="57C2E920" w14:textId="77777777" w:rsidR="000156E4" w:rsidRPr="00225C7C" w:rsidRDefault="000156E4" w:rsidP="000156E4">
      <w:pPr>
        <w:pStyle w:val="a3"/>
        <w:spacing w:before="0" w:beforeAutospacing="0" w:after="0" w:afterAutospacing="0"/>
        <w:jc w:val="both"/>
        <w:rPr>
          <w:color w:val="auto"/>
          <w:sz w:val="22"/>
          <w:szCs w:val="22"/>
        </w:rPr>
      </w:pPr>
    </w:p>
    <w:p w14:paraId="7AE987B4" w14:textId="5CD2A44B" w:rsidR="00225C7C" w:rsidRPr="009E7EB6" w:rsidRDefault="007E4524" w:rsidP="00225C7C">
      <w:pPr>
        <w:pStyle w:val="3"/>
        <w:numPr>
          <w:ilvl w:val="0"/>
          <w:numId w:val="1"/>
        </w:numPr>
        <w:spacing w:before="0" w:after="0" w:line="240" w:lineRule="auto"/>
        <w:ind w:firstLine="0"/>
        <w:jc w:val="both"/>
        <w:rPr>
          <w:rFonts w:ascii="Times New Roman" w:eastAsia="Times New Roman" w:hAnsi="Times New Roman" w:cs="Times New Roman"/>
          <w:color w:val="auto"/>
        </w:rPr>
      </w:pPr>
      <w:bookmarkStart w:id="40" w:name="linkContainer1B4EFE83"/>
      <w:bookmarkEnd w:id="40"/>
      <w:r w:rsidRPr="00225C7C">
        <w:rPr>
          <w:rFonts w:ascii="Times New Roman" w:eastAsia="Times New Roman" w:hAnsi="Times New Roman" w:cs="Times New Roman"/>
          <w:color w:val="auto"/>
        </w:rPr>
        <w:t>Адреса, реквизиты и подписи сторон</w:t>
      </w:r>
    </w:p>
    <w:tbl>
      <w:tblPr>
        <w:tblW w:w="5000" w:type="pct"/>
        <w:tblLayout w:type="fixed"/>
        <w:tblCellMar>
          <w:left w:w="0" w:type="dxa"/>
          <w:right w:w="0" w:type="dxa"/>
        </w:tblCellMar>
        <w:tblLook w:val="04A0" w:firstRow="1" w:lastRow="0" w:firstColumn="1" w:lastColumn="0" w:noHBand="0" w:noVBand="1"/>
      </w:tblPr>
      <w:tblGrid>
        <w:gridCol w:w="5030"/>
        <w:gridCol w:w="246"/>
        <w:gridCol w:w="4930"/>
      </w:tblGrid>
      <w:tr w:rsidR="004C4C62" w:rsidRPr="00225C7C" w14:paraId="409327A2" w14:textId="77777777" w:rsidTr="00B63978">
        <w:trPr>
          <w:divId w:val="1999384343"/>
          <w:cantSplit/>
        </w:trPr>
        <w:tc>
          <w:tcPr>
            <w:tcW w:w="5144" w:type="dxa"/>
            <w:tcMar>
              <w:top w:w="0" w:type="dxa"/>
              <w:left w:w="113" w:type="dxa"/>
              <w:bottom w:w="0" w:type="dxa"/>
              <w:right w:w="113" w:type="dxa"/>
            </w:tcMar>
            <w:hideMark/>
          </w:tcPr>
          <w:p w14:paraId="2A3670C0" w14:textId="36070ECE" w:rsidR="004C4C62" w:rsidRPr="00225C7C" w:rsidRDefault="004C4C62" w:rsidP="004C4C62">
            <w:pPr>
              <w:spacing w:after="0" w:line="240" w:lineRule="auto"/>
              <w:jc w:val="center"/>
              <w:rPr>
                <w:rFonts w:ascii="Times New Roman" w:eastAsia="Times New Roman" w:hAnsi="Times New Roman" w:cs="Times New Roman"/>
                <w:lang w:eastAsia="ru-RU"/>
              </w:rPr>
            </w:pPr>
            <w:bookmarkStart w:id="41" w:name="eBEA85D20"/>
            <w:bookmarkStart w:id="42" w:name="e8CB5DCDA"/>
            <w:bookmarkEnd w:id="41"/>
            <w:bookmarkEnd w:id="42"/>
            <w:r w:rsidRPr="00225C7C">
              <w:rPr>
                <w:rStyle w:val="msonormal0"/>
                <w:rFonts w:eastAsia="Times New Roman"/>
                <w:b/>
              </w:rPr>
              <w:t>Инвестор</w:t>
            </w:r>
          </w:p>
        </w:tc>
        <w:tc>
          <w:tcPr>
            <w:tcW w:w="246" w:type="dxa"/>
            <w:tcMar>
              <w:top w:w="0" w:type="dxa"/>
              <w:left w:w="113" w:type="dxa"/>
              <w:bottom w:w="0" w:type="dxa"/>
              <w:right w:w="113" w:type="dxa"/>
            </w:tcMar>
            <w:hideMark/>
          </w:tcPr>
          <w:p w14:paraId="059051D7" w14:textId="77777777" w:rsidR="004C4C62" w:rsidRPr="00225C7C" w:rsidRDefault="004C4C62" w:rsidP="009236E2">
            <w:pPr>
              <w:spacing w:after="0" w:line="240" w:lineRule="auto"/>
              <w:jc w:val="both"/>
              <w:rPr>
                <w:rFonts w:ascii="Times New Roman" w:eastAsia="Times New Roman" w:hAnsi="Times New Roman" w:cs="Times New Roman"/>
                <w:lang w:eastAsia="ru-RU"/>
              </w:rPr>
            </w:pPr>
          </w:p>
        </w:tc>
        <w:tc>
          <w:tcPr>
            <w:tcW w:w="5042" w:type="dxa"/>
            <w:tcMar>
              <w:top w:w="0" w:type="dxa"/>
              <w:left w:w="113" w:type="dxa"/>
              <w:bottom w:w="0" w:type="dxa"/>
              <w:right w:w="113" w:type="dxa"/>
            </w:tcMar>
            <w:hideMark/>
          </w:tcPr>
          <w:p w14:paraId="7FCEEE26" w14:textId="2DADF536" w:rsidR="004C4C62" w:rsidRPr="004C4C62" w:rsidRDefault="004C4C62" w:rsidP="004C4C62">
            <w:pPr>
              <w:spacing w:after="0" w:line="240" w:lineRule="auto"/>
              <w:jc w:val="center"/>
              <w:rPr>
                <w:rFonts w:ascii="Times New Roman" w:eastAsia="Times New Roman" w:hAnsi="Times New Roman" w:cs="Times New Roman"/>
                <w:b/>
                <w:lang w:eastAsia="ru-RU"/>
              </w:rPr>
            </w:pPr>
            <w:r w:rsidRPr="004C4C62">
              <w:rPr>
                <w:rStyle w:val="msonormal0"/>
                <w:rFonts w:eastAsia="Times New Roman"/>
                <w:b/>
              </w:rPr>
              <w:t>Получатель инвестиций</w:t>
            </w:r>
          </w:p>
        </w:tc>
      </w:tr>
      <w:tr w:rsidR="009E7EB6" w:rsidRPr="00225C7C" w14:paraId="1522557C" w14:textId="77777777" w:rsidTr="00B63978">
        <w:trPr>
          <w:divId w:val="1999384343"/>
          <w:cantSplit/>
          <w:trHeight w:val="3252"/>
        </w:trPr>
        <w:tc>
          <w:tcPr>
            <w:tcW w:w="5390" w:type="dxa"/>
            <w:gridSpan w:val="2"/>
            <w:tcMar>
              <w:top w:w="0" w:type="dxa"/>
              <w:left w:w="113" w:type="dxa"/>
              <w:bottom w:w="0" w:type="dxa"/>
              <w:right w:w="113" w:type="dxa"/>
            </w:tcMar>
            <w:hideMark/>
          </w:tcPr>
          <w:p w14:paraId="5C34F5ED" w14:textId="4F006CBB" w:rsidR="009E7EB6" w:rsidRPr="00B63978" w:rsidRDefault="009E7EB6" w:rsidP="009E7EB6">
            <w:pPr>
              <w:tabs>
                <w:tab w:val="right" w:leader="underscore" w:pos="4876"/>
              </w:tabs>
              <w:spacing w:after="0" w:line="240" w:lineRule="auto"/>
              <w:rPr>
                <w:rFonts w:ascii="Times New Roman" w:eastAsia="Verdana" w:hAnsi="Times New Roman" w:cs="Times New Roman"/>
                <w:sz w:val="20"/>
                <w:szCs w:val="20"/>
              </w:rPr>
            </w:pPr>
            <w:r w:rsidRPr="00B63978">
              <w:rPr>
                <w:rFonts w:ascii="Times New Roman" w:eastAsia="Verdana" w:hAnsi="Times New Roman" w:cs="Times New Roman"/>
                <w:sz w:val="20"/>
                <w:szCs w:val="20"/>
              </w:rPr>
              <w:t>ФИО: ____________________</w:t>
            </w:r>
            <w:r w:rsidR="00B63978" w:rsidRPr="00B63978">
              <w:rPr>
                <w:rFonts w:ascii="Times New Roman" w:eastAsia="Verdana" w:hAnsi="Times New Roman" w:cs="Times New Roman"/>
                <w:sz w:val="20"/>
                <w:szCs w:val="20"/>
              </w:rPr>
              <w:t>___</w:t>
            </w:r>
            <w:r w:rsidRPr="00B63978">
              <w:rPr>
                <w:rFonts w:ascii="Times New Roman" w:eastAsia="Verdana" w:hAnsi="Times New Roman" w:cs="Times New Roman"/>
                <w:sz w:val="20"/>
                <w:szCs w:val="20"/>
              </w:rPr>
              <w:t>__________________</w:t>
            </w:r>
          </w:p>
          <w:p w14:paraId="76CB7B55" w14:textId="314CA8CC" w:rsidR="009E7EB6" w:rsidRPr="00B63978" w:rsidRDefault="009E7EB6" w:rsidP="009E7EB6">
            <w:pPr>
              <w:tabs>
                <w:tab w:val="right" w:leader="underscore" w:pos="4876"/>
              </w:tabs>
              <w:spacing w:after="0" w:line="240" w:lineRule="auto"/>
              <w:jc w:val="both"/>
              <w:rPr>
                <w:rFonts w:ascii="Times New Roman" w:eastAsia="Verdana" w:hAnsi="Times New Roman" w:cs="Times New Roman"/>
                <w:sz w:val="20"/>
                <w:szCs w:val="20"/>
              </w:rPr>
            </w:pPr>
            <w:r w:rsidRPr="00B63978">
              <w:rPr>
                <w:rFonts w:ascii="Times New Roman" w:eastAsia="Verdana" w:hAnsi="Times New Roman" w:cs="Times New Roman"/>
                <w:sz w:val="20"/>
                <w:szCs w:val="20"/>
              </w:rPr>
              <w:t>Дата рождения: ________________________________</w:t>
            </w:r>
          </w:p>
          <w:p w14:paraId="77475DD7" w14:textId="713B2766" w:rsidR="009E7EB6" w:rsidRPr="00B63978" w:rsidRDefault="009E7EB6" w:rsidP="009E7EB6">
            <w:pPr>
              <w:tabs>
                <w:tab w:val="right" w:leader="underscore" w:pos="4876"/>
              </w:tabs>
              <w:spacing w:after="0" w:line="240" w:lineRule="auto"/>
              <w:jc w:val="both"/>
              <w:rPr>
                <w:rFonts w:ascii="Times New Roman" w:eastAsia="Verdana" w:hAnsi="Times New Roman" w:cs="Times New Roman"/>
                <w:sz w:val="20"/>
                <w:szCs w:val="20"/>
              </w:rPr>
            </w:pPr>
            <w:r w:rsidRPr="00B63978">
              <w:rPr>
                <w:rFonts w:ascii="Times New Roman" w:eastAsia="Verdana" w:hAnsi="Times New Roman" w:cs="Times New Roman"/>
                <w:sz w:val="20"/>
                <w:szCs w:val="20"/>
              </w:rPr>
              <w:t>ИНН: ___________</w:t>
            </w:r>
            <w:r w:rsidR="00B63978" w:rsidRPr="00B63978">
              <w:rPr>
                <w:rFonts w:ascii="Times New Roman" w:eastAsia="Verdana" w:hAnsi="Times New Roman" w:cs="Times New Roman"/>
                <w:sz w:val="20"/>
                <w:szCs w:val="20"/>
              </w:rPr>
              <w:t>__________</w:t>
            </w:r>
            <w:r w:rsidRPr="00B63978">
              <w:rPr>
                <w:rFonts w:ascii="Times New Roman" w:eastAsia="Verdana" w:hAnsi="Times New Roman" w:cs="Times New Roman"/>
                <w:sz w:val="20"/>
                <w:szCs w:val="20"/>
              </w:rPr>
              <w:t>____________________</w:t>
            </w:r>
          </w:p>
          <w:p w14:paraId="07E80BF4" w14:textId="70A1B6BC" w:rsidR="009E7EB6" w:rsidRPr="00B63978" w:rsidRDefault="009E7EB6" w:rsidP="009E7EB6">
            <w:pPr>
              <w:tabs>
                <w:tab w:val="right" w:leader="underscore" w:pos="4876"/>
              </w:tabs>
              <w:spacing w:after="0" w:line="240" w:lineRule="auto"/>
              <w:jc w:val="both"/>
              <w:rPr>
                <w:rFonts w:ascii="Times New Roman" w:eastAsia="Verdana" w:hAnsi="Times New Roman" w:cs="Times New Roman"/>
                <w:sz w:val="20"/>
                <w:szCs w:val="20"/>
              </w:rPr>
            </w:pPr>
            <w:r w:rsidRPr="00B63978">
              <w:rPr>
                <w:rFonts w:ascii="Times New Roman" w:eastAsia="Verdana" w:hAnsi="Times New Roman" w:cs="Times New Roman"/>
                <w:sz w:val="20"/>
                <w:szCs w:val="20"/>
              </w:rPr>
              <w:t>Паспорт: серия____________ номер________________</w:t>
            </w:r>
          </w:p>
          <w:p w14:paraId="6C1F3314" w14:textId="06EC3C91" w:rsidR="009E7EB6" w:rsidRPr="00B63978" w:rsidRDefault="009E7EB6" w:rsidP="009E7EB6">
            <w:pPr>
              <w:tabs>
                <w:tab w:val="right" w:leader="underscore" w:pos="4876"/>
              </w:tabs>
              <w:spacing w:after="0" w:line="240" w:lineRule="auto"/>
              <w:jc w:val="both"/>
              <w:rPr>
                <w:rFonts w:ascii="Times New Roman" w:eastAsia="Verdana" w:hAnsi="Times New Roman" w:cs="Times New Roman"/>
                <w:sz w:val="20"/>
                <w:szCs w:val="20"/>
              </w:rPr>
            </w:pPr>
            <w:r w:rsidRPr="00B63978">
              <w:rPr>
                <w:rFonts w:ascii="Times New Roman" w:eastAsia="Verdana" w:hAnsi="Times New Roman" w:cs="Times New Roman"/>
                <w:sz w:val="20"/>
                <w:szCs w:val="20"/>
              </w:rPr>
              <w:t>Кем выдан: ____________________________________</w:t>
            </w:r>
          </w:p>
          <w:p w14:paraId="03F78340" w14:textId="2FDC3A4D" w:rsidR="009E7EB6" w:rsidRPr="00B63978" w:rsidRDefault="009E7EB6" w:rsidP="009E7EB6">
            <w:pPr>
              <w:tabs>
                <w:tab w:val="right" w:leader="underscore" w:pos="4876"/>
              </w:tabs>
              <w:spacing w:after="0" w:line="240" w:lineRule="auto"/>
              <w:jc w:val="both"/>
              <w:rPr>
                <w:rFonts w:ascii="Times New Roman" w:eastAsia="Verdana" w:hAnsi="Times New Roman" w:cs="Times New Roman"/>
                <w:sz w:val="20"/>
                <w:szCs w:val="20"/>
              </w:rPr>
            </w:pPr>
            <w:r w:rsidRPr="00B63978">
              <w:rPr>
                <w:rFonts w:ascii="Times New Roman" w:eastAsia="Verdana" w:hAnsi="Times New Roman" w:cs="Times New Roman"/>
                <w:sz w:val="20"/>
                <w:szCs w:val="20"/>
              </w:rPr>
              <w:t>______________________________________________</w:t>
            </w:r>
          </w:p>
          <w:p w14:paraId="3227233A" w14:textId="1BA676C5" w:rsidR="009E7EB6" w:rsidRPr="00B63978" w:rsidRDefault="009E7EB6" w:rsidP="009E7EB6">
            <w:pPr>
              <w:tabs>
                <w:tab w:val="right" w:leader="underscore" w:pos="4876"/>
              </w:tabs>
              <w:spacing w:after="0" w:line="240" w:lineRule="auto"/>
              <w:jc w:val="both"/>
              <w:rPr>
                <w:rFonts w:ascii="Times New Roman" w:eastAsia="Verdana" w:hAnsi="Times New Roman" w:cs="Times New Roman"/>
                <w:sz w:val="20"/>
                <w:szCs w:val="20"/>
              </w:rPr>
            </w:pPr>
            <w:r w:rsidRPr="00B63978">
              <w:rPr>
                <w:rFonts w:ascii="Times New Roman" w:eastAsia="Verdana" w:hAnsi="Times New Roman" w:cs="Times New Roman"/>
                <w:sz w:val="20"/>
                <w:szCs w:val="20"/>
              </w:rPr>
              <w:t>Адрес для корреспонденции: _____________________</w:t>
            </w:r>
          </w:p>
          <w:p w14:paraId="227F31CD" w14:textId="779850CB" w:rsidR="009E7EB6" w:rsidRPr="00B63978" w:rsidRDefault="00B63978" w:rsidP="009E7EB6">
            <w:pPr>
              <w:tabs>
                <w:tab w:val="right" w:leader="underscore" w:pos="4876"/>
              </w:tabs>
              <w:spacing w:after="0" w:line="240" w:lineRule="auto"/>
              <w:jc w:val="both"/>
              <w:rPr>
                <w:rFonts w:ascii="Times New Roman" w:eastAsia="Verdana" w:hAnsi="Times New Roman" w:cs="Times New Roman"/>
                <w:sz w:val="20"/>
                <w:szCs w:val="20"/>
              </w:rPr>
            </w:pPr>
            <w:r w:rsidRPr="00B63978">
              <w:rPr>
                <w:rFonts w:ascii="Times New Roman" w:eastAsia="Verdana" w:hAnsi="Times New Roman" w:cs="Times New Roman"/>
                <w:sz w:val="20"/>
                <w:szCs w:val="20"/>
              </w:rPr>
              <w:t>_______________________________</w:t>
            </w:r>
            <w:r w:rsidR="009E7EB6" w:rsidRPr="00B63978">
              <w:rPr>
                <w:rFonts w:ascii="Times New Roman" w:eastAsia="Verdana" w:hAnsi="Times New Roman" w:cs="Times New Roman"/>
                <w:sz w:val="20"/>
                <w:szCs w:val="20"/>
              </w:rPr>
              <w:t>_______________</w:t>
            </w:r>
          </w:p>
          <w:p w14:paraId="04A65520" w14:textId="0B735EAA" w:rsidR="009E7EB6" w:rsidRPr="00B63978" w:rsidRDefault="009E7EB6" w:rsidP="009E7EB6">
            <w:pPr>
              <w:tabs>
                <w:tab w:val="right" w:leader="underscore" w:pos="4876"/>
              </w:tabs>
              <w:spacing w:after="0" w:line="240" w:lineRule="auto"/>
              <w:jc w:val="both"/>
              <w:rPr>
                <w:rFonts w:ascii="Times New Roman" w:eastAsia="Verdana" w:hAnsi="Times New Roman" w:cs="Times New Roman"/>
                <w:sz w:val="20"/>
                <w:szCs w:val="20"/>
              </w:rPr>
            </w:pPr>
            <w:r w:rsidRPr="00B63978">
              <w:rPr>
                <w:rFonts w:ascii="Times New Roman" w:eastAsia="Verdana" w:hAnsi="Times New Roman" w:cs="Times New Roman"/>
                <w:sz w:val="20"/>
                <w:szCs w:val="20"/>
              </w:rPr>
              <w:t>Телефон: ______________________________________</w:t>
            </w:r>
          </w:p>
          <w:p w14:paraId="7C1C6352" w14:textId="55B4C0F3" w:rsidR="009E7EB6" w:rsidRPr="00B63978" w:rsidRDefault="009E7EB6" w:rsidP="009E7EB6">
            <w:pPr>
              <w:tabs>
                <w:tab w:val="right" w:leader="underscore" w:pos="4876"/>
              </w:tabs>
              <w:spacing w:after="0" w:line="240" w:lineRule="auto"/>
              <w:jc w:val="both"/>
              <w:rPr>
                <w:rFonts w:ascii="Times New Roman" w:eastAsia="Verdana" w:hAnsi="Times New Roman" w:cs="Times New Roman"/>
                <w:sz w:val="20"/>
                <w:szCs w:val="20"/>
              </w:rPr>
            </w:pPr>
            <w:r w:rsidRPr="00B63978">
              <w:rPr>
                <w:rFonts w:ascii="Times New Roman" w:eastAsia="Verdana" w:hAnsi="Times New Roman" w:cs="Times New Roman"/>
                <w:sz w:val="20"/>
                <w:szCs w:val="20"/>
              </w:rPr>
              <w:t>E-mail: ________________________________________</w:t>
            </w:r>
          </w:p>
          <w:p w14:paraId="681B318E" w14:textId="77777777" w:rsidR="009E7EB6" w:rsidRPr="00B63978" w:rsidRDefault="009E7EB6" w:rsidP="009E7EB6">
            <w:pPr>
              <w:tabs>
                <w:tab w:val="right" w:leader="underscore" w:pos="4876"/>
              </w:tabs>
              <w:spacing w:after="0" w:line="240" w:lineRule="auto"/>
              <w:jc w:val="both"/>
              <w:rPr>
                <w:rFonts w:ascii="Times New Roman" w:eastAsia="Verdana" w:hAnsi="Times New Roman" w:cs="Times New Roman"/>
                <w:b/>
                <w:sz w:val="20"/>
                <w:szCs w:val="20"/>
              </w:rPr>
            </w:pPr>
            <w:r w:rsidRPr="00B63978">
              <w:rPr>
                <w:rFonts w:ascii="Times New Roman" w:eastAsia="Verdana" w:hAnsi="Times New Roman" w:cs="Times New Roman"/>
                <w:b/>
                <w:sz w:val="20"/>
                <w:szCs w:val="20"/>
              </w:rPr>
              <w:t xml:space="preserve">Платежные реквизиты: </w:t>
            </w:r>
          </w:p>
          <w:p w14:paraId="7648FCA9" w14:textId="125B1833" w:rsidR="009E7EB6" w:rsidRPr="00B63978" w:rsidRDefault="009E7EB6" w:rsidP="009E7EB6">
            <w:pPr>
              <w:tabs>
                <w:tab w:val="right" w:leader="underscore" w:pos="4876"/>
              </w:tabs>
              <w:spacing w:after="0" w:line="240" w:lineRule="auto"/>
              <w:jc w:val="both"/>
              <w:rPr>
                <w:rFonts w:ascii="Times New Roman" w:eastAsia="Verdana" w:hAnsi="Times New Roman" w:cs="Times New Roman"/>
                <w:sz w:val="20"/>
                <w:szCs w:val="20"/>
              </w:rPr>
            </w:pPr>
            <w:r w:rsidRPr="00B63978">
              <w:rPr>
                <w:rFonts w:ascii="Times New Roman" w:eastAsia="Verdana" w:hAnsi="Times New Roman" w:cs="Times New Roman"/>
                <w:sz w:val="20"/>
                <w:szCs w:val="20"/>
              </w:rPr>
              <w:t>Банк получателя: _______________________________</w:t>
            </w:r>
          </w:p>
          <w:p w14:paraId="6911C4B2" w14:textId="22786C96" w:rsidR="009E7EB6" w:rsidRPr="00B63978" w:rsidRDefault="009E7EB6" w:rsidP="009E7EB6">
            <w:pPr>
              <w:tabs>
                <w:tab w:val="right" w:leader="underscore" w:pos="4876"/>
              </w:tabs>
              <w:spacing w:after="0" w:line="240" w:lineRule="auto"/>
              <w:jc w:val="both"/>
              <w:rPr>
                <w:rFonts w:ascii="Times New Roman" w:eastAsia="Verdana" w:hAnsi="Times New Roman" w:cs="Times New Roman"/>
                <w:sz w:val="20"/>
                <w:szCs w:val="20"/>
              </w:rPr>
            </w:pPr>
            <w:r w:rsidRPr="00B63978">
              <w:rPr>
                <w:rFonts w:ascii="Times New Roman" w:eastAsia="Verdana" w:hAnsi="Times New Roman" w:cs="Times New Roman"/>
                <w:sz w:val="20"/>
                <w:szCs w:val="20"/>
              </w:rPr>
              <w:t>БИК: ____________________________</w:t>
            </w:r>
            <w:r w:rsidR="00B63978" w:rsidRPr="00B63978">
              <w:rPr>
                <w:rFonts w:ascii="Times New Roman" w:eastAsia="Verdana" w:hAnsi="Times New Roman" w:cs="Times New Roman"/>
                <w:sz w:val="20"/>
                <w:szCs w:val="20"/>
              </w:rPr>
              <w:t>_</w:t>
            </w:r>
            <w:r w:rsidRPr="00B63978">
              <w:rPr>
                <w:rFonts w:ascii="Times New Roman" w:eastAsia="Verdana" w:hAnsi="Times New Roman" w:cs="Times New Roman"/>
                <w:sz w:val="20"/>
                <w:szCs w:val="20"/>
              </w:rPr>
              <w:t>____________</w:t>
            </w:r>
          </w:p>
          <w:p w14:paraId="6E03D667" w14:textId="0B6DC921" w:rsidR="009E7EB6" w:rsidRPr="00B63978" w:rsidRDefault="009E7EB6" w:rsidP="009236E2">
            <w:pPr>
              <w:spacing w:after="0" w:line="240" w:lineRule="auto"/>
              <w:jc w:val="both"/>
              <w:rPr>
                <w:rFonts w:ascii="Times New Roman" w:eastAsia="Times New Roman" w:hAnsi="Times New Roman" w:cs="Times New Roman"/>
                <w:sz w:val="20"/>
                <w:szCs w:val="20"/>
                <w:lang w:eastAsia="ru-RU"/>
              </w:rPr>
            </w:pPr>
            <w:r w:rsidRPr="00B63978">
              <w:rPr>
                <w:rFonts w:ascii="Times New Roman" w:eastAsia="Verdana" w:hAnsi="Times New Roman" w:cs="Times New Roman"/>
                <w:sz w:val="20"/>
                <w:szCs w:val="20"/>
              </w:rPr>
              <w:t>№ р/счета: ____________________________________</w:t>
            </w:r>
          </w:p>
        </w:tc>
        <w:tc>
          <w:tcPr>
            <w:tcW w:w="5042" w:type="dxa"/>
            <w:tcMar>
              <w:top w:w="0" w:type="dxa"/>
              <w:left w:w="113" w:type="dxa"/>
              <w:bottom w:w="0" w:type="dxa"/>
              <w:right w:w="113" w:type="dxa"/>
            </w:tcMar>
            <w:hideMark/>
          </w:tcPr>
          <w:p w14:paraId="70E7A76C" w14:textId="77777777" w:rsidR="009E7EB6" w:rsidRPr="00B63978" w:rsidRDefault="009E7EB6" w:rsidP="00F20D78">
            <w:pPr>
              <w:tabs>
                <w:tab w:val="left" w:pos="993"/>
                <w:tab w:val="left" w:pos="1276"/>
                <w:tab w:val="left" w:pos="4570"/>
              </w:tabs>
              <w:spacing w:after="0" w:line="240" w:lineRule="auto"/>
              <w:rPr>
                <w:rFonts w:ascii="Times New Roman" w:hAnsi="Times New Roman" w:cs="Times New Roman"/>
                <w:sz w:val="20"/>
                <w:szCs w:val="20"/>
              </w:rPr>
            </w:pPr>
            <w:r w:rsidRPr="00B63978">
              <w:rPr>
                <w:rFonts w:ascii="Times New Roman" w:eastAsia="Verdana" w:hAnsi="Times New Roman" w:cs="Times New Roman"/>
                <w:sz w:val="20"/>
                <w:szCs w:val="20"/>
              </w:rPr>
              <w:t>ООО «Интеллектуальные Технологии Автоматизации»</w:t>
            </w:r>
          </w:p>
          <w:p w14:paraId="020EDFFC" w14:textId="77777777" w:rsidR="009E7EB6" w:rsidRPr="00B63978" w:rsidRDefault="009E7EB6" w:rsidP="00F20D78">
            <w:pPr>
              <w:tabs>
                <w:tab w:val="left" w:pos="993"/>
                <w:tab w:val="left" w:pos="1276"/>
                <w:tab w:val="left" w:pos="4570"/>
              </w:tabs>
              <w:spacing w:after="0" w:line="240" w:lineRule="auto"/>
              <w:jc w:val="both"/>
              <w:rPr>
                <w:rFonts w:ascii="Times New Roman" w:hAnsi="Times New Roman" w:cs="Times New Roman"/>
                <w:sz w:val="20"/>
                <w:szCs w:val="20"/>
              </w:rPr>
            </w:pPr>
          </w:p>
          <w:p w14:paraId="0FB382DE" w14:textId="77777777" w:rsidR="009E7EB6" w:rsidRPr="00B63978" w:rsidRDefault="009E7EB6" w:rsidP="00F20D78">
            <w:pPr>
              <w:tabs>
                <w:tab w:val="left" w:pos="993"/>
                <w:tab w:val="left" w:pos="1276"/>
                <w:tab w:val="left" w:pos="4570"/>
              </w:tabs>
              <w:spacing w:after="0" w:line="240" w:lineRule="auto"/>
              <w:rPr>
                <w:rFonts w:ascii="Times New Roman" w:eastAsia="Verdana" w:hAnsi="Times New Roman" w:cs="Times New Roman"/>
                <w:sz w:val="20"/>
                <w:szCs w:val="20"/>
              </w:rPr>
            </w:pPr>
            <w:r w:rsidRPr="00B63978">
              <w:rPr>
                <w:rFonts w:ascii="Times New Roman" w:eastAsia="Verdana" w:hAnsi="Times New Roman" w:cs="Times New Roman"/>
                <w:sz w:val="20"/>
                <w:szCs w:val="20"/>
              </w:rPr>
              <w:t xml:space="preserve">Юридический адрес: </w:t>
            </w:r>
            <w:r w:rsidRPr="00B63978">
              <w:rPr>
                <w:rFonts w:ascii="Times New Roman" w:hAnsi="Times New Roman" w:cs="Times New Roman"/>
                <w:color w:val="404040"/>
                <w:sz w:val="20"/>
                <w:szCs w:val="20"/>
              </w:rPr>
              <w:t>344018, г. Ростов-на-Дону, ул. Текучева, д. 139/94, помещение 41</w:t>
            </w:r>
          </w:p>
          <w:p w14:paraId="74B03A97" w14:textId="77777777" w:rsidR="009E7EB6" w:rsidRPr="00B63978" w:rsidRDefault="009E7EB6" w:rsidP="00F20D78">
            <w:pPr>
              <w:tabs>
                <w:tab w:val="left" w:pos="993"/>
                <w:tab w:val="left" w:pos="1276"/>
                <w:tab w:val="left" w:pos="4570"/>
              </w:tabs>
              <w:spacing w:after="0" w:line="240" w:lineRule="auto"/>
              <w:rPr>
                <w:rFonts w:ascii="Times New Roman" w:eastAsia="Verdana" w:hAnsi="Times New Roman" w:cs="Times New Roman"/>
                <w:sz w:val="20"/>
                <w:szCs w:val="20"/>
              </w:rPr>
            </w:pPr>
            <w:r w:rsidRPr="00B63978">
              <w:rPr>
                <w:rFonts w:ascii="Times New Roman" w:eastAsia="Verdana" w:hAnsi="Times New Roman" w:cs="Times New Roman"/>
                <w:sz w:val="20"/>
                <w:szCs w:val="20"/>
              </w:rPr>
              <w:t>ИНН 6163141680</w:t>
            </w:r>
          </w:p>
          <w:p w14:paraId="27C4AFB0" w14:textId="77777777" w:rsidR="009E7EB6" w:rsidRPr="00B63978" w:rsidRDefault="009E7EB6" w:rsidP="00F20D78">
            <w:pPr>
              <w:tabs>
                <w:tab w:val="left" w:pos="993"/>
                <w:tab w:val="left" w:pos="1276"/>
                <w:tab w:val="left" w:pos="4570"/>
              </w:tabs>
              <w:spacing w:after="0" w:line="240" w:lineRule="auto"/>
              <w:rPr>
                <w:rFonts w:ascii="Times New Roman" w:eastAsia="Verdana" w:hAnsi="Times New Roman" w:cs="Times New Roman"/>
                <w:sz w:val="20"/>
                <w:szCs w:val="20"/>
              </w:rPr>
            </w:pPr>
            <w:r w:rsidRPr="00B63978">
              <w:rPr>
                <w:rFonts w:ascii="Times New Roman" w:eastAsia="Verdana" w:hAnsi="Times New Roman" w:cs="Times New Roman"/>
                <w:sz w:val="20"/>
                <w:szCs w:val="20"/>
              </w:rPr>
              <w:t>КПП 616501001</w:t>
            </w:r>
          </w:p>
          <w:p w14:paraId="3F94BE17" w14:textId="77777777" w:rsidR="009E7EB6" w:rsidRPr="00B63978" w:rsidRDefault="009E7EB6" w:rsidP="00F20D78">
            <w:pPr>
              <w:tabs>
                <w:tab w:val="left" w:pos="993"/>
                <w:tab w:val="left" w:pos="1276"/>
                <w:tab w:val="left" w:pos="4570"/>
              </w:tabs>
              <w:spacing w:after="0" w:line="240" w:lineRule="auto"/>
              <w:rPr>
                <w:rFonts w:ascii="Times New Roman" w:eastAsia="Verdana" w:hAnsi="Times New Roman" w:cs="Times New Roman"/>
                <w:sz w:val="20"/>
                <w:szCs w:val="20"/>
              </w:rPr>
            </w:pPr>
            <w:r w:rsidRPr="00B63978">
              <w:rPr>
                <w:rFonts w:ascii="Times New Roman" w:eastAsia="Verdana" w:hAnsi="Times New Roman" w:cs="Times New Roman"/>
                <w:sz w:val="20"/>
                <w:szCs w:val="20"/>
              </w:rPr>
              <w:t>ОГРН 1156196051263 от 21 июля 2015 г.</w:t>
            </w:r>
          </w:p>
          <w:p w14:paraId="484D5950" w14:textId="77777777" w:rsidR="009E7EB6" w:rsidRPr="00B63978" w:rsidRDefault="009E7EB6" w:rsidP="00F20D78">
            <w:pPr>
              <w:tabs>
                <w:tab w:val="left" w:pos="993"/>
                <w:tab w:val="left" w:pos="1276"/>
                <w:tab w:val="left" w:pos="4570"/>
              </w:tabs>
              <w:spacing w:after="0" w:line="240" w:lineRule="auto"/>
              <w:rPr>
                <w:rFonts w:ascii="Times New Roman" w:eastAsia="Verdana" w:hAnsi="Times New Roman" w:cs="Times New Roman"/>
                <w:sz w:val="20"/>
                <w:szCs w:val="20"/>
              </w:rPr>
            </w:pPr>
            <w:r w:rsidRPr="00B63978">
              <w:rPr>
                <w:rFonts w:ascii="Times New Roman" w:eastAsia="Verdana" w:hAnsi="Times New Roman" w:cs="Times New Roman"/>
                <w:sz w:val="20"/>
                <w:szCs w:val="20"/>
              </w:rPr>
              <w:t>р/с 40702810426070000879</w:t>
            </w:r>
          </w:p>
          <w:p w14:paraId="5A682D8C" w14:textId="77777777" w:rsidR="009E7EB6" w:rsidRPr="00B63978" w:rsidRDefault="009E7EB6" w:rsidP="00F20D78">
            <w:pPr>
              <w:tabs>
                <w:tab w:val="left" w:pos="993"/>
                <w:tab w:val="left" w:pos="1276"/>
                <w:tab w:val="left" w:pos="4570"/>
              </w:tabs>
              <w:spacing w:after="0" w:line="240" w:lineRule="auto"/>
              <w:rPr>
                <w:rFonts w:ascii="Times New Roman" w:eastAsia="Verdana" w:hAnsi="Times New Roman" w:cs="Times New Roman"/>
                <w:sz w:val="20"/>
                <w:szCs w:val="20"/>
              </w:rPr>
            </w:pPr>
            <w:r w:rsidRPr="00B63978">
              <w:rPr>
                <w:rFonts w:ascii="Times New Roman" w:eastAsia="Verdana" w:hAnsi="Times New Roman" w:cs="Times New Roman"/>
                <w:sz w:val="20"/>
                <w:szCs w:val="20"/>
              </w:rPr>
              <w:t>в филиале «Ростовский» АО «АЛЬФА-БАНК» г. Ростов-на-Дону</w:t>
            </w:r>
          </w:p>
          <w:p w14:paraId="69A84BBE" w14:textId="77777777" w:rsidR="009E7EB6" w:rsidRPr="00B63978" w:rsidRDefault="009E7EB6" w:rsidP="00F20D78">
            <w:pPr>
              <w:tabs>
                <w:tab w:val="left" w:pos="993"/>
                <w:tab w:val="left" w:pos="1276"/>
                <w:tab w:val="left" w:pos="4570"/>
              </w:tabs>
              <w:spacing w:after="0" w:line="240" w:lineRule="auto"/>
              <w:rPr>
                <w:rFonts w:ascii="Times New Roman" w:eastAsia="Verdana" w:hAnsi="Times New Roman" w:cs="Times New Roman"/>
                <w:sz w:val="20"/>
                <w:szCs w:val="20"/>
              </w:rPr>
            </w:pPr>
            <w:r w:rsidRPr="00B63978">
              <w:rPr>
                <w:rFonts w:ascii="Times New Roman" w:eastAsia="Verdana" w:hAnsi="Times New Roman" w:cs="Times New Roman"/>
                <w:sz w:val="20"/>
                <w:szCs w:val="20"/>
              </w:rPr>
              <w:t>к/с 30101810500000000207</w:t>
            </w:r>
          </w:p>
          <w:p w14:paraId="786EA9D6" w14:textId="77777777" w:rsidR="009E7EB6" w:rsidRPr="00B63978" w:rsidRDefault="009E7EB6" w:rsidP="00F20D78">
            <w:pPr>
              <w:tabs>
                <w:tab w:val="left" w:pos="993"/>
                <w:tab w:val="left" w:pos="1276"/>
              </w:tabs>
              <w:spacing w:after="0" w:line="240" w:lineRule="auto"/>
              <w:rPr>
                <w:rFonts w:ascii="Times New Roman" w:eastAsia="Verdana" w:hAnsi="Times New Roman" w:cs="Times New Roman"/>
                <w:sz w:val="20"/>
                <w:szCs w:val="20"/>
              </w:rPr>
            </w:pPr>
            <w:r w:rsidRPr="00B63978">
              <w:rPr>
                <w:rFonts w:ascii="Times New Roman" w:eastAsia="Verdana" w:hAnsi="Times New Roman" w:cs="Times New Roman"/>
                <w:sz w:val="20"/>
                <w:szCs w:val="20"/>
              </w:rPr>
              <w:t>БИК 046015207</w:t>
            </w:r>
          </w:p>
          <w:p w14:paraId="0D97D711" w14:textId="05A4F4EF" w:rsidR="009E7EB6" w:rsidRPr="00B63978" w:rsidRDefault="009E7EB6" w:rsidP="009236E2">
            <w:pPr>
              <w:spacing w:after="0" w:line="240" w:lineRule="auto"/>
              <w:jc w:val="both"/>
              <w:rPr>
                <w:rFonts w:ascii="Times New Roman" w:eastAsia="Times New Roman" w:hAnsi="Times New Roman" w:cs="Times New Roman"/>
                <w:sz w:val="20"/>
                <w:szCs w:val="20"/>
                <w:lang w:eastAsia="ru-RU"/>
              </w:rPr>
            </w:pPr>
          </w:p>
        </w:tc>
      </w:tr>
    </w:tbl>
    <w:p w14:paraId="59EC42A3" w14:textId="203F2673" w:rsidR="007E4524" w:rsidRPr="00225C7C" w:rsidRDefault="007E4524" w:rsidP="009236E2">
      <w:pPr>
        <w:pStyle w:val="a3"/>
        <w:spacing w:before="0" w:beforeAutospacing="0" w:after="0" w:afterAutospacing="0"/>
        <w:jc w:val="both"/>
        <w:rPr>
          <w:color w:val="auto"/>
          <w:sz w:val="22"/>
          <w:szCs w:val="22"/>
        </w:rPr>
      </w:pPr>
    </w:p>
    <w:tbl>
      <w:tblPr>
        <w:tblW w:w="5000" w:type="pct"/>
        <w:tblLayout w:type="fixed"/>
        <w:tblCellMar>
          <w:left w:w="0" w:type="dxa"/>
          <w:right w:w="0" w:type="dxa"/>
        </w:tblCellMar>
        <w:tblLook w:val="04A0" w:firstRow="1" w:lastRow="0" w:firstColumn="1" w:lastColumn="0" w:noHBand="0" w:noVBand="1"/>
      </w:tblPr>
      <w:tblGrid>
        <w:gridCol w:w="4980"/>
        <w:gridCol w:w="246"/>
        <w:gridCol w:w="4980"/>
      </w:tblGrid>
      <w:tr w:rsidR="00225C7C" w:rsidRPr="00B63978" w14:paraId="08C6F280" w14:textId="77777777" w:rsidTr="007E4524">
        <w:trPr>
          <w:divId w:val="1091196162"/>
          <w:cantSplit/>
        </w:trPr>
        <w:tc>
          <w:tcPr>
            <w:tcW w:w="5718" w:type="dxa"/>
            <w:tcBorders>
              <w:top w:val="nil"/>
              <w:left w:val="nil"/>
              <w:bottom w:val="nil"/>
              <w:right w:val="nil"/>
            </w:tcBorders>
            <w:tcMar>
              <w:top w:w="0" w:type="dxa"/>
              <w:left w:w="113" w:type="dxa"/>
              <w:bottom w:w="0" w:type="dxa"/>
              <w:right w:w="113" w:type="dxa"/>
            </w:tcMar>
            <w:hideMark/>
          </w:tcPr>
          <w:p w14:paraId="0DC9B688" w14:textId="77777777" w:rsidR="009E7EB6" w:rsidRPr="00B63978" w:rsidRDefault="007E4524" w:rsidP="004C4C62">
            <w:pPr>
              <w:spacing w:after="0" w:line="240" w:lineRule="auto"/>
              <w:jc w:val="both"/>
              <w:rPr>
                <w:rStyle w:val="msonormal0"/>
                <w:rFonts w:eastAsia="Times New Roman"/>
                <w:sz w:val="20"/>
                <w:szCs w:val="20"/>
              </w:rPr>
            </w:pPr>
            <w:r w:rsidRPr="00B63978">
              <w:rPr>
                <w:rStyle w:val="msonormal0"/>
                <w:rFonts w:eastAsia="Times New Roman"/>
                <w:sz w:val="20"/>
                <w:szCs w:val="20"/>
              </w:rPr>
              <w:t>От имени Инвестора </w:t>
            </w:r>
          </w:p>
          <w:p w14:paraId="7ED43B2B" w14:textId="77777777" w:rsidR="009E7EB6" w:rsidRDefault="009E7EB6" w:rsidP="004C4C62">
            <w:pPr>
              <w:spacing w:after="0" w:line="240" w:lineRule="auto"/>
              <w:jc w:val="both"/>
              <w:rPr>
                <w:rStyle w:val="msonormal0"/>
                <w:rFonts w:eastAsia="Times New Roman"/>
                <w:sz w:val="20"/>
                <w:szCs w:val="20"/>
              </w:rPr>
            </w:pPr>
          </w:p>
          <w:p w14:paraId="2475FCFA" w14:textId="77777777" w:rsidR="00B63978" w:rsidRPr="00B63978" w:rsidRDefault="00B63978" w:rsidP="004C4C62">
            <w:pPr>
              <w:spacing w:after="0" w:line="240" w:lineRule="auto"/>
              <w:jc w:val="both"/>
              <w:rPr>
                <w:rStyle w:val="msonormal0"/>
                <w:rFonts w:eastAsia="Times New Roman"/>
                <w:sz w:val="20"/>
                <w:szCs w:val="20"/>
              </w:rPr>
            </w:pPr>
          </w:p>
          <w:p w14:paraId="4514C483" w14:textId="77777777" w:rsidR="007E4524" w:rsidRPr="00B63978" w:rsidRDefault="007E4524" w:rsidP="004C4C62">
            <w:pPr>
              <w:spacing w:after="0" w:line="240" w:lineRule="auto"/>
              <w:jc w:val="both"/>
              <w:rPr>
                <w:rFonts w:ascii="Times New Roman" w:eastAsia="Times New Roman" w:hAnsi="Times New Roman" w:cs="Times New Roman"/>
                <w:sz w:val="20"/>
                <w:szCs w:val="20"/>
                <w:lang w:eastAsia="ru-RU"/>
              </w:rPr>
            </w:pPr>
            <w:r w:rsidRPr="00B63978">
              <w:rPr>
                <w:rStyle w:val="msonormal0"/>
                <w:rFonts w:eastAsia="Times New Roman"/>
                <w:sz w:val="20"/>
                <w:szCs w:val="20"/>
              </w:rPr>
              <w:t>_______</w:t>
            </w:r>
            <w:r w:rsidR="009E7EB6" w:rsidRPr="00B63978">
              <w:rPr>
                <w:rStyle w:val="msonormal0"/>
                <w:rFonts w:eastAsia="Times New Roman"/>
                <w:sz w:val="20"/>
                <w:szCs w:val="20"/>
              </w:rPr>
              <w:t>________</w:t>
            </w:r>
            <w:r w:rsidRPr="00B63978">
              <w:rPr>
                <w:rStyle w:val="msonormal0"/>
                <w:rFonts w:eastAsia="Times New Roman"/>
                <w:sz w:val="20"/>
                <w:szCs w:val="20"/>
              </w:rPr>
              <w:t>___ </w:t>
            </w:r>
            <w:r w:rsidR="004C4C62" w:rsidRPr="00B63978">
              <w:rPr>
                <w:rFonts w:ascii="Times New Roman" w:eastAsia="Times New Roman" w:hAnsi="Times New Roman" w:cs="Times New Roman"/>
                <w:sz w:val="20"/>
                <w:szCs w:val="20"/>
                <w:lang w:eastAsia="ru-RU"/>
              </w:rPr>
              <w:t xml:space="preserve"> </w:t>
            </w:r>
            <w:r w:rsidR="009E7EB6" w:rsidRPr="00B63978">
              <w:rPr>
                <w:rFonts w:ascii="Times New Roman" w:eastAsia="Times New Roman" w:hAnsi="Times New Roman" w:cs="Times New Roman"/>
                <w:sz w:val="20"/>
                <w:szCs w:val="20"/>
                <w:lang w:eastAsia="ru-RU"/>
              </w:rPr>
              <w:t>_____________________</w:t>
            </w:r>
          </w:p>
          <w:p w14:paraId="57C541A7" w14:textId="695BEB4D" w:rsidR="009E7EB6" w:rsidRPr="00B63978" w:rsidRDefault="009E7EB6" w:rsidP="004C4C62">
            <w:pPr>
              <w:spacing w:after="0" w:line="240" w:lineRule="auto"/>
              <w:jc w:val="both"/>
              <w:rPr>
                <w:rFonts w:ascii="Times New Roman" w:eastAsia="Times New Roman" w:hAnsi="Times New Roman" w:cs="Times New Roman"/>
                <w:sz w:val="16"/>
                <w:szCs w:val="16"/>
                <w:lang w:eastAsia="ru-RU"/>
              </w:rPr>
            </w:pPr>
            <w:r w:rsidRPr="00B63978">
              <w:rPr>
                <w:rFonts w:ascii="Times New Roman" w:eastAsia="Times New Roman" w:hAnsi="Times New Roman" w:cs="Times New Roman"/>
                <w:sz w:val="20"/>
                <w:szCs w:val="20"/>
                <w:lang w:eastAsia="ru-RU"/>
              </w:rPr>
              <w:t xml:space="preserve">   </w:t>
            </w:r>
            <w:r w:rsidRPr="00B63978">
              <w:rPr>
                <w:rFonts w:ascii="Times New Roman" w:eastAsia="Times New Roman" w:hAnsi="Times New Roman" w:cs="Times New Roman"/>
                <w:sz w:val="16"/>
                <w:szCs w:val="16"/>
                <w:lang w:eastAsia="ru-RU"/>
              </w:rPr>
              <w:t>Фамилия и инициалы                           Подпись</w:t>
            </w:r>
          </w:p>
        </w:tc>
        <w:tc>
          <w:tcPr>
            <w:tcW w:w="233" w:type="dxa"/>
            <w:tcBorders>
              <w:top w:val="nil"/>
              <w:left w:val="nil"/>
              <w:bottom w:val="nil"/>
              <w:right w:val="nil"/>
            </w:tcBorders>
            <w:tcMar>
              <w:top w:w="0" w:type="dxa"/>
              <w:left w:w="113" w:type="dxa"/>
              <w:bottom w:w="0" w:type="dxa"/>
              <w:right w:w="113" w:type="dxa"/>
            </w:tcMar>
            <w:hideMark/>
          </w:tcPr>
          <w:p w14:paraId="457486B9" w14:textId="77777777" w:rsidR="007E4524" w:rsidRPr="00B63978" w:rsidRDefault="007E4524" w:rsidP="009236E2">
            <w:pPr>
              <w:spacing w:after="0" w:line="240" w:lineRule="auto"/>
              <w:jc w:val="both"/>
              <w:rPr>
                <w:rFonts w:ascii="Times New Roman" w:eastAsia="Times New Roman" w:hAnsi="Times New Roman" w:cs="Times New Roman"/>
                <w:sz w:val="20"/>
                <w:szCs w:val="20"/>
                <w:lang w:eastAsia="ru-RU"/>
              </w:rPr>
            </w:pPr>
          </w:p>
        </w:tc>
        <w:tc>
          <w:tcPr>
            <w:tcW w:w="5718" w:type="dxa"/>
            <w:tcBorders>
              <w:top w:val="nil"/>
              <w:left w:val="nil"/>
              <w:bottom w:val="nil"/>
              <w:right w:val="nil"/>
            </w:tcBorders>
            <w:tcMar>
              <w:top w:w="0" w:type="dxa"/>
              <w:left w:w="113" w:type="dxa"/>
              <w:bottom w:w="0" w:type="dxa"/>
              <w:right w:w="113" w:type="dxa"/>
            </w:tcMar>
            <w:hideMark/>
          </w:tcPr>
          <w:p w14:paraId="6315CD42" w14:textId="77777777" w:rsidR="009E7EB6" w:rsidRPr="00B63978" w:rsidRDefault="007E4524" w:rsidP="009E7EB6">
            <w:pPr>
              <w:spacing w:after="0" w:line="240" w:lineRule="auto"/>
              <w:jc w:val="both"/>
              <w:rPr>
                <w:rStyle w:val="msonormal0"/>
                <w:rFonts w:eastAsia="Times New Roman"/>
                <w:sz w:val="20"/>
                <w:szCs w:val="20"/>
              </w:rPr>
            </w:pPr>
            <w:r w:rsidRPr="00B63978">
              <w:rPr>
                <w:rStyle w:val="msonormal0"/>
                <w:rFonts w:eastAsia="Times New Roman"/>
                <w:sz w:val="20"/>
                <w:szCs w:val="20"/>
              </w:rPr>
              <w:t>От имени Получателя инвестиций </w:t>
            </w:r>
          </w:p>
          <w:p w14:paraId="5501FCE2" w14:textId="10B5AB36" w:rsidR="009E7EB6" w:rsidRPr="00B63978" w:rsidRDefault="009E7EB6" w:rsidP="009E7EB6">
            <w:pPr>
              <w:tabs>
                <w:tab w:val="left" w:pos="993"/>
                <w:tab w:val="left" w:pos="1276"/>
                <w:tab w:val="left" w:pos="4570"/>
              </w:tabs>
              <w:spacing w:after="0" w:line="240" w:lineRule="auto"/>
              <w:rPr>
                <w:rFonts w:ascii="Times New Roman" w:hAnsi="Times New Roman" w:cs="Times New Roman"/>
                <w:sz w:val="20"/>
                <w:szCs w:val="20"/>
              </w:rPr>
            </w:pPr>
            <w:r w:rsidRPr="00B63978">
              <w:rPr>
                <w:rStyle w:val="msonormal0"/>
                <w:rFonts w:eastAsia="Times New Roman"/>
                <w:sz w:val="20"/>
                <w:szCs w:val="20"/>
              </w:rPr>
              <w:t xml:space="preserve">Директор </w:t>
            </w:r>
            <w:r w:rsidR="00B63978" w:rsidRPr="00B63978">
              <w:rPr>
                <w:rFonts w:ascii="Times New Roman" w:eastAsia="Verdana" w:hAnsi="Times New Roman" w:cs="Times New Roman"/>
                <w:sz w:val="20"/>
                <w:szCs w:val="20"/>
              </w:rPr>
              <w:t>ООО «Интеллектуальные Технологии Автоматизации»</w:t>
            </w:r>
          </w:p>
          <w:p w14:paraId="5E5D2201" w14:textId="77777777" w:rsidR="007E4524" w:rsidRPr="00B63978" w:rsidRDefault="009E7EB6" w:rsidP="009E7EB6">
            <w:pPr>
              <w:spacing w:after="0" w:line="240" w:lineRule="auto"/>
              <w:jc w:val="both"/>
              <w:rPr>
                <w:rFonts w:ascii="Times New Roman" w:eastAsia="Times New Roman" w:hAnsi="Times New Roman" w:cs="Times New Roman"/>
                <w:sz w:val="20"/>
                <w:szCs w:val="20"/>
                <w:lang w:eastAsia="ru-RU"/>
              </w:rPr>
            </w:pPr>
            <w:r w:rsidRPr="00B63978">
              <w:rPr>
                <w:rFonts w:ascii="Times New Roman" w:eastAsia="Times New Roman" w:hAnsi="Times New Roman" w:cs="Times New Roman"/>
                <w:sz w:val="20"/>
                <w:szCs w:val="20"/>
                <w:lang w:eastAsia="ru-RU"/>
              </w:rPr>
              <w:t>Романчук С.А.        ___________________</w:t>
            </w:r>
          </w:p>
          <w:p w14:paraId="226145FE" w14:textId="31754E2A" w:rsidR="00B63978" w:rsidRPr="00B63978" w:rsidRDefault="00B63978" w:rsidP="009E7EB6">
            <w:pPr>
              <w:spacing w:after="0" w:line="240" w:lineRule="auto"/>
              <w:jc w:val="both"/>
              <w:rPr>
                <w:rFonts w:ascii="Times New Roman" w:eastAsia="Times New Roman" w:hAnsi="Times New Roman" w:cs="Times New Roman"/>
                <w:sz w:val="16"/>
                <w:szCs w:val="16"/>
                <w:lang w:eastAsia="ru-RU"/>
              </w:rPr>
            </w:pPr>
            <w:r w:rsidRPr="00B6397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B63978">
              <w:rPr>
                <w:rFonts w:ascii="Times New Roman" w:eastAsia="Times New Roman" w:hAnsi="Times New Roman" w:cs="Times New Roman"/>
                <w:sz w:val="20"/>
                <w:szCs w:val="20"/>
                <w:lang w:eastAsia="ru-RU"/>
              </w:rPr>
              <w:t xml:space="preserve">  </w:t>
            </w:r>
            <w:r w:rsidRPr="00B63978">
              <w:rPr>
                <w:rFonts w:ascii="Times New Roman" w:eastAsia="Times New Roman" w:hAnsi="Times New Roman" w:cs="Times New Roman"/>
                <w:sz w:val="16"/>
                <w:szCs w:val="16"/>
                <w:lang w:eastAsia="ru-RU"/>
              </w:rPr>
              <w:t>Подпись и печать</w:t>
            </w:r>
          </w:p>
        </w:tc>
      </w:tr>
    </w:tbl>
    <w:p w14:paraId="46B4C64B" w14:textId="77777777" w:rsidR="00A86D09" w:rsidRDefault="00A86D09" w:rsidP="00B63978">
      <w:pPr>
        <w:pStyle w:val="a3"/>
        <w:spacing w:before="0" w:beforeAutospacing="0" w:after="0" w:afterAutospacing="0"/>
        <w:jc w:val="both"/>
      </w:pPr>
    </w:p>
    <w:p w14:paraId="202817AB" w14:textId="77777777" w:rsidR="00A86D09" w:rsidRDefault="00A86D09" w:rsidP="00B63978">
      <w:pPr>
        <w:pStyle w:val="a3"/>
        <w:spacing w:before="0" w:beforeAutospacing="0" w:after="0" w:afterAutospacing="0"/>
        <w:jc w:val="both"/>
      </w:pPr>
    </w:p>
    <w:p w14:paraId="3D20CE97" w14:textId="77777777" w:rsidR="00A86D09" w:rsidRDefault="00A86D09" w:rsidP="00B63978">
      <w:pPr>
        <w:pStyle w:val="a3"/>
        <w:spacing w:before="0" w:beforeAutospacing="0" w:after="0" w:afterAutospacing="0"/>
        <w:jc w:val="both"/>
      </w:pPr>
    </w:p>
    <w:p w14:paraId="0AAD64C2" w14:textId="77777777" w:rsidR="005B10B1" w:rsidRDefault="005B10B1" w:rsidP="00B63978">
      <w:pPr>
        <w:pStyle w:val="a3"/>
        <w:spacing w:before="0" w:beforeAutospacing="0" w:after="0" w:afterAutospacing="0"/>
        <w:jc w:val="both"/>
      </w:pPr>
    </w:p>
    <w:p w14:paraId="38FF0E57" w14:textId="77777777" w:rsidR="005B10B1" w:rsidRDefault="005B10B1" w:rsidP="00B63978">
      <w:pPr>
        <w:pStyle w:val="a3"/>
        <w:spacing w:before="0" w:beforeAutospacing="0" w:after="0" w:afterAutospacing="0"/>
        <w:jc w:val="both"/>
      </w:pPr>
    </w:p>
    <w:p w14:paraId="2BD5EB5C" w14:textId="77777777" w:rsidR="005B10B1" w:rsidRDefault="005B10B1" w:rsidP="00B63978">
      <w:pPr>
        <w:pStyle w:val="a3"/>
        <w:spacing w:before="0" w:beforeAutospacing="0" w:after="0" w:afterAutospacing="0"/>
        <w:jc w:val="both"/>
      </w:pPr>
    </w:p>
    <w:p w14:paraId="48B2F466" w14:textId="77777777" w:rsidR="005B10B1" w:rsidRDefault="005B10B1" w:rsidP="00B63978">
      <w:pPr>
        <w:pStyle w:val="a3"/>
        <w:spacing w:before="0" w:beforeAutospacing="0" w:after="0" w:afterAutospacing="0"/>
        <w:jc w:val="both"/>
      </w:pPr>
    </w:p>
    <w:p w14:paraId="1456CDF1" w14:textId="77777777" w:rsidR="005B10B1" w:rsidRDefault="005B10B1" w:rsidP="00B63978">
      <w:pPr>
        <w:pStyle w:val="a3"/>
        <w:spacing w:before="0" w:beforeAutospacing="0" w:after="0" w:afterAutospacing="0"/>
        <w:jc w:val="both"/>
      </w:pPr>
    </w:p>
    <w:p w14:paraId="612744B4" w14:textId="77777777" w:rsidR="005B10B1" w:rsidRDefault="005B10B1" w:rsidP="00B63978">
      <w:pPr>
        <w:pStyle w:val="a3"/>
        <w:spacing w:before="0" w:beforeAutospacing="0" w:after="0" w:afterAutospacing="0"/>
        <w:jc w:val="both"/>
      </w:pPr>
      <w:bookmarkStart w:id="43" w:name="_GoBack"/>
      <w:bookmarkEnd w:id="43"/>
    </w:p>
    <w:p w14:paraId="2EA25E08" w14:textId="77777777" w:rsidR="00A86D09" w:rsidRDefault="00A86D09" w:rsidP="00B63978">
      <w:pPr>
        <w:pStyle w:val="a3"/>
        <w:spacing w:before="0" w:beforeAutospacing="0" w:after="0" w:afterAutospacing="0"/>
        <w:jc w:val="both"/>
      </w:pPr>
    </w:p>
    <w:p w14:paraId="270C30C4" w14:textId="6B1C1547" w:rsidR="009B5067" w:rsidRPr="00B63978" w:rsidRDefault="009B5067" w:rsidP="00B63978">
      <w:pPr>
        <w:pStyle w:val="a3"/>
        <w:spacing w:before="0" w:beforeAutospacing="0" w:after="0" w:afterAutospacing="0"/>
        <w:jc w:val="both"/>
        <w:rPr>
          <w:color w:val="auto"/>
          <w:sz w:val="22"/>
          <w:szCs w:val="22"/>
        </w:rPr>
      </w:pPr>
      <w:r w:rsidRPr="00225C7C">
        <w:lastRenderedPageBreak/>
        <w:t>Приложение №1 к договору инвестирования № ______________ от ____________________г.</w:t>
      </w:r>
    </w:p>
    <w:p w14:paraId="475382D3" w14:textId="77777777" w:rsidR="009B5067" w:rsidRPr="00225C7C" w:rsidRDefault="009B5067" w:rsidP="009236E2">
      <w:pPr>
        <w:spacing w:after="0" w:line="240" w:lineRule="auto"/>
        <w:jc w:val="center"/>
        <w:rPr>
          <w:rFonts w:ascii="Times New Roman" w:hAnsi="Times New Roman" w:cs="Times New Roman"/>
          <w:b/>
        </w:rPr>
      </w:pPr>
    </w:p>
    <w:p w14:paraId="69CEB137" w14:textId="77777777" w:rsidR="009B5067" w:rsidRPr="00225C7C" w:rsidRDefault="009B5067" w:rsidP="009236E2">
      <w:pPr>
        <w:spacing w:after="0" w:line="240" w:lineRule="auto"/>
        <w:jc w:val="center"/>
        <w:rPr>
          <w:rFonts w:ascii="Times New Roman" w:hAnsi="Times New Roman" w:cs="Times New Roman"/>
          <w:b/>
        </w:rPr>
      </w:pPr>
    </w:p>
    <w:p w14:paraId="70D49377" w14:textId="19B7A3E0" w:rsidR="003B52B0" w:rsidRPr="00225C7C" w:rsidRDefault="009B5067" w:rsidP="009236E2">
      <w:pPr>
        <w:spacing w:after="0" w:line="240" w:lineRule="auto"/>
        <w:jc w:val="center"/>
        <w:rPr>
          <w:rFonts w:ascii="Times New Roman" w:hAnsi="Times New Roman" w:cs="Times New Roman"/>
          <w:b/>
        </w:rPr>
      </w:pPr>
      <w:r w:rsidRPr="00225C7C">
        <w:rPr>
          <w:rFonts w:ascii="Times New Roman" w:hAnsi="Times New Roman" w:cs="Times New Roman"/>
          <w:b/>
        </w:rPr>
        <w:t>Описание инвестиционного проекта</w:t>
      </w:r>
    </w:p>
    <w:p w14:paraId="262A274E" w14:textId="77777777" w:rsidR="003B52B0" w:rsidRPr="00225C7C" w:rsidRDefault="003B52B0" w:rsidP="009236E2">
      <w:pPr>
        <w:spacing w:after="0" w:line="240" w:lineRule="auto"/>
        <w:jc w:val="both"/>
        <w:rPr>
          <w:rFonts w:ascii="Times New Roman" w:hAnsi="Times New Roman" w:cs="Times New Roman"/>
        </w:rPr>
      </w:pPr>
    </w:p>
    <w:p w14:paraId="43DF2DBB" w14:textId="77777777" w:rsidR="003B52B0" w:rsidRPr="00225C7C" w:rsidRDefault="003B52B0" w:rsidP="009236E2">
      <w:pPr>
        <w:pStyle w:val="a3"/>
        <w:spacing w:before="0" w:beforeAutospacing="0" w:after="0" w:afterAutospacing="0"/>
        <w:ind w:left="-360" w:firstLine="360"/>
        <w:jc w:val="both"/>
        <w:rPr>
          <w:color w:val="auto"/>
          <w:sz w:val="22"/>
          <w:szCs w:val="22"/>
        </w:rPr>
      </w:pPr>
      <w:r w:rsidRPr="00225C7C">
        <w:rPr>
          <w:color w:val="auto"/>
          <w:sz w:val="22"/>
          <w:szCs w:val="22"/>
        </w:rPr>
        <w:t>Характеристики объекта, создаваемого в результате реализации инвестиционной деятельности:</w:t>
      </w:r>
    </w:p>
    <w:p w14:paraId="63EA327A" w14:textId="4F1D21F0" w:rsidR="003B52B0" w:rsidRPr="00225C7C" w:rsidRDefault="003B52B0" w:rsidP="009236E2">
      <w:pPr>
        <w:widowControl w:val="0"/>
        <w:autoSpaceDE w:val="0"/>
        <w:autoSpaceDN w:val="0"/>
        <w:adjustRightInd w:val="0"/>
        <w:spacing w:after="0" w:line="240" w:lineRule="auto"/>
        <w:jc w:val="both"/>
        <w:rPr>
          <w:rFonts w:ascii="Times New Roman" w:hAnsi="Times New Roman" w:cs="Times New Roman"/>
          <w:sz w:val="20"/>
          <w:szCs w:val="24"/>
        </w:rPr>
      </w:pPr>
      <w:r w:rsidRPr="00225C7C">
        <w:rPr>
          <w:rFonts w:ascii="Times New Roman" w:hAnsi="Times New Roman" w:cs="Times New Roman"/>
        </w:rPr>
        <w:t xml:space="preserve">1) наименование: </w:t>
      </w:r>
      <w:r w:rsidR="00FB5429" w:rsidRPr="00225C7C">
        <w:rPr>
          <w:rFonts w:ascii="Times New Roman" w:hAnsi="Times New Roman" w:cs="Times New Roman"/>
          <w:szCs w:val="32"/>
        </w:rPr>
        <w:t>облачная нейроморфная программная платформа</w:t>
      </w:r>
      <w:r w:rsidRPr="00225C7C">
        <w:rPr>
          <w:rFonts w:ascii="Times New Roman" w:hAnsi="Times New Roman" w:cs="Times New Roman"/>
          <w:szCs w:val="32"/>
        </w:rPr>
        <w:t xml:space="preserve"> </w:t>
      </w:r>
      <w:r w:rsidR="00FB5429" w:rsidRPr="00225C7C">
        <w:rPr>
          <w:rFonts w:ascii="Times New Roman" w:hAnsi="Times New Roman" w:cs="Times New Roman"/>
          <w:szCs w:val="32"/>
        </w:rPr>
        <w:t xml:space="preserve">на основе искусственной нейронной сети </w:t>
      </w:r>
      <w:r w:rsidRPr="00225C7C">
        <w:rPr>
          <w:rFonts w:ascii="Times New Roman" w:hAnsi="Times New Roman" w:cs="Times New Roman"/>
          <w:szCs w:val="32"/>
        </w:rPr>
        <w:t>для управления инвестиционным портфелем на финансовых рынках. Рабочее название платформы</w:t>
      </w:r>
      <w:r w:rsidRPr="00225C7C">
        <w:rPr>
          <w:rFonts w:ascii="Times New Roman" w:hAnsi="Times New Roman" w:cs="Times New Roman"/>
        </w:rPr>
        <w:t xml:space="preserve"> «NeuralTrade»;</w:t>
      </w:r>
    </w:p>
    <w:p w14:paraId="2A9F6077" w14:textId="58C6C00B" w:rsidR="003B52B0" w:rsidRPr="00225C7C" w:rsidRDefault="003B52B0" w:rsidP="009236E2">
      <w:pPr>
        <w:widowControl w:val="0"/>
        <w:autoSpaceDE w:val="0"/>
        <w:autoSpaceDN w:val="0"/>
        <w:adjustRightInd w:val="0"/>
        <w:spacing w:after="0" w:line="240" w:lineRule="auto"/>
        <w:jc w:val="both"/>
        <w:rPr>
          <w:rFonts w:ascii="Times New Roman" w:hAnsi="Times New Roman" w:cs="Times New Roman"/>
          <w:sz w:val="20"/>
          <w:szCs w:val="24"/>
        </w:rPr>
      </w:pPr>
      <w:r w:rsidRPr="00225C7C">
        <w:rPr>
          <w:rFonts w:ascii="Times New Roman" w:hAnsi="Times New Roman" w:cs="Times New Roman"/>
        </w:rPr>
        <w:t xml:space="preserve">2) целевое назначение: </w:t>
      </w:r>
      <w:r w:rsidRPr="00225C7C">
        <w:rPr>
          <w:rFonts w:ascii="Times New Roman" w:hAnsi="Times New Roman" w:cs="Times New Roman"/>
          <w:szCs w:val="32"/>
        </w:rPr>
        <w:t>Стратегические компьютерные технологии и программное обеспечение.</w:t>
      </w:r>
      <w:r w:rsidRPr="00225C7C">
        <w:rPr>
          <w:rFonts w:ascii="Times New Roman" w:hAnsi="Times New Roman" w:cs="Times New Roman"/>
          <w:sz w:val="20"/>
          <w:szCs w:val="24"/>
        </w:rPr>
        <w:t xml:space="preserve"> </w:t>
      </w:r>
      <w:r w:rsidRPr="00225C7C">
        <w:rPr>
          <w:rFonts w:ascii="Times New Roman" w:hAnsi="Times New Roman" w:cs="Times New Roman"/>
          <w:szCs w:val="32"/>
        </w:rPr>
        <w:t xml:space="preserve">В проекте исследуются основные подходы к построению архитектуры нейроморфной платформы, разрабатываются алгоритмы обработки входных данных на базе GRNN, рекурсивной и стохастической нейронных сетей. Разрабатывается новый алгоритм подготовки сырых данных перед вводом в сеть, а также эволюционный алгоритм распределения весов в сети. </w:t>
      </w:r>
    </w:p>
    <w:p w14:paraId="3F448F85" w14:textId="77777777" w:rsidR="003B52B0" w:rsidRPr="00225C7C" w:rsidRDefault="003B52B0" w:rsidP="009236E2">
      <w:pPr>
        <w:pStyle w:val="a3"/>
        <w:spacing w:before="0" w:beforeAutospacing="0" w:after="0" w:afterAutospacing="0"/>
        <w:jc w:val="both"/>
        <w:rPr>
          <w:color w:val="auto"/>
          <w:sz w:val="22"/>
          <w:szCs w:val="22"/>
        </w:rPr>
      </w:pPr>
      <w:r w:rsidRPr="00225C7C">
        <w:rPr>
          <w:color w:val="auto"/>
          <w:sz w:val="22"/>
          <w:szCs w:val="22"/>
        </w:rPr>
        <w:t>Результат инвестиционной деятельности достигается по разработанному Проекту:</w:t>
      </w:r>
    </w:p>
    <w:p w14:paraId="4442B66F" w14:textId="77777777" w:rsidR="003B52B0" w:rsidRPr="00225C7C" w:rsidRDefault="003B52B0" w:rsidP="009236E2">
      <w:pPr>
        <w:pStyle w:val="a3"/>
        <w:spacing w:before="0" w:beforeAutospacing="0" w:after="0" w:afterAutospacing="0"/>
        <w:jc w:val="both"/>
        <w:rPr>
          <w:color w:val="auto"/>
          <w:sz w:val="22"/>
          <w:szCs w:val="22"/>
        </w:rPr>
      </w:pPr>
      <w:r w:rsidRPr="00225C7C">
        <w:rPr>
          <w:color w:val="auto"/>
          <w:sz w:val="22"/>
          <w:szCs w:val="22"/>
        </w:rPr>
        <w:t>1) наименование Проекта: NeuralTrade;</w:t>
      </w:r>
    </w:p>
    <w:p w14:paraId="4E5DA75A" w14:textId="77777777" w:rsidR="003B52B0" w:rsidRPr="00225C7C" w:rsidRDefault="003B52B0" w:rsidP="009236E2">
      <w:pPr>
        <w:pStyle w:val="a3"/>
        <w:spacing w:before="0" w:beforeAutospacing="0" w:after="0" w:afterAutospacing="0"/>
        <w:jc w:val="both"/>
        <w:rPr>
          <w:color w:val="auto"/>
          <w:sz w:val="22"/>
          <w:szCs w:val="22"/>
        </w:rPr>
      </w:pPr>
      <w:r w:rsidRPr="00225C7C">
        <w:rPr>
          <w:color w:val="auto"/>
          <w:sz w:val="22"/>
          <w:szCs w:val="22"/>
        </w:rPr>
        <w:t>2) разработчик Проекта: ООО «Интеллектуальные Технологии Автоматизации»;</w:t>
      </w:r>
    </w:p>
    <w:p w14:paraId="79E9F82A" w14:textId="77777777" w:rsidR="003B52B0" w:rsidRPr="00225C7C" w:rsidRDefault="003B52B0" w:rsidP="009236E2">
      <w:pPr>
        <w:pStyle w:val="a3"/>
        <w:spacing w:before="0" w:beforeAutospacing="0" w:after="0" w:afterAutospacing="0"/>
        <w:jc w:val="both"/>
        <w:rPr>
          <w:color w:val="auto"/>
          <w:sz w:val="22"/>
          <w:szCs w:val="22"/>
        </w:rPr>
      </w:pPr>
      <w:r w:rsidRPr="00225C7C">
        <w:rPr>
          <w:color w:val="auto"/>
          <w:sz w:val="22"/>
          <w:szCs w:val="22"/>
        </w:rPr>
        <w:t>3) цель Проекта: максимизация доходности инвестиционного портфеля Инвестора, путем анализа, обработки и систематизации массива оперативных данных котировок мировых валют. И заключения спекулятивных сделок по ним с целью получения прибыли.</w:t>
      </w:r>
    </w:p>
    <w:p w14:paraId="3A32A48B" w14:textId="77777777" w:rsidR="003B52B0" w:rsidRPr="00225C7C" w:rsidRDefault="003B52B0" w:rsidP="009236E2">
      <w:pPr>
        <w:spacing w:after="0" w:line="240" w:lineRule="auto"/>
        <w:jc w:val="both"/>
        <w:rPr>
          <w:rFonts w:ascii="Times New Roman" w:hAnsi="Times New Roman" w:cs="Times New Roman"/>
        </w:rPr>
      </w:pPr>
    </w:p>
    <w:sectPr w:rsidR="003B52B0" w:rsidRPr="00225C7C" w:rsidSect="009236E2">
      <w:headerReference w:type="even" r:id="rId7"/>
      <w:headerReference w:type="default" r:id="rId8"/>
      <w:footerReference w:type="even" r:id="rId9"/>
      <w:footerReference w:type="default" r:id="rId10"/>
      <w:headerReference w:type="first" r:id="rId11"/>
      <w:footerReference w:type="first" r:id="rId12"/>
      <w:pgSz w:w="11906" w:h="16838"/>
      <w:pgMar w:top="567" w:right="707" w:bottom="567" w:left="993"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DB50C" w14:textId="77777777" w:rsidR="007D7BAF" w:rsidRDefault="007D7BAF" w:rsidP="007E4524">
      <w:pPr>
        <w:spacing w:after="0" w:line="240" w:lineRule="auto"/>
      </w:pPr>
      <w:r>
        <w:separator/>
      </w:r>
    </w:p>
  </w:endnote>
  <w:endnote w:type="continuationSeparator" w:id="0">
    <w:p w14:paraId="67949249" w14:textId="77777777" w:rsidR="007D7BAF" w:rsidRDefault="007D7BAF" w:rsidP="007E4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B66A6" w14:textId="77777777" w:rsidR="007E4524" w:rsidRDefault="007E4524" w:rsidP="009A7D8B">
    <w:pPr>
      <w:pStyle w:val="a6"/>
      <w:framePr w:wrap="none"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2EDB929" w14:textId="77777777" w:rsidR="007E4524" w:rsidRDefault="007E4524" w:rsidP="007E4524">
    <w:pPr>
      <w:pStyle w:val="a6"/>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F6075" w14:textId="77777777" w:rsidR="009A7D8B" w:rsidRDefault="009A7D8B" w:rsidP="00005305">
    <w:pPr>
      <w:pStyle w:val="a6"/>
      <w:framePr w:wrap="none" w:vAnchor="text" w:hAnchor="page" w:x="5842" w:y="248"/>
      <w:rPr>
        <w:rStyle w:val="a8"/>
      </w:rPr>
    </w:pPr>
    <w:r>
      <w:rPr>
        <w:rStyle w:val="a8"/>
      </w:rPr>
      <w:fldChar w:fldCharType="begin"/>
    </w:r>
    <w:r>
      <w:rPr>
        <w:rStyle w:val="a8"/>
      </w:rPr>
      <w:instrText xml:space="preserve">PAGE  </w:instrText>
    </w:r>
    <w:r>
      <w:rPr>
        <w:rStyle w:val="a8"/>
      </w:rPr>
      <w:fldChar w:fldCharType="separate"/>
    </w:r>
    <w:r w:rsidR="005B10B1">
      <w:rPr>
        <w:rStyle w:val="a8"/>
        <w:noProof/>
      </w:rPr>
      <w:t>5</w:t>
    </w:r>
    <w:r>
      <w:rPr>
        <w:rStyle w:val="a8"/>
      </w:rPr>
      <w:fldChar w:fldCharType="end"/>
    </w:r>
  </w:p>
  <w:p w14:paraId="3A0D518B" w14:textId="77777777" w:rsidR="009F0F87" w:rsidRDefault="009F0F87" w:rsidP="007E4524">
    <w:pPr>
      <w:pStyle w:val="a6"/>
      <w:ind w:right="360"/>
    </w:pPr>
  </w:p>
  <w:p w14:paraId="180F63C6" w14:textId="00EA73F0" w:rsidR="007E4524" w:rsidRDefault="009A7D8B" w:rsidP="007E4524">
    <w:pPr>
      <w:pStyle w:val="a6"/>
      <w:ind w:right="360"/>
    </w:pPr>
    <w:r>
      <w:t>Инвестор ___________________</w:t>
    </w:r>
    <w:r>
      <w:ptab w:relativeTo="margin" w:alignment="center" w:leader="none"/>
    </w:r>
    <w:r>
      <w:ptab w:relativeTo="margin" w:alignment="right" w:leader="none"/>
    </w:r>
    <w:r>
      <w:t>Получатель</w:t>
    </w:r>
    <w:r w:rsidR="00B63978">
      <w:t xml:space="preserve"> инвестиций</w:t>
    </w:r>
    <w:r>
      <w:t xml:space="preserve"> _________________</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8C7B6" w14:textId="77777777" w:rsidR="009E7EB6" w:rsidRDefault="009E7EB6">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87371" w14:textId="77777777" w:rsidR="007D7BAF" w:rsidRDefault="007D7BAF" w:rsidP="007E4524">
      <w:pPr>
        <w:spacing w:after="0" w:line="240" w:lineRule="auto"/>
      </w:pPr>
      <w:r>
        <w:separator/>
      </w:r>
    </w:p>
  </w:footnote>
  <w:footnote w:type="continuationSeparator" w:id="0">
    <w:p w14:paraId="42DBCC36" w14:textId="77777777" w:rsidR="007D7BAF" w:rsidRDefault="007D7BAF" w:rsidP="007E452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985D1" w14:textId="77777777" w:rsidR="009E7EB6" w:rsidRDefault="009E7EB6">
    <w:pPr>
      <w:pStyle w:val="a4"/>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29A0C" w14:textId="77777777" w:rsidR="009E7EB6" w:rsidRDefault="009E7EB6">
    <w:pPr>
      <w:pStyle w:val="a4"/>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F9B86" w14:textId="77777777" w:rsidR="009E7EB6" w:rsidRDefault="009E7EB6">
    <w:pPr>
      <w:pStyle w:val="a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6E7046"/>
    <w:multiLevelType w:val="hybridMultilevel"/>
    <w:tmpl w:val="EBB8B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D5626D3"/>
    <w:multiLevelType w:val="hybridMultilevel"/>
    <w:tmpl w:val="ECB0D46E"/>
    <w:lvl w:ilvl="0" w:tplc="082E17C2">
      <w:numFmt w:val="bullet"/>
      <w:lvlText w:val=""/>
      <w:lvlJc w:val="left"/>
      <w:pPr>
        <w:ind w:left="1854" w:hanging="360"/>
      </w:pPr>
      <w:rPr>
        <w:rFonts w:ascii="Symbol" w:eastAsia="Calibri" w:hAnsi="Symbol" w:cs="Times New Roman"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nsid w:val="50F105BB"/>
    <w:multiLevelType w:val="multilevel"/>
    <w:tmpl w:val="0E7E3A6C"/>
    <w:lvl w:ilvl="0">
      <w:start w:val="1"/>
      <w:numFmt w:val="decimal"/>
      <w:lvlText w:val="%1."/>
      <w:lvlJc w:val="left"/>
      <w:pPr>
        <w:ind w:left="360" w:firstLine="1800"/>
      </w:pPr>
      <w:rPr>
        <w:b/>
      </w:rPr>
    </w:lvl>
    <w:lvl w:ilvl="1">
      <w:start w:val="1"/>
      <w:numFmt w:val="decimal"/>
      <w:lvlText w:val="%1.%2."/>
      <w:lvlJc w:val="left"/>
      <w:pPr>
        <w:ind w:left="432" w:firstLine="2160"/>
      </w:pPr>
      <w:rPr>
        <w:b w:val="0"/>
        <w:i w:val="0"/>
        <w:sz w:val="22"/>
        <w:szCs w:val="22"/>
      </w:rPr>
    </w:lvl>
    <w:lvl w:ilvl="2">
      <w:start w:val="1"/>
      <w:numFmt w:val="decimal"/>
      <w:lvlText w:val="%1.%2.%3."/>
      <w:lvlJc w:val="left"/>
      <w:pPr>
        <w:ind w:left="-6272" w:firstLine="6840"/>
      </w:pPr>
      <w:rPr>
        <w:b w:val="0"/>
      </w:rPr>
    </w:lvl>
    <w:lvl w:ilvl="3">
      <w:start w:val="1"/>
      <w:numFmt w:val="decimal"/>
      <w:lvlText w:val="%1.%2.%3.%4."/>
      <w:lvlJc w:val="left"/>
      <w:pPr>
        <w:ind w:left="1728" w:firstLine="9720"/>
      </w:pPr>
    </w:lvl>
    <w:lvl w:ilvl="4">
      <w:start w:val="1"/>
      <w:numFmt w:val="decimal"/>
      <w:lvlText w:val="%1.%2.%3.%4.%5."/>
      <w:lvlJc w:val="left"/>
      <w:pPr>
        <w:ind w:left="2232" w:firstLine="12600"/>
      </w:pPr>
    </w:lvl>
    <w:lvl w:ilvl="5">
      <w:start w:val="1"/>
      <w:numFmt w:val="decimal"/>
      <w:lvlText w:val="%1.%2.%3.%4.%5.%6."/>
      <w:lvlJc w:val="left"/>
      <w:pPr>
        <w:ind w:left="2736" w:firstLine="15480"/>
      </w:pPr>
    </w:lvl>
    <w:lvl w:ilvl="6">
      <w:start w:val="1"/>
      <w:numFmt w:val="decimal"/>
      <w:lvlText w:val="%1.%2.%3.%4.%5.%6.%7."/>
      <w:lvlJc w:val="left"/>
      <w:pPr>
        <w:ind w:left="3240" w:firstLine="18360"/>
      </w:pPr>
    </w:lvl>
    <w:lvl w:ilvl="7">
      <w:start w:val="1"/>
      <w:numFmt w:val="decimal"/>
      <w:lvlText w:val="%1.%2.%3.%4.%5.%6.%7.%8."/>
      <w:lvlJc w:val="left"/>
      <w:pPr>
        <w:ind w:left="3744" w:firstLine="21240"/>
      </w:pPr>
    </w:lvl>
    <w:lvl w:ilvl="8">
      <w:start w:val="1"/>
      <w:numFmt w:val="decimal"/>
      <w:lvlText w:val="%1.%2.%3.%4.%5.%6.%7.%8.%9."/>
      <w:lvlJc w:val="left"/>
      <w:pPr>
        <w:ind w:left="4320" w:firstLine="24480"/>
      </w:pPr>
    </w:lvl>
  </w:abstractNum>
  <w:abstractNum w:abstractNumId="3">
    <w:nsid w:val="76C12582"/>
    <w:multiLevelType w:val="hybridMultilevel"/>
    <w:tmpl w:val="54F23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B4D0A21"/>
    <w:multiLevelType w:val="multilevel"/>
    <w:tmpl w:val="AF0E3ACC"/>
    <w:lvl w:ilvl="0">
      <w:start w:val="1"/>
      <w:numFmt w:val="decimal"/>
      <w:suff w:val="space"/>
      <w:lvlText w:val="%1."/>
      <w:lvlJc w:val="left"/>
      <w:pPr>
        <w:ind w:left="0" w:hanging="360"/>
      </w:pPr>
    </w:lvl>
    <w:lvl w:ilvl="1">
      <w:start w:val="1"/>
      <w:numFmt w:val="decimal"/>
      <w:suff w:val="space"/>
      <w:lvlText w:val="%1.%2."/>
      <w:lvlJc w:val="left"/>
      <w:pPr>
        <w:ind w:left="0" w:hanging="360"/>
      </w:pPr>
    </w:lvl>
    <w:lvl w:ilvl="2">
      <w:start w:val="1"/>
      <w:numFmt w:val="decimal"/>
      <w:suff w:val="space"/>
      <w:lvlText w:val="%1.%2.%3."/>
      <w:lvlJc w:val="left"/>
      <w:pPr>
        <w:ind w:left="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524"/>
    <w:rsid w:val="00005305"/>
    <w:rsid w:val="000156E4"/>
    <w:rsid w:val="00027E1B"/>
    <w:rsid w:val="00031969"/>
    <w:rsid w:val="0004566A"/>
    <w:rsid w:val="00060A2A"/>
    <w:rsid w:val="00061BE5"/>
    <w:rsid w:val="0007140D"/>
    <w:rsid w:val="00072697"/>
    <w:rsid w:val="00075C2C"/>
    <w:rsid w:val="00096428"/>
    <w:rsid w:val="000A30CA"/>
    <w:rsid w:val="000B1321"/>
    <w:rsid w:val="000B574B"/>
    <w:rsid w:val="000D3A84"/>
    <w:rsid w:val="0010144B"/>
    <w:rsid w:val="00107218"/>
    <w:rsid w:val="00112ED3"/>
    <w:rsid w:val="001200AD"/>
    <w:rsid w:val="00121843"/>
    <w:rsid w:val="00134BEE"/>
    <w:rsid w:val="00147A16"/>
    <w:rsid w:val="00157976"/>
    <w:rsid w:val="00164DBB"/>
    <w:rsid w:val="0018755D"/>
    <w:rsid w:val="00197E99"/>
    <w:rsid w:val="001D0660"/>
    <w:rsid w:val="001E1C5A"/>
    <w:rsid w:val="001F0F19"/>
    <w:rsid w:val="001F69E6"/>
    <w:rsid w:val="00200F4B"/>
    <w:rsid w:val="00225C7C"/>
    <w:rsid w:val="00257C6B"/>
    <w:rsid w:val="002666D8"/>
    <w:rsid w:val="002A1BAC"/>
    <w:rsid w:val="002C6EEB"/>
    <w:rsid w:val="002E0ED0"/>
    <w:rsid w:val="002E4584"/>
    <w:rsid w:val="002E6C9D"/>
    <w:rsid w:val="00312A95"/>
    <w:rsid w:val="0032046F"/>
    <w:rsid w:val="00323216"/>
    <w:rsid w:val="00325F9E"/>
    <w:rsid w:val="00386443"/>
    <w:rsid w:val="003918E7"/>
    <w:rsid w:val="00395540"/>
    <w:rsid w:val="003B52B0"/>
    <w:rsid w:val="003B5EA2"/>
    <w:rsid w:val="003E5668"/>
    <w:rsid w:val="003F4D78"/>
    <w:rsid w:val="004001F2"/>
    <w:rsid w:val="004244CF"/>
    <w:rsid w:val="004653BE"/>
    <w:rsid w:val="00486651"/>
    <w:rsid w:val="004A4E47"/>
    <w:rsid w:val="004C4C62"/>
    <w:rsid w:val="004C623F"/>
    <w:rsid w:val="004C7387"/>
    <w:rsid w:val="004F1739"/>
    <w:rsid w:val="0055495F"/>
    <w:rsid w:val="005A5504"/>
    <w:rsid w:val="005B10B1"/>
    <w:rsid w:val="005D1CF2"/>
    <w:rsid w:val="005D4AD3"/>
    <w:rsid w:val="005D5484"/>
    <w:rsid w:val="005F164C"/>
    <w:rsid w:val="005F168C"/>
    <w:rsid w:val="005F2137"/>
    <w:rsid w:val="005F4931"/>
    <w:rsid w:val="005F556A"/>
    <w:rsid w:val="00667DB0"/>
    <w:rsid w:val="0067002F"/>
    <w:rsid w:val="00677F0B"/>
    <w:rsid w:val="006926ED"/>
    <w:rsid w:val="006A40F7"/>
    <w:rsid w:val="006A76AD"/>
    <w:rsid w:val="006C48CF"/>
    <w:rsid w:val="007221BC"/>
    <w:rsid w:val="007437BF"/>
    <w:rsid w:val="00745733"/>
    <w:rsid w:val="0075347D"/>
    <w:rsid w:val="00774BEF"/>
    <w:rsid w:val="00777AAA"/>
    <w:rsid w:val="007C48BB"/>
    <w:rsid w:val="007D7BAF"/>
    <w:rsid w:val="007E4524"/>
    <w:rsid w:val="007F292C"/>
    <w:rsid w:val="00813D47"/>
    <w:rsid w:val="008159F7"/>
    <w:rsid w:val="008257FB"/>
    <w:rsid w:val="00833FBF"/>
    <w:rsid w:val="008547C1"/>
    <w:rsid w:val="00883B56"/>
    <w:rsid w:val="00893FF5"/>
    <w:rsid w:val="008A1C2C"/>
    <w:rsid w:val="008C7F08"/>
    <w:rsid w:val="008E0EA0"/>
    <w:rsid w:val="008F3B52"/>
    <w:rsid w:val="009236E2"/>
    <w:rsid w:val="009346F1"/>
    <w:rsid w:val="00946990"/>
    <w:rsid w:val="00952030"/>
    <w:rsid w:val="00965DCF"/>
    <w:rsid w:val="009706E3"/>
    <w:rsid w:val="009A7D8B"/>
    <w:rsid w:val="009B5067"/>
    <w:rsid w:val="009B5E34"/>
    <w:rsid w:val="009C0256"/>
    <w:rsid w:val="009C4EB7"/>
    <w:rsid w:val="009C6E59"/>
    <w:rsid w:val="009E1348"/>
    <w:rsid w:val="009E7EB6"/>
    <w:rsid w:val="009F06B0"/>
    <w:rsid w:val="009F0F87"/>
    <w:rsid w:val="00A10625"/>
    <w:rsid w:val="00A23A4F"/>
    <w:rsid w:val="00A5691D"/>
    <w:rsid w:val="00A66010"/>
    <w:rsid w:val="00A86D09"/>
    <w:rsid w:val="00AB6C8C"/>
    <w:rsid w:val="00AD2E9F"/>
    <w:rsid w:val="00AD766C"/>
    <w:rsid w:val="00AF4713"/>
    <w:rsid w:val="00B06C28"/>
    <w:rsid w:val="00B22B17"/>
    <w:rsid w:val="00B32D25"/>
    <w:rsid w:val="00B51921"/>
    <w:rsid w:val="00B63978"/>
    <w:rsid w:val="00B819DF"/>
    <w:rsid w:val="00BA5F64"/>
    <w:rsid w:val="00BC0EE4"/>
    <w:rsid w:val="00BC7D78"/>
    <w:rsid w:val="00BD6A6D"/>
    <w:rsid w:val="00BE2DA6"/>
    <w:rsid w:val="00BF3033"/>
    <w:rsid w:val="00BF4025"/>
    <w:rsid w:val="00BF5A7C"/>
    <w:rsid w:val="00BF753E"/>
    <w:rsid w:val="00C04FBB"/>
    <w:rsid w:val="00C069C5"/>
    <w:rsid w:val="00C3151B"/>
    <w:rsid w:val="00C322DE"/>
    <w:rsid w:val="00C5679C"/>
    <w:rsid w:val="00CA1F38"/>
    <w:rsid w:val="00CA58A7"/>
    <w:rsid w:val="00CD4E1E"/>
    <w:rsid w:val="00CE53A2"/>
    <w:rsid w:val="00CF00EA"/>
    <w:rsid w:val="00D511F0"/>
    <w:rsid w:val="00D578C8"/>
    <w:rsid w:val="00D70063"/>
    <w:rsid w:val="00D83BBE"/>
    <w:rsid w:val="00D877B7"/>
    <w:rsid w:val="00D93203"/>
    <w:rsid w:val="00D94A71"/>
    <w:rsid w:val="00DA4B74"/>
    <w:rsid w:val="00DB640A"/>
    <w:rsid w:val="00DD7FC7"/>
    <w:rsid w:val="00DE1774"/>
    <w:rsid w:val="00DF0CA7"/>
    <w:rsid w:val="00DF25CA"/>
    <w:rsid w:val="00E013A1"/>
    <w:rsid w:val="00E11E42"/>
    <w:rsid w:val="00E26D72"/>
    <w:rsid w:val="00E75FF4"/>
    <w:rsid w:val="00EB4A95"/>
    <w:rsid w:val="00EB790F"/>
    <w:rsid w:val="00F03C99"/>
    <w:rsid w:val="00F13063"/>
    <w:rsid w:val="00F15F0E"/>
    <w:rsid w:val="00F20D78"/>
    <w:rsid w:val="00F3547B"/>
    <w:rsid w:val="00F36E67"/>
    <w:rsid w:val="00F42141"/>
    <w:rsid w:val="00F61BB1"/>
    <w:rsid w:val="00FA2075"/>
    <w:rsid w:val="00FB0447"/>
    <w:rsid w:val="00FB5429"/>
    <w:rsid w:val="00FC2A11"/>
    <w:rsid w:val="00FC30D2"/>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767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E53A2"/>
  </w:style>
  <w:style w:type="paragraph" w:styleId="2">
    <w:name w:val="heading 2"/>
    <w:basedOn w:val="a"/>
    <w:link w:val="20"/>
    <w:uiPriority w:val="9"/>
    <w:qFormat/>
    <w:rsid w:val="007E4524"/>
    <w:pPr>
      <w:spacing w:after="512" w:line="450" w:lineRule="atLeast"/>
      <w:outlineLvl w:val="1"/>
    </w:pPr>
    <w:rPr>
      <w:rFonts w:ascii="Tahoma" w:eastAsiaTheme="minorEastAsia" w:hAnsi="Tahoma" w:cs="Tahoma"/>
      <w:b/>
      <w:bCs/>
      <w:color w:val="000000"/>
      <w:sz w:val="38"/>
      <w:szCs w:val="38"/>
      <w:lang w:eastAsia="ru-RU"/>
    </w:rPr>
  </w:style>
  <w:style w:type="paragraph" w:styleId="3">
    <w:name w:val="heading 3"/>
    <w:basedOn w:val="a"/>
    <w:link w:val="30"/>
    <w:uiPriority w:val="9"/>
    <w:qFormat/>
    <w:rsid w:val="007E4524"/>
    <w:pPr>
      <w:spacing w:before="580" w:after="80" w:line="330" w:lineRule="atLeast"/>
      <w:outlineLvl w:val="2"/>
    </w:pPr>
    <w:rPr>
      <w:rFonts w:ascii="Tahoma" w:eastAsiaTheme="minorEastAsia" w:hAnsi="Tahoma" w:cs="Tahoma"/>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4524"/>
    <w:rPr>
      <w:rFonts w:ascii="Tahoma" w:eastAsiaTheme="minorEastAsia" w:hAnsi="Tahoma" w:cs="Tahoma"/>
      <w:b/>
      <w:bCs/>
      <w:color w:val="000000"/>
      <w:sz w:val="38"/>
      <w:szCs w:val="38"/>
      <w:lang w:eastAsia="ru-RU"/>
    </w:rPr>
  </w:style>
  <w:style w:type="character" w:customStyle="1" w:styleId="30">
    <w:name w:val="Заголовок 3 Знак"/>
    <w:basedOn w:val="a0"/>
    <w:link w:val="3"/>
    <w:uiPriority w:val="9"/>
    <w:rsid w:val="007E4524"/>
    <w:rPr>
      <w:rFonts w:ascii="Tahoma" w:eastAsiaTheme="minorEastAsia" w:hAnsi="Tahoma" w:cs="Tahoma"/>
      <w:b/>
      <w:bCs/>
      <w:color w:val="000000"/>
      <w:sz w:val="24"/>
      <w:szCs w:val="24"/>
      <w:lang w:eastAsia="ru-RU"/>
    </w:rPr>
  </w:style>
  <w:style w:type="paragraph" w:styleId="a3">
    <w:name w:val="Normal (Web)"/>
    <w:basedOn w:val="a"/>
    <w:uiPriority w:val="99"/>
    <w:unhideWhenUsed/>
    <w:rsid w:val="007E4524"/>
    <w:pPr>
      <w:spacing w:before="100" w:beforeAutospacing="1" w:after="100" w:afterAutospacing="1" w:line="240" w:lineRule="auto"/>
    </w:pPr>
    <w:rPr>
      <w:rFonts w:ascii="Times New Roman" w:eastAsiaTheme="minorEastAsia" w:hAnsi="Times New Roman" w:cs="Times New Roman"/>
      <w:color w:val="000000"/>
      <w:sz w:val="24"/>
      <w:szCs w:val="24"/>
      <w:lang w:eastAsia="ru-RU"/>
    </w:rPr>
  </w:style>
  <w:style w:type="character" w:customStyle="1" w:styleId="msonormal0">
    <w:name w:val="msonormal"/>
    <w:basedOn w:val="a0"/>
    <w:rsid w:val="007E4524"/>
    <w:rPr>
      <w:rFonts w:ascii="Times New Roman" w:hAnsi="Times New Roman" w:cs="Times New Roman" w:hint="default"/>
      <w:sz w:val="22"/>
      <w:szCs w:val="22"/>
      <w:lang w:eastAsia="en-US"/>
    </w:rPr>
  </w:style>
  <w:style w:type="paragraph" w:styleId="a4">
    <w:name w:val="header"/>
    <w:basedOn w:val="a"/>
    <w:link w:val="a5"/>
    <w:uiPriority w:val="99"/>
    <w:unhideWhenUsed/>
    <w:rsid w:val="007E452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E4524"/>
  </w:style>
  <w:style w:type="paragraph" w:styleId="a6">
    <w:name w:val="footer"/>
    <w:basedOn w:val="a"/>
    <w:link w:val="a7"/>
    <w:uiPriority w:val="99"/>
    <w:unhideWhenUsed/>
    <w:rsid w:val="007E452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E4524"/>
  </w:style>
  <w:style w:type="character" w:styleId="a8">
    <w:name w:val="page number"/>
    <w:basedOn w:val="a0"/>
    <w:uiPriority w:val="99"/>
    <w:semiHidden/>
    <w:unhideWhenUsed/>
    <w:rsid w:val="007E4524"/>
  </w:style>
  <w:style w:type="paragraph" w:styleId="a9">
    <w:name w:val="Revision"/>
    <w:hidden/>
    <w:uiPriority w:val="99"/>
    <w:semiHidden/>
    <w:rsid w:val="009F0F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68790">
      <w:bodyDiv w:val="1"/>
      <w:marLeft w:val="0"/>
      <w:marRight w:val="0"/>
      <w:marTop w:val="0"/>
      <w:marBottom w:val="0"/>
      <w:divBdr>
        <w:top w:val="none" w:sz="0" w:space="0" w:color="auto"/>
        <w:left w:val="none" w:sz="0" w:space="0" w:color="auto"/>
        <w:bottom w:val="none" w:sz="0" w:space="0" w:color="auto"/>
        <w:right w:val="none" w:sz="0" w:space="0" w:color="auto"/>
      </w:divBdr>
    </w:div>
    <w:div w:id="381903895">
      <w:marLeft w:val="0"/>
      <w:marRight w:val="0"/>
      <w:marTop w:val="0"/>
      <w:marBottom w:val="0"/>
      <w:divBdr>
        <w:top w:val="none" w:sz="0" w:space="0" w:color="auto"/>
        <w:left w:val="none" w:sz="0" w:space="0" w:color="auto"/>
        <w:bottom w:val="none" w:sz="0" w:space="0" w:color="auto"/>
        <w:right w:val="none" w:sz="0" w:space="0" w:color="auto"/>
      </w:divBdr>
    </w:div>
    <w:div w:id="827524063">
      <w:bodyDiv w:val="1"/>
      <w:marLeft w:val="0"/>
      <w:marRight w:val="0"/>
      <w:marTop w:val="0"/>
      <w:marBottom w:val="0"/>
      <w:divBdr>
        <w:top w:val="none" w:sz="0" w:space="0" w:color="auto"/>
        <w:left w:val="none" w:sz="0" w:space="0" w:color="auto"/>
        <w:bottom w:val="none" w:sz="0" w:space="0" w:color="auto"/>
        <w:right w:val="none" w:sz="0" w:space="0" w:color="auto"/>
      </w:divBdr>
    </w:div>
    <w:div w:id="1091196162">
      <w:marLeft w:val="0"/>
      <w:marRight w:val="0"/>
      <w:marTop w:val="0"/>
      <w:marBottom w:val="0"/>
      <w:divBdr>
        <w:top w:val="none" w:sz="0" w:space="0" w:color="auto"/>
        <w:left w:val="none" w:sz="0" w:space="0" w:color="auto"/>
        <w:bottom w:val="none" w:sz="0" w:space="0" w:color="auto"/>
        <w:right w:val="none" w:sz="0" w:space="0" w:color="auto"/>
      </w:divBdr>
    </w:div>
    <w:div w:id="19993843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6</Pages>
  <Words>3080</Words>
  <Characters>17558</Characters>
  <Application>Microsoft Macintosh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FreshDoc</dc:creator>
  <cp:keywords/>
  <dc:description/>
  <cp:lastModifiedBy>Максим Федотов</cp:lastModifiedBy>
  <cp:revision>6</cp:revision>
  <cp:lastPrinted>2017-01-19T07:27:00Z</cp:lastPrinted>
  <dcterms:created xsi:type="dcterms:W3CDTF">2017-03-10T08:04:00Z</dcterms:created>
  <dcterms:modified xsi:type="dcterms:W3CDTF">2017-03-10T09:32:00Z</dcterms:modified>
</cp:coreProperties>
</file>