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28"/>
      </w:tblGrid>
      <w:tr w:rsidR="00E86372" w:rsidRPr="00E86372" w:rsidTr="00E86372">
        <w:trPr>
          <w:tblCellSpacing w:w="15" w:type="dxa"/>
        </w:trPr>
        <w:tc>
          <w:tcPr>
            <w:tcW w:w="0" w:type="auto"/>
            <w:vAlign w:val="center"/>
            <w:hideMark/>
          </w:tcPr>
          <w:p w:rsidR="00E86372" w:rsidRPr="00E86372" w:rsidRDefault="00E86372" w:rsidP="00E86372">
            <w:pPr>
              <w:spacing w:after="0" w:line="240" w:lineRule="auto"/>
              <w:rPr>
                <w:rFonts w:eastAsia="Times New Roman"/>
                <w:sz w:val="24"/>
                <w:szCs w:val="24"/>
                <w:lang w:eastAsia="ru-RU"/>
              </w:rPr>
            </w:pPr>
          </w:p>
        </w:tc>
      </w:tr>
      <w:tr w:rsidR="00E86372" w:rsidRPr="00E86372" w:rsidTr="00E86372">
        <w:trPr>
          <w:tblCellSpacing w:w="15" w:type="dxa"/>
        </w:trPr>
        <w:tc>
          <w:tcPr>
            <w:tcW w:w="4972" w:type="pct"/>
            <w:hideMark/>
          </w:tcPr>
          <w:p w:rsidR="00E86372" w:rsidRPr="00554EBF" w:rsidRDefault="00E86372" w:rsidP="00E86372">
            <w:pPr>
              <w:spacing w:before="100" w:beforeAutospacing="1" w:after="100" w:afterAutospacing="1" w:line="240" w:lineRule="auto"/>
              <w:jc w:val="center"/>
              <w:rPr>
                <w:rFonts w:eastAsia="Times New Roman"/>
                <w:b/>
                <w:sz w:val="28"/>
                <w:szCs w:val="28"/>
                <w:lang w:eastAsia="ru-RU"/>
              </w:rPr>
            </w:pPr>
            <w:r w:rsidRPr="00554EBF">
              <w:rPr>
                <w:rFonts w:eastAsia="Times New Roman"/>
                <w:b/>
                <w:bCs/>
                <w:sz w:val="28"/>
                <w:szCs w:val="28"/>
                <w:lang w:eastAsia="ru-RU"/>
              </w:rPr>
              <w:t>БИЗНЕС ПЛАН</w:t>
            </w:r>
          </w:p>
          <w:p w:rsidR="00E86372" w:rsidRPr="00E86372" w:rsidRDefault="00E86372" w:rsidP="00E86372">
            <w:pPr>
              <w:spacing w:before="100" w:beforeAutospacing="1" w:after="100" w:afterAutospacing="1" w:line="240" w:lineRule="auto"/>
              <w:jc w:val="center"/>
              <w:rPr>
                <w:rFonts w:eastAsia="Times New Roman"/>
                <w:sz w:val="24"/>
                <w:szCs w:val="24"/>
                <w:lang w:eastAsia="ru-RU"/>
              </w:rPr>
            </w:pPr>
            <w:r w:rsidRPr="00E86372">
              <w:rPr>
                <w:rFonts w:eastAsia="Times New Roman"/>
                <w:b/>
                <w:bCs/>
                <w:sz w:val="24"/>
                <w:szCs w:val="24"/>
                <w:lang w:eastAsia="ru-RU"/>
              </w:rPr>
              <w:t xml:space="preserve">инвестиционного проекта по развитию гостиничного бизнеса в г. </w:t>
            </w:r>
            <w:r w:rsidR="00BE222D">
              <w:rPr>
                <w:rFonts w:eastAsia="Times New Roman"/>
                <w:b/>
                <w:bCs/>
                <w:sz w:val="24"/>
                <w:szCs w:val="24"/>
                <w:lang w:eastAsia="ru-RU"/>
              </w:rPr>
              <w:t>Сочи</w:t>
            </w:r>
          </w:p>
          <w:p w:rsidR="00E86372" w:rsidRPr="00E86372" w:rsidRDefault="00684589" w:rsidP="00E86372">
            <w:pPr>
              <w:spacing w:before="100" w:beforeAutospacing="1" w:after="100" w:afterAutospacing="1" w:line="240" w:lineRule="auto"/>
              <w:jc w:val="center"/>
              <w:rPr>
                <w:rFonts w:eastAsia="Times New Roman"/>
                <w:sz w:val="24"/>
                <w:szCs w:val="24"/>
                <w:lang w:eastAsia="ru-RU"/>
              </w:rPr>
            </w:pPr>
            <w:r>
              <w:rPr>
                <w:rFonts w:eastAsia="Times New Roman"/>
                <w:sz w:val="24"/>
                <w:szCs w:val="24"/>
                <w:lang w:eastAsia="ru-RU"/>
              </w:rPr>
              <w:t>г. Сочи  Краснодарский край</w:t>
            </w:r>
          </w:p>
          <w:p w:rsidR="00E86372" w:rsidRPr="00E86372" w:rsidRDefault="00BE222D" w:rsidP="00E86372">
            <w:pPr>
              <w:spacing w:before="100" w:beforeAutospacing="1" w:after="100" w:afterAutospacing="1" w:line="240" w:lineRule="auto"/>
              <w:jc w:val="center"/>
              <w:rPr>
                <w:rFonts w:eastAsia="Times New Roman"/>
                <w:sz w:val="24"/>
                <w:szCs w:val="24"/>
                <w:lang w:eastAsia="ru-RU"/>
              </w:rPr>
            </w:pPr>
            <w:r>
              <w:rPr>
                <w:rFonts w:eastAsia="Times New Roman"/>
                <w:sz w:val="24"/>
                <w:szCs w:val="24"/>
                <w:lang w:eastAsia="ru-RU"/>
              </w:rPr>
              <w:t>2017</w:t>
            </w:r>
            <w:r w:rsidR="00E86372" w:rsidRPr="00E86372">
              <w:rPr>
                <w:rFonts w:eastAsia="Times New Roman"/>
                <w:sz w:val="24"/>
                <w:szCs w:val="24"/>
                <w:lang w:eastAsia="ru-RU"/>
              </w:rPr>
              <w:t>г.</w:t>
            </w:r>
          </w:p>
          <w:p w:rsidR="00E86372" w:rsidRPr="00684589" w:rsidRDefault="00E86372" w:rsidP="00E86372">
            <w:pPr>
              <w:spacing w:before="100" w:beforeAutospacing="1" w:after="100" w:afterAutospacing="1" w:line="240" w:lineRule="auto"/>
              <w:jc w:val="center"/>
              <w:rPr>
                <w:rFonts w:eastAsia="Times New Roman"/>
                <w:sz w:val="28"/>
                <w:szCs w:val="28"/>
                <w:lang w:eastAsia="ru-RU"/>
              </w:rPr>
            </w:pPr>
            <w:r w:rsidRPr="00684589">
              <w:rPr>
                <w:rFonts w:eastAsia="Times New Roman"/>
                <w:b/>
                <w:bCs/>
                <w:sz w:val="28"/>
                <w:szCs w:val="28"/>
                <w:lang w:eastAsia="ru-RU"/>
              </w:rPr>
              <w:t>Содержание</w:t>
            </w:r>
          </w:p>
          <w:p w:rsidR="00E86372" w:rsidRPr="00C8116B" w:rsidRDefault="00E86372" w:rsidP="00E86372">
            <w:pPr>
              <w:spacing w:before="100" w:beforeAutospacing="1" w:after="100" w:afterAutospacing="1" w:line="240" w:lineRule="auto"/>
              <w:rPr>
                <w:rFonts w:eastAsia="Times New Roman"/>
                <w:b/>
                <w:sz w:val="24"/>
                <w:szCs w:val="24"/>
                <w:lang w:eastAsia="ru-RU"/>
              </w:rPr>
            </w:pPr>
            <w:r w:rsidRPr="00C8116B">
              <w:rPr>
                <w:rFonts w:eastAsia="Times New Roman"/>
                <w:b/>
                <w:sz w:val="24"/>
                <w:szCs w:val="24"/>
                <w:lang w:eastAsia="ru-RU"/>
              </w:rPr>
              <w:t>Сопроводительное письмо</w:t>
            </w:r>
          </w:p>
          <w:p w:rsidR="00E86372" w:rsidRPr="00C8116B" w:rsidRDefault="00E86372" w:rsidP="00E86372">
            <w:pPr>
              <w:spacing w:before="100" w:beforeAutospacing="1" w:after="100" w:afterAutospacing="1" w:line="240" w:lineRule="auto"/>
              <w:rPr>
                <w:rFonts w:eastAsia="Times New Roman"/>
                <w:b/>
                <w:sz w:val="24"/>
                <w:szCs w:val="24"/>
                <w:lang w:eastAsia="ru-RU"/>
              </w:rPr>
            </w:pPr>
            <w:r w:rsidRPr="00C8116B">
              <w:rPr>
                <w:rFonts w:eastAsia="Times New Roman"/>
                <w:b/>
                <w:sz w:val="24"/>
                <w:szCs w:val="24"/>
                <w:lang w:eastAsia="ru-RU"/>
              </w:rPr>
              <w:t>Резюме инвестиционного проекта</w:t>
            </w:r>
          </w:p>
          <w:p w:rsidR="00E86372" w:rsidRPr="0089524C" w:rsidRDefault="00E86372" w:rsidP="00E86372">
            <w:pPr>
              <w:spacing w:before="100" w:beforeAutospacing="1" w:after="100" w:afterAutospacing="1" w:line="240" w:lineRule="auto"/>
              <w:rPr>
                <w:rFonts w:eastAsia="Times New Roman"/>
                <w:sz w:val="24"/>
                <w:szCs w:val="24"/>
                <w:lang w:eastAsia="ru-RU"/>
              </w:rPr>
            </w:pPr>
            <w:r w:rsidRPr="0089524C">
              <w:rPr>
                <w:rFonts w:eastAsia="Times New Roman"/>
                <w:sz w:val="24"/>
                <w:szCs w:val="24"/>
                <w:lang w:eastAsia="ru-RU"/>
              </w:rPr>
              <w:t>1. Описание проекта</w:t>
            </w:r>
          </w:p>
          <w:p w:rsidR="00E86372" w:rsidRPr="0089524C" w:rsidRDefault="00E86372" w:rsidP="00E86372">
            <w:pPr>
              <w:spacing w:before="100" w:beforeAutospacing="1" w:after="100" w:afterAutospacing="1" w:line="240" w:lineRule="auto"/>
              <w:rPr>
                <w:rFonts w:eastAsia="Times New Roman"/>
                <w:sz w:val="24"/>
                <w:szCs w:val="24"/>
                <w:lang w:eastAsia="ru-RU"/>
              </w:rPr>
            </w:pPr>
            <w:r w:rsidRPr="0089524C">
              <w:rPr>
                <w:rFonts w:eastAsia="Times New Roman"/>
                <w:sz w:val="24"/>
                <w:szCs w:val="24"/>
                <w:lang w:eastAsia="ru-RU"/>
              </w:rPr>
              <w:t>1.2 Обоснование принятия решение о реализации проекта</w:t>
            </w:r>
          </w:p>
          <w:p w:rsidR="00E86372" w:rsidRPr="0089524C" w:rsidRDefault="00E86372" w:rsidP="00E86372">
            <w:pPr>
              <w:spacing w:before="100" w:beforeAutospacing="1" w:after="100" w:afterAutospacing="1" w:line="240" w:lineRule="auto"/>
              <w:rPr>
                <w:rFonts w:eastAsia="Times New Roman"/>
                <w:sz w:val="24"/>
                <w:szCs w:val="24"/>
                <w:lang w:eastAsia="ru-RU"/>
              </w:rPr>
            </w:pPr>
            <w:r w:rsidRPr="0089524C">
              <w:rPr>
                <w:rFonts w:eastAsia="Times New Roman"/>
                <w:sz w:val="24"/>
                <w:szCs w:val="24"/>
                <w:lang w:eastAsia="ru-RU"/>
              </w:rPr>
              <w:t>2. Анализ рынка и план маркетинга</w:t>
            </w:r>
          </w:p>
          <w:p w:rsidR="00E86372" w:rsidRPr="0089524C" w:rsidRDefault="00E86372" w:rsidP="00E86372">
            <w:pPr>
              <w:spacing w:before="100" w:beforeAutospacing="1" w:after="100" w:afterAutospacing="1" w:line="240" w:lineRule="auto"/>
              <w:rPr>
                <w:rFonts w:eastAsia="Times New Roman"/>
                <w:sz w:val="24"/>
                <w:szCs w:val="24"/>
                <w:lang w:eastAsia="ru-RU"/>
              </w:rPr>
            </w:pPr>
            <w:r w:rsidRPr="0089524C">
              <w:rPr>
                <w:rFonts w:eastAsia="Times New Roman"/>
                <w:sz w:val="24"/>
                <w:szCs w:val="24"/>
                <w:lang w:eastAsia="ru-RU"/>
              </w:rPr>
              <w:t>2.1 Описание рынка гостиничных услуг</w:t>
            </w:r>
          </w:p>
          <w:p w:rsidR="00E86372" w:rsidRPr="0089524C" w:rsidRDefault="00E86372" w:rsidP="00E86372">
            <w:pPr>
              <w:spacing w:before="100" w:beforeAutospacing="1" w:after="100" w:afterAutospacing="1" w:line="240" w:lineRule="auto"/>
              <w:rPr>
                <w:rFonts w:eastAsia="Times New Roman"/>
                <w:sz w:val="24"/>
                <w:szCs w:val="24"/>
                <w:lang w:eastAsia="ru-RU"/>
              </w:rPr>
            </w:pPr>
            <w:r w:rsidRPr="0089524C">
              <w:rPr>
                <w:rFonts w:eastAsia="Times New Roman"/>
                <w:sz w:val="24"/>
                <w:szCs w:val="24"/>
                <w:lang w:eastAsia="ru-RU"/>
              </w:rPr>
              <w:t>2.2 Оценка привлекательности и емкости рынка</w:t>
            </w:r>
          </w:p>
          <w:p w:rsidR="00E86372" w:rsidRPr="00E86372" w:rsidRDefault="00E86372" w:rsidP="00E86372">
            <w:pPr>
              <w:spacing w:before="100" w:beforeAutospacing="1" w:after="100" w:afterAutospacing="1" w:line="240" w:lineRule="auto"/>
              <w:rPr>
                <w:rFonts w:eastAsia="Times New Roman"/>
                <w:sz w:val="24"/>
                <w:szCs w:val="24"/>
                <w:lang w:eastAsia="ru-RU"/>
              </w:rPr>
            </w:pPr>
            <w:r w:rsidRPr="00E86372">
              <w:rPr>
                <w:rFonts w:eastAsia="Times New Roman"/>
                <w:sz w:val="24"/>
                <w:szCs w:val="24"/>
                <w:lang w:eastAsia="ru-RU"/>
              </w:rPr>
              <w:t>2.3 Оценка конкурентоспособности</w:t>
            </w:r>
          </w:p>
          <w:p w:rsidR="00E86372" w:rsidRPr="00E86372" w:rsidRDefault="00E86372" w:rsidP="00E86372">
            <w:pPr>
              <w:spacing w:before="100" w:beforeAutospacing="1" w:after="100" w:afterAutospacing="1" w:line="240" w:lineRule="auto"/>
              <w:rPr>
                <w:rFonts w:eastAsia="Times New Roman"/>
                <w:sz w:val="24"/>
                <w:szCs w:val="24"/>
                <w:lang w:eastAsia="ru-RU"/>
              </w:rPr>
            </w:pPr>
            <w:r w:rsidRPr="00E86372">
              <w:rPr>
                <w:rFonts w:eastAsia="Times New Roman"/>
                <w:sz w:val="24"/>
                <w:szCs w:val="24"/>
                <w:lang w:eastAsia="ru-RU"/>
              </w:rPr>
              <w:t>2.4 Маркетинговая стратегия</w:t>
            </w:r>
          </w:p>
          <w:p w:rsidR="00E86372" w:rsidRPr="00E86372" w:rsidRDefault="00E86372" w:rsidP="00E86372">
            <w:pPr>
              <w:spacing w:before="100" w:beforeAutospacing="1" w:after="100" w:afterAutospacing="1" w:line="240" w:lineRule="auto"/>
              <w:rPr>
                <w:rFonts w:eastAsia="Times New Roman"/>
                <w:sz w:val="24"/>
                <w:szCs w:val="24"/>
                <w:lang w:eastAsia="ru-RU"/>
              </w:rPr>
            </w:pPr>
            <w:r w:rsidRPr="00E86372">
              <w:rPr>
                <w:rFonts w:eastAsia="Times New Roman"/>
                <w:sz w:val="24"/>
                <w:szCs w:val="24"/>
                <w:lang w:eastAsia="ru-RU"/>
              </w:rPr>
              <w:t>2.5 План продаж</w:t>
            </w:r>
          </w:p>
          <w:p w:rsidR="00E86372" w:rsidRPr="00E86372" w:rsidRDefault="00E86372" w:rsidP="00E86372">
            <w:pPr>
              <w:spacing w:before="100" w:beforeAutospacing="1" w:after="100" w:afterAutospacing="1" w:line="240" w:lineRule="auto"/>
              <w:rPr>
                <w:rFonts w:eastAsia="Times New Roman"/>
                <w:sz w:val="24"/>
                <w:szCs w:val="24"/>
                <w:lang w:eastAsia="ru-RU"/>
              </w:rPr>
            </w:pPr>
            <w:r w:rsidRPr="00E86372">
              <w:rPr>
                <w:rFonts w:eastAsia="Times New Roman"/>
                <w:sz w:val="24"/>
                <w:szCs w:val="24"/>
                <w:lang w:eastAsia="ru-RU"/>
              </w:rPr>
              <w:t>3. Производственный план</w:t>
            </w:r>
          </w:p>
          <w:p w:rsidR="00E86372" w:rsidRPr="00E86372" w:rsidRDefault="00E86372" w:rsidP="00E86372">
            <w:pPr>
              <w:spacing w:before="100" w:beforeAutospacing="1" w:after="100" w:afterAutospacing="1" w:line="240" w:lineRule="auto"/>
              <w:rPr>
                <w:rFonts w:eastAsia="Times New Roman"/>
                <w:sz w:val="24"/>
                <w:szCs w:val="24"/>
                <w:lang w:eastAsia="ru-RU"/>
              </w:rPr>
            </w:pPr>
            <w:r w:rsidRPr="00E86372">
              <w:rPr>
                <w:rFonts w:eastAsia="Times New Roman"/>
                <w:sz w:val="24"/>
                <w:szCs w:val="24"/>
                <w:lang w:eastAsia="ru-RU"/>
              </w:rPr>
              <w:t>4. Организационный план</w:t>
            </w:r>
          </w:p>
          <w:p w:rsidR="00E86372" w:rsidRPr="00E86372" w:rsidRDefault="00E86372" w:rsidP="00E86372">
            <w:pPr>
              <w:spacing w:before="100" w:beforeAutospacing="1" w:after="100" w:afterAutospacing="1" w:line="240" w:lineRule="auto"/>
              <w:rPr>
                <w:rFonts w:eastAsia="Times New Roman"/>
                <w:sz w:val="24"/>
                <w:szCs w:val="24"/>
                <w:lang w:eastAsia="ru-RU"/>
              </w:rPr>
            </w:pPr>
            <w:r w:rsidRPr="00E86372">
              <w:rPr>
                <w:rFonts w:eastAsia="Times New Roman"/>
                <w:sz w:val="24"/>
                <w:szCs w:val="24"/>
                <w:lang w:eastAsia="ru-RU"/>
              </w:rPr>
              <w:t>5. Расчет потребности в основных и оборотных активах</w:t>
            </w:r>
          </w:p>
          <w:p w:rsidR="00E86372" w:rsidRPr="00E86372" w:rsidRDefault="00E86372" w:rsidP="00E86372">
            <w:pPr>
              <w:spacing w:before="100" w:beforeAutospacing="1" w:after="100" w:afterAutospacing="1" w:line="240" w:lineRule="auto"/>
              <w:rPr>
                <w:rFonts w:eastAsia="Times New Roman"/>
                <w:sz w:val="24"/>
                <w:szCs w:val="24"/>
                <w:lang w:eastAsia="ru-RU"/>
              </w:rPr>
            </w:pPr>
            <w:r w:rsidRPr="00E86372">
              <w:rPr>
                <w:rFonts w:eastAsia="Times New Roman"/>
                <w:sz w:val="24"/>
                <w:szCs w:val="24"/>
                <w:lang w:eastAsia="ru-RU"/>
              </w:rPr>
              <w:t>6. Финансовый план</w:t>
            </w:r>
          </w:p>
          <w:p w:rsidR="00E86372" w:rsidRPr="00E86372" w:rsidRDefault="00E86372" w:rsidP="00E86372">
            <w:pPr>
              <w:spacing w:before="100" w:beforeAutospacing="1" w:after="100" w:afterAutospacing="1" w:line="240" w:lineRule="auto"/>
              <w:rPr>
                <w:rFonts w:eastAsia="Times New Roman"/>
                <w:sz w:val="24"/>
                <w:szCs w:val="24"/>
                <w:lang w:eastAsia="ru-RU"/>
              </w:rPr>
            </w:pPr>
            <w:r w:rsidRPr="00E86372">
              <w:rPr>
                <w:rFonts w:eastAsia="Times New Roman"/>
                <w:sz w:val="24"/>
                <w:szCs w:val="24"/>
                <w:lang w:eastAsia="ru-RU"/>
              </w:rPr>
              <w:t>7. Оценка эффективности проекта</w:t>
            </w:r>
          </w:p>
        </w:tc>
      </w:tr>
    </w:tbl>
    <w:p w:rsidR="00E86372" w:rsidRDefault="00E86372" w:rsidP="00E86372">
      <w:pPr>
        <w:pStyle w:val="a3"/>
        <w:rPr>
          <w:sz w:val="27"/>
          <w:szCs w:val="27"/>
        </w:rPr>
      </w:pPr>
      <w:r>
        <w:rPr>
          <w:sz w:val="27"/>
          <w:szCs w:val="27"/>
          <w:u w:val="single"/>
        </w:rPr>
        <w:t>Автор проекта:</w:t>
      </w:r>
    </w:p>
    <w:p w:rsidR="00E86372" w:rsidRDefault="00E86372" w:rsidP="00E86372">
      <w:pPr>
        <w:pStyle w:val="a3"/>
        <w:rPr>
          <w:sz w:val="27"/>
          <w:szCs w:val="27"/>
        </w:rPr>
      </w:pPr>
      <w:r>
        <w:rPr>
          <w:sz w:val="27"/>
          <w:szCs w:val="27"/>
        </w:rPr>
        <w:t>«Комплексное Управление Бизнесом»</w:t>
      </w:r>
    </w:p>
    <w:p w:rsidR="00E86372" w:rsidRDefault="00E86372" w:rsidP="00E86372">
      <w:pPr>
        <w:pStyle w:val="a3"/>
        <w:rPr>
          <w:sz w:val="27"/>
          <w:szCs w:val="27"/>
        </w:rPr>
      </w:pPr>
      <w:r>
        <w:rPr>
          <w:sz w:val="27"/>
          <w:szCs w:val="27"/>
          <w:u w:val="single"/>
        </w:rPr>
        <w:t>Инициатор проекта:</w:t>
      </w:r>
    </w:p>
    <w:p w:rsidR="00E86372" w:rsidRDefault="00E86372" w:rsidP="00E86372">
      <w:pPr>
        <w:pStyle w:val="a3"/>
        <w:rPr>
          <w:sz w:val="27"/>
          <w:szCs w:val="27"/>
        </w:rPr>
      </w:pPr>
      <w:r>
        <w:rPr>
          <w:sz w:val="27"/>
          <w:szCs w:val="27"/>
        </w:rPr>
        <w:t>Начинающий предприниматель</w:t>
      </w:r>
      <w:r w:rsidR="00BE222D">
        <w:rPr>
          <w:sz w:val="27"/>
          <w:szCs w:val="27"/>
        </w:rPr>
        <w:t xml:space="preserve"> Бурлаков Евгений Викторович</w:t>
      </w:r>
    </w:p>
    <w:p w:rsidR="00E86372" w:rsidRDefault="00E86372" w:rsidP="00E86372">
      <w:pPr>
        <w:pStyle w:val="a3"/>
        <w:rPr>
          <w:sz w:val="27"/>
          <w:szCs w:val="27"/>
        </w:rPr>
      </w:pPr>
      <w:r>
        <w:rPr>
          <w:sz w:val="27"/>
          <w:szCs w:val="27"/>
          <w:u w:val="single"/>
        </w:rPr>
        <w:t>Цель бизнес-плана:</w:t>
      </w:r>
      <w:r w:rsidR="00554EBF">
        <w:rPr>
          <w:sz w:val="27"/>
          <w:szCs w:val="27"/>
          <w:u w:val="single"/>
        </w:rPr>
        <w:t xml:space="preserve">  получения инвестиций для открытия мини гостиницы в Сочи</w:t>
      </w:r>
    </w:p>
    <w:p w:rsidR="00317336" w:rsidRDefault="00317336"/>
    <w:p w:rsidR="00E86372" w:rsidRDefault="00E86372"/>
    <w:p w:rsidR="00684589" w:rsidRPr="00684589" w:rsidRDefault="00684589" w:rsidP="00E86372">
      <w:pPr>
        <w:pStyle w:val="a3"/>
        <w:rPr>
          <w:b/>
          <w:color w:val="auto"/>
          <w:sz w:val="32"/>
          <w:szCs w:val="32"/>
        </w:rPr>
      </w:pPr>
      <w:r w:rsidRPr="00684589">
        <w:rPr>
          <w:b/>
          <w:color w:val="auto"/>
          <w:sz w:val="32"/>
          <w:szCs w:val="32"/>
        </w:rPr>
        <w:lastRenderedPageBreak/>
        <w:t>Сопроводительное письмо</w:t>
      </w:r>
    </w:p>
    <w:p w:rsidR="00E86372" w:rsidRPr="00FA6507" w:rsidRDefault="00E86372" w:rsidP="00E86372">
      <w:pPr>
        <w:pStyle w:val="a3"/>
        <w:rPr>
          <w:color w:val="auto"/>
          <w:sz w:val="27"/>
          <w:szCs w:val="27"/>
        </w:rPr>
      </w:pPr>
      <w:r w:rsidRPr="00FA6507">
        <w:rPr>
          <w:color w:val="auto"/>
          <w:sz w:val="27"/>
          <w:szCs w:val="27"/>
        </w:rPr>
        <w:t>Настоящий бизнес-план подготовлен для ознакомл</w:t>
      </w:r>
      <w:r w:rsidR="00FA6507" w:rsidRPr="00FA6507">
        <w:rPr>
          <w:color w:val="auto"/>
          <w:sz w:val="27"/>
          <w:szCs w:val="27"/>
        </w:rPr>
        <w:t>ения инвесторов</w:t>
      </w:r>
      <w:r w:rsidRPr="00FA6507">
        <w:rPr>
          <w:color w:val="auto"/>
          <w:sz w:val="27"/>
          <w:szCs w:val="27"/>
        </w:rPr>
        <w:t xml:space="preserve"> с уровнем доходности различных бизнесов и требующимся стартовым капиталом.</w:t>
      </w:r>
    </w:p>
    <w:p w:rsidR="00E86372" w:rsidRPr="00FA6507" w:rsidRDefault="00E86372" w:rsidP="00E86372">
      <w:pPr>
        <w:pStyle w:val="a3"/>
        <w:rPr>
          <w:color w:val="auto"/>
          <w:sz w:val="27"/>
          <w:szCs w:val="27"/>
        </w:rPr>
      </w:pPr>
      <w:r w:rsidRPr="00FA6507">
        <w:rPr>
          <w:color w:val="auto"/>
          <w:sz w:val="27"/>
          <w:szCs w:val="27"/>
        </w:rPr>
        <w:t>Данный документ предназначен для лиц, получивших его с согласия владельца информации. Передача, копирование или разглашение содержащейся в данном бизнес-плане информации без письменного согласия владельца запрещается.</w:t>
      </w:r>
    </w:p>
    <w:p w:rsidR="00E86372" w:rsidRPr="00FA6507" w:rsidRDefault="00E86372" w:rsidP="00E86372">
      <w:pPr>
        <w:pStyle w:val="a3"/>
        <w:rPr>
          <w:color w:val="auto"/>
          <w:sz w:val="27"/>
          <w:szCs w:val="27"/>
        </w:rPr>
      </w:pPr>
      <w:r w:rsidRPr="00FA6507">
        <w:rPr>
          <w:color w:val="auto"/>
          <w:sz w:val="27"/>
          <w:szCs w:val="27"/>
        </w:rPr>
        <w:t>Бизнес-план инвестиционного проекта выполнен на основе информации, содержащейся в средствах массовой информации, литературных источниках. За достоверность используемой информации Исполнитель не несет ответственности.</w:t>
      </w:r>
    </w:p>
    <w:p w:rsidR="00E86372" w:rsidRPr="00E95D25" w:rsidRDefault="00E86372" w:rsidP="00E86372">
      <w:pPr>
        <w:spacing w:before="100" w:beforeAutospacing="1" w:after="100" w:afterAutospacing="1" w:line="240" w:lineRule="auto"/>
        <w:outlineLvl w:val="0"/>
        <w:rPr>
          <w:rFonts w:eastAsia="Times New Roman"/>
          <w:b/>
          <w:bCs/>
          <w:kern w:val="36"/>
          <w:sz w:val="40"/>
          <w:szCs w:val="40"/>
          <w:lang w:eastAsia="ru-RU"/>
        </w:rPr>
      </w:pPr>
      <w:bookmarkStart w:id="0" w:name="_Toc151485962"/>
      <w:r w:rsidRPr="00E95D25">
        <w:rPr>
          <w:rFonts w:eastAsia="Times New Roman"/>
          <w:b/>
          <w:bCs/>
          <w:kern w:val="36"/>
          <w:sz w:val="40"/>
          <w:szCs w:val="40"/>
          <w:lang w:eastAsia="ru-RU"/>
        </w:rPr>
        <w:t>Резюме инвестиционного проекта</w:t>
      </w:r>
      <w:bookmarkEnd w:id="0"/>
    </w:p>
    <w:p w:rsidR="00E86372" w:rsidRPr="00E86372" w:rsidRDefault="00E86372" w:rsidP="00E86372">
      <w:pPr>
        <w:spacing w:before="100" w:beforeAutospacing="1" w:after="100" w:afterAutospacing="1" w:line="240" w:lineRule="auto"/>
        <w:rPr>
          <w:rFonts w:eastAsia="Times New Roman"/>
          <w:lang w:eastAsia="ru-RU"/>
        </w:rPr>
      </w:pPr>
      <w:r w:rsidRPr="00E86372">
        <w:rPr>
          <w:rFonts w:eastAsia="Times New Roman"/>
          <w:u w:val="single"/>
          <w:lang w:eastAsia="ru-RU"/>
        </w:rPr>
        <w:t>Наименование инвестиционного проекта</w:t>
      </w:r>
      <w:r w:rsidR="00684589">
        <w:rPr>
          <w:rFonts w:eastAsia="Times New Roman"/>
          <w:lang w:eastAsia="ru-RU"/>
        </w:rPr>
        <w:t> – «Р</w:t>
      </w:r>
      <w:r w:rsidRPr="00E86372">
        <w:rPr>
          <w:rFonts w:eastAsia="Times New Roman"/>
          <w:lang w:eastAsia="ru-RU"/>
        </w:rPr>
        <w:t>азвитие г</w:t>
      </w:r>
      <w:r w:rsidR="00BE222D">
        <w:rPr>
          <w:rFonts w:eastAsia="Times New Roman"/>
          <w:lang w:eastAsia="ru-RU"/>
        </w:rPr>
        <w:t>остиничного бизнеса в г. Сочи</w:t>
      </w:r>
      <w:r w:rsidR="00684589">
        <w:rPr>
          <w:rFonts w:eastAsia="Times New Roman"/>
          <w:lang w:eastAsia="ru-RU"/>
        </w:rPr>
        <w:t>»</w:t>
      </w:r>
      <w:proofErr w:type="gramStart"/>
      <w:r w:rsidR="00BE222D">
        <w:rPr>
          <w:rFonts w:eastAsia="Times New Roman"/>
          <w:lang w:eastAsia="ru-RU"/>
        </w:rPr>
        <w:t xml:space="preserve"> </w:t>
      </w:r>
      <w:r w:rsidRPr="00E86372">
        <w:rPr>
          <w:rFonts w:eastAsia="Times New Roman"/>
          <w:lang w:eastAsia="ru-RU"/>
        </w:rPr>
        <w:t>.</w:t>
      </w:r>
      <w:proofErr w:type="gramEnd"/>
    </w:p>
    <w:p w:rsidR="00E86372" w:rsidRPr="00E86372" w:rsidRDefault="00E86372" w:rsidP="00E86372">
      <w:pPr>
        <w:spacing w:before="100" w:beforeAutospacing="1" w:after="100" w:afterAutospacing="1" w:line="240" w:lineRule="auto"/>
        <w:rPr>
          <w:rFonts w:eastAsia="Times New Roman"/>
          <w:lang w:eastAsia="ru-RU"/>
        </w:rPr>
      </w:pPr>
      <w:r w:rsidRPr="00E86372">
        <w:rPr>
          <w:rFonts w:eastAsia="Times New Roman"/>
          <w:u w:val="single"/>
          <w:lang w:eastAsia="ru-RU"/>
        </w:rPr>
        <w:t>Цель инвестиционного проекта</w:t>
      </w:r>
      <w:r w:rsidRPr="00E86372">
        <w:rPr>
          <w:rFonts w:eastAsia="Times New Roman"/>
          <w:lang w:eastAsia="ru-RU"/>
        </w:rPr>
        <w:t> – увеличение рыночной стоимости бизнеса путем повышения конкурентоспособности услуг.</w:t>
      </w:r>
    </w:p>
    <w:p w:rsidR="00E86372" w:rsidRPr="00E86372" w:rsidRDefault="00E86372" w:rsidP="00E86372">
      <w:pPr>
        <w:spacing w:before="100" w:beforeAutospacing="1" w:after="100" w:afterAutospacing="1" w:line="240" w:lineRule="auto"/>
        <w:rPr>
          <w:rFonts w:eastAsia="Times New Roman"/>
          <w:lang w:eastAsia="ru-RU"/>
        </w:rPr>
      </w:pPr>
      <w:r w:rsidRPr="00E86372">
        <w:rPr>
          <w:rFonts w:eastAsia="Times New Roman"/>
          <w:u w:val="single"/>
          <w:lang w:eastAsia="ru-RU"/>
        </w:rPr>
        <w:t>Инициатором инвестиционного проекта</w:t>
      </w:r>
      <w:r w:rsidRPr="00E86372">
        <w:rPr>
          <w:rFonts w:eastAsia="Times New Roman"/>
          <w:lang w:eastAsia="ru-RU"/>
        </w:rPr>
        <w:t> является Общество с ограниче</w:t>
      </w:r>
      <w:r w:rsidR="000C3D54">
        <w:rPr>
          <w:rFonts w:eastAsia="Times New Roman"/>
          <w:lang w:eastAsia="ru-RU"/>
        </w:rPr>
        <w:t>нной ответственностью «Гостиничный дом</w:t>
      </w:r>
      <w:r w:rsidRPr="00E86372">
        <w:rPr>
          <w:rFonts w:eastAsia="Times New Roman"/>
          <w:lang w:eastAsia="ru-RU"/>
        </w:rPr>
        <w:t>»</w:t>
      </w:r>
    </w:p>
    <w:p w:rsidR="00E86372" w:rsidRPr="00E86372" w:rsidRDefault="00E86372" w:rsidP="00E86372">
      <w:pPr>
        <w:spacing w:before="100" w:beforeAutospacing="1" w:after="100" w:afterAutospacing="1" w:line="240" w:lineRule="auto"/>
        <w:rPr>
          <w:rFonts w:eastAsia="Times New Roman"/>
          <w:lang w:eastAsia="ru-RU"/>
        </w:rPr>
      </w:pPr>
      <w:r w:rsidRPr="00E86372">
        <w:rPr>
          <w:rFonts w:eastAsia="Times New Roman"/>
          <w:u w:val="single"/>
          <w:lang w:eastAsia="ru-RU"/>
        </w:rPr>
        <w:t>Финансирование проекта</w:t>
      </w:r>
      <w:proofErr w:type="gramStart"/>
      <w:r w:rsidRPr="00E86372">
        <w:rPr>
          <w:rFonts w:eastAsia="Times New Roman"/>
          <w:lang w:eastAsia="ru-RU"/>
        </w:rPr>
        <w:t> :</w:t>
      </w:r>
      <w:proofErr w:type="gramEnd"/>
      <w:r w:rsidRPr="00E86372">
        <w:rPr>
          <w:rFonts w:eastAsia="Times New Roman"/>
          <w:lang w:eastAsia="ru-RU"/>
        </w:rPr>
        <w:t xml:space="preserve"> проект финансируется за счет собственных и заемных источников.</w:t>
      </w:r>
    </w:p>
    <w:p w:rsidR="00E86372" w:rsidRPr="005C5FCF" w:rsidRDefault="00E86372" w:rsidP="00E86372">
      <w:pPr>
        <w:spacing w:before="100" w:beforeAutospacing="1" w:after="100" w:afterAutospacing="1" w:line="240" w:lineRule="auto"/>
        <w:rPr>
          <w:rFonts w:eastAsia="Times New Roman"/>
          <w:color w:val="auto"/>
          <w:lang w:eastAsia="ru-RU"/>
        </w:rPr>
      </w:pPr>
      <w:r w:rsidRPr="005C5FCF">
        <w:rPr>
          <w:rFonts w:eastAsia="Times New Roman"/>
          <w:color w:val="auto"/>
          <w:u w:val="single"/>
          <w:lang w:eastAsia="ru-RU"/>
        </w:rPr>
        <w:t>Стоимость инвестиционного проекта</w:t>
      </w:r>
      <w:r w:rsidR="001C75F3" w:rsidRPr="005C5FCF">
        <w:rPr>
          <w:rFonts w:eastAsia="Times New Roman"/>
          <w:color w:val="auto"/>
          <w:lang w:eastAsia="ru-RU"/>
        </w:rPr>
        <w:t> – 1</w:t>
      </w:r>
      <w:r w:rsidRPr="005C5FCF">
        <w:rPr>
          <w:rFonts w:eastAsia="Times New Roman"/>
          <w:color w:val="auto"/>
          <w:lang w:eastAsia="ru-RU"/>
        </w:rPr>
        <w:t>5 000 000 рублей, в том числе финансирование з</w:t>
      </w:r>
      <w:r w:rsidR="001C75F3" w:rsidRPr="005C5FCF">
        <w:rPr>
          <w:rFonts w:eastAsia="Times New Roman"/>
          <w:color w:val="auto"/>
          <w:lang w:eastAsia="ru-RU"/>
        </w:rPr>
        <w:t>а счет заемных источников – 1</w:t>
      </w:r>
      <w:r w:rsidR="000C3D54" w:rsidRPr="005C5FCF">
        <w:rPr>
          <w:rFonts w:eastAsia="Times New Roman"/>
          <w:color w:val="auto"/>
          <w:lang w:eastAsia="ru-RU"/>
        </w:rPr>
        <w:t>5</w:t>
      </w:r>
      <w:r w:rsidRPr="005C5FCF">
        <w:rPr>
          <w:rFonts w:eastAsia="Times New Roman"/>
          <w:color w:val="auto"/>
          <w:lang w:eastAsia="ru-RU"/>
        </w:rPr>
        <w:t>00</w:t>
      </w:r>
      <w:r w:rsidR="00E63D3F">
        <w:rPr>
          <w:rFonts w:eastAsia="Times New Roman"/>
          <w:color w:val="auto"/>
          <w:lang w:eastAsia="ru-RU"/>
        </w:rPr>
        <w:t>0 000 рублей (100%)</w:t>
      </w:r>
    </w:p>
    <w:p w:rsidR="00E86372" w:rsidRDefault="00E86372" w:rsidP="000248D6">
      <w:pPr>
        <w:spacing w:before="100" w:beforeAutospacing="1" w:after="100" w:afterAutospacing="1" w:line="240" w:lineRule="auto"/>
        <w:rPr>
          <w:rFonts w:eastAsia="Times New Roman"/>
          <w:lang w:eastAsia="ru-RU"/>
        </w:rPr>
      </w:pPr>
      <w:r w:rsidRPr="00E86372">
        <w:rPr>
          <w:rFonts w:eastAsia="Times New Roman"/>
          <w:lang w:eastAsia="ru-RU"/>
        </w:rPr>
        <w:t>Показатели эффективности проекта представлена в ниже приведенной таблице.</w:t>
      </w:r>
    </w:p>
    <w:p w:rsidR="00BA33DD" w:rsidRPr="000248D6" w:rsidRDefault="00BA33DD" w:rsidP="000248D6">
      <w:pPr>
        <w:spacing w:before="100" w:beforeAutospacing="1" w:after="100" w:afterAutospacing="1" w:line="240" w:lineRule="auto"/>
        <w:rPr>
          <w:rFonts w:eastAsia="Times New Roman"/>
          <w:lang w:eastAsia="ru-RU"/>
        </w:rPr>
      </w:pPr>
      <w:r>
        <w:rPr>
          <w:rFonts w:eastAsia="Times New Roman"/>
          <w:lang w:eastAsia="ru-RU"/>
        </w:rPr>
        <w:t>Анализ сделан на аналогичном проекте который успешно работает в г</w:t>
      </w:r>
      <w:proofErr w:type="gramStart"/>
      <w:r>
        <w:rPr>
          <w:rFonts w:eastAsia="Times New Roman"/>
          <w:lang w:eastAsia="ru-RU"/>
        </w:rPr>
        <w:t>.С</w:t>
      </w:r>
      <w:proofErr w:type="gramEnd"/>
      <w:r>
        <w:rPr>
          <w:rFonts w:eastAsia="Times New Roman"/>
          <w:lang w:eastAsia="ru-RU"/>
        </w:rPr>
        <w:t>очи</w:t>
      </w:r>
    </w:p>
    <w:tbl>
      <w:tblPr>
        <w:tblStyle w:val="a5"/>
        <w:tblW w:w="0" w:type="auto"/>
        <w:tblLayout w:type="fixed"/>
        <w:tblLook w:val="04A0" w:firstRow="1" w:lastRow="0" w:firstColumn="1" w:lastColumn="0" w:noHBand="0" w:noVBand="1"/>
      </w:tblPr>
      <w:tblGrid>
        <w:gridCol w:w="805"/>
        <w:gridCol w:w="4406"/>
        <w:gridCol w:w="1006"/>
        <w:gridCol w:w="885"/>
        <w:gridCol w:w="885"/>
        <w:gridCol w:w="885"/>
        <w:gridCol w:w="885"/>
        <w:gridCol w:w="925"/>
      </w:tblGrid>
      <w:tr w:rsidR="000248D6" w:rsidRPr="00160A1F" w:rsidTr="00160A1F">
        <w:trPr>
          <w:trHeight w:val="433"/>
        </w:trPr>
        <w:tc>
          <w:tcPr>
            <w:tcW w:w="805" w:type="dxa"/>
          </w:tcPr>
          <w:p w:rsidR="00C436F8" w:rsidRPr="00160A1F" w:rsidRDefault="00C436F8">
            <w:pPr>
              <w:rPr>
                <w:sz w:val="24"/>
              </w:rPr>
            </w:pPr>
            <w:r w:rsidRPr="00160A1F">
              <w:rPr>
                <w:sz w:val="24"/>
              </w:rPr>
              <w:t>№</w:t>
            </w:r>
            <w:proofErr w:type="gramStart"/>
            <w:r w:rsidRPr="00160A1F">
              <w:rPr>
                <w:sz w:val="24"/>
              </w:rPr>
              <w:t>п</w:t>
            </w:r>
            <w:proofErr w:type="gramEnd"/>
            <w:r w:rsidRPr="00160A1F">
              <w:rPr>
                <w:sz w:val="24"/>
              </w:rPr>
              <w:t>/п</w:t>
            </w:r>
          </w:p>
        </w:tc>
        <w:tc>
          <w:tcPr>
            <w:tcW w:w="4406" w:type="dxa"/>
          </w:tcPr>
          <w:p w:rsidR="00C436F8" w:rsidRPr="00160A1F" w:rsidRDefault="00C436F8">
            <w:pPr>
              <w:rPr>
                <w:sz w:val="24"/>
              </w:rPr>
            </w:pPr>
            <w:r w:rsidRPr="00160A1F">
              <w:rPr>
                <w:rFonts w:eastAsia="Times New Roman"/>
                <w:sz w:val="24"/>
                <w:szCs w:val="24"/>
                <w:lang w:eastAsia="ru-RU"/>
              </w:rPr>
              <w:t>Наименование показателя</w:t>
            </w:r>
          </w:p>
        </w:tc>
        <w:tc>
          <w:tcPr>
            <w:tcW w:w="1006" w:type="dxa"/>
          </w:tcPr>
          <w:p w:rsidR="00C436F8" w:rsidRPr="00160A1F" w:rsidRDefault="00C436F8">
            <w:pPr>
              <w:rPr>
                <w:sz w:val="24"/>
              </w:rPr>
            </w:pPr>
            <w:r w:rsidRPr="00160A1F">
              <w:rPr>
                <w:sz w:val="24"/>
              </w:rPr>
              <w:t>2010г.</w:t>
            </w:r>
          </w:p>
        </w:tc>
        <w:tc>
          <w:tcPr>
            <w:tcW w:w="885" w:type="dxa"/>
          </w:tcPr>
          <w:p w:rsidR="00C436F8" w:rsidRPr="00160A1F" w:rsidRDefault="00C436F8">
            <w:pPr>
              <w:rPr>
                <w:sz w:val="24"/>
              </w:rPr>
            </w:pPr>
            <w:r w:rsidRPr="00160A1F">
              <w:rPr>
                <w:sz w:val="24"/>
              </w:rPr>
              <w:t>2011г.</w:t>
            </w:r>
          </w:p>
        </w:tc>
        <w:tc>
          <w:tcPr>
            <w:tcW w:w="885" w:type="dxa"/>
          </w:tcPr>
          <w:p w:rsidR="00C436F8" w:rsidRPr="00160A1F" w:rsidRDefault="00C436F8">
            <w:pPr>
              <w:rPr>
                <w:sz w:val="24"/>
              </w:rPr>
            </w:pPr>
            <w:r w:rsidRPr="00160A1F">
              <w:rPr>
                <w:sz w:val="24"/>
              </w:rPr>
              <w:t>2012г.</w:t>
            </w:r>
          </w:p>
        </w:tc>
        <w:tc>
          <w:tcPr>
            <w:tcW w:w="885" w:type="dxa"/>
          </w:tcPr>
          <w:p w:rsidR="00C436F8" w:rsidRPr="00160A1F" w:rsidRDefault="00C436F8">
            <w:pPr>
              <w:rPr>
                <w:sz w:val="24"/>
              </w:rPr>
            </w:pPr>
            <w:r w:rsidRPr="00160A1F">
              <w:rPr>
                <w:sz w:val="24"/>
              </w:rPr>
              <w:t>2013г.</w:t>
            </w:r>
          </w:p>
        </w:tc>
        <w:tc>
          <w:tcPr>
            <w:tcW w:w="885" w:type="dxa"/>
          </w:tcPr>
          <w:p w:rsidR="00C436F8" w:rsidRPr="00160A1F" w:rsidRDefault="00C436F8">
            <w:pPr>
              <w:rPr>
                <w:sz w:val="24"/>
              </w:rPr>
            </w:pPr>
            <w:r w:rsidRPr="00160A1F">
              <w:rPr>
                <w:sz w:val="24"/>
              </w:rPr>
              <w:t>2014г.</w:t>
            </w:r>
          </w:p>
        </w:tc>
        <w:tc>
          <w:tcPr>
            <w:tcW w:w="925" w:type="dxa"/>
          </w:tcPr>
          <w:p w:rsidR="00C436F8" w:rsidRPr="00160A1F" w:rsidRDefault="00C436F8">
            <w:pPr>
              <w:rPr>
                <w:sz w:val="24"/>
              </w:rPr>
            </w:pPr>
            <w:r w:rsidRPr="00160A1F">
              <w:rPr>
                <w:sz w:val="24"/>
              </w:rPr>
              <w:t>2015г.</w:t>
            </w:r>
          </w:p>
        </w:tc>
      </w:tr>
      <w:tr w:rsidR="000248D6" w:rsidRPr="00160A1F" w:rsidTr="00160A1F">
        <w:trPr>
          <w:trHeight w:val="661"/>
        </w:trPr>
        <w:tc>
          <w:tcPr>
            <w:tcW w:w="805" w:type="dxa"/>
          </w:tcPr>
          <w:p w:rsidR="00C436F8" w:rsidRPr="00160A1F" w:rsidRDefault="000248D6">
            <w:pPr>
              <w:rPr>
                <w:sz w:val="24"/>
              </w:rPr>
            </w:pPr>
            <w:r w:rsidRPr="00160A1F">
              <w:rPr>
                <w:sz w:val="24"/>
              </w:rPr>
              <w:t>1</w:t>
            </w:r>
          </w:p>
        </w:tc>
        <w:tc>
          <w:tcPr>
            <w:tcW w:w="4406" w:type="dxa"/>
          </w:tcPr>
          <w:p w:rsidR="00C436F8" w:rsidRPr="00160A1F" w:rsidRDefault="000248D6">
            <w:pPr>
              <w:rPr>
                <w:sz w:val="24"/>
              </w:rPr>
            </w:pPr>
            <w:r w:rsidRPr="00160A1F">
              <w:rPr>
                <w:sz w:val="24"/>
              </w:rPr>
              <w:t>Чистый денежный поток</w:t>
            </w:r>
          </w:p>
        </w:tc>
        <w:tc>
          <w:tcPr>
            <w:tcW w:w="1006" w:type="dxa"/>
          </w:tcPr>
          <w:p w:rsidR="00C436F8" w:rsidRPr="00160A1F" w:rsidRDefault="000248D6">
            <w:pPr>
              <w:rPr>
                <w:sz w:val="24"/>
              </w:rPr>
            </w:pPr>
            <w:r w:rsidRPr="00160A1F">
              <w:rPr>
                <w:sz w:val="24"/>
              </w:rPr>
              <w:t>6938,4</w:t>
            </w:r>
          </w:p>
        </w:tc>
        <w:tc>
          <w:tcPr>
            <w:tcW w:w="885" w:type="dxa"/>
          </w:tcPr>
          <w:p w:rsidR="00C436F8" w:rsidRPr="00160A1F" w:rsidRDefault="000248D6">
            <w:pPr>
              <w:rPr>
                <w:sz w:val="24"/>
              </w:rPr>
            </w:pPr>
            <w:r w:rsidRPr="00160A1F">
              <w:rPr>
                <w:sz w:val="24"/>
              </w:rPr>
              <w:t>6938,4</w:t>
            </w:r>
          </w:p>
        </w:tc>
        <w:tc>
          <w:tcPr>
            <w:tcW w:w="885" w:type="dxa"/>
          </w:tcPr>
          <w:p w:rsidR="00C436F8" w:rsidRPr="00160A1F" w:rsidRDefault="000248D6">
            <w:pPr>
              <w:rPr>
                <w:sz w:val="24"/>
              </w:rPr>
            </w:pPr>
            <w:r w:rsidRPr="00160A1F">
              <w:rPr>
                <w:sz w:val="24"/>
              </w:rPr>
              <w:t>6938,4</w:t>
            </w:r>
          </w:p>
        </w:tc>
        <w:tc>
          <w:tcPr>
            <w:tcW w:w="885" w:type="dxa"/>
          </w:tcPr>
          <w:p w:rsidR="00C436F8" w:rsidRPr="00160A1F" w:rsidRDefault="000248D6">
            <w:pPr>
              <w:rPr>
                <w:sz w:val="24"/>
              </w:rPr>
            </w:pPr>
            <w:r w:rsidRPr="00160A1F">
              <w:rPr>
                <w:sz w:val="24"/>
              </w:rPr>
              <w:t>6938,4</w:t>
            </w:r>
          </w:p>
        </w:tc>
        <w:tc>
          <w:tcPr>
            <w:tcW w:w="885" w:type="dxa"/>
          </w:tcPr>
          <w:p w:rsidR="00C436F8" w:rsidRPr="00160A1F" w:rsidRDefault="000248D6">
            <w:pPr>
              <w:rPr>
                <w:sz w:val="24"/>
              </w:rPr>
            </w:pPr>
            <w:r w:rsidRPr="00160A1F">
              <w:rPr>
                <w:sz w:val="24"/>
              </w:rPr>
              <w:t>6938,4</w:t>
            </w:r>
          </w:p>
        </w:tc>
        <w:tc>
          <w:tcPr>
            <w:tcW w:w="925" w:type="dxa"/>
          </w:tcPr>
          <w:p w:rsidR="00C436F8" w:rsidRPr="00160A1F" w:rsidRDefault="000248D6">
            <w:pPr>
              <w:rPr>
                <w:sz w:val="24"/>
              </w:rPr>
            </w:pPr>
            <w:r w:rsidRPr="00160A1F">
              <w:rPr>
                <w:sz w:val="24"/>
              </w:rPr>
              <w:t>6938,4</w:t>
            </w:r>
          </w:p>
        </w:tc>
      </w:tr>
      <w:tr w:rsidR="000248D6" w:rsidRPr="00160A1F" w:rsidTr="00160A1F">
        <w:trPr>
          <w:trHeight w:val="661"/>
        </w:trPr>
        <w:tc>
          <w:tcPr>
            <w:tcW w:w="805" w:type="dxa"/>
          </w:tcPr>
          <w:p w:rsidR="00C436F8" w:rsidRPr="00160A1F" w:rsidRDefault="000248D6">
            <w:pPr>
              <w:rPr>
                <w:sz w:val="24"/>
              </w:rPr>
            </w:pPr>
            <w:r w:rsidRPr="00160A1F">
              <w:rPr>
                <w:sz w:val="24"/>
              </w:rPr>
              <w:t>2</w:t>
            </w:r>
          </w:p>
        </w:tc>
        <w:tc>
          <w:tcPr>
            <w:tcW w:w="4406" w:type="dxa"/>
          </w:tcPr>
          <w:p w:rsidR="00C436F8" w:rsidRPr="00160A1F" w:rsidRDefault="000248D6">
            <w:pPr>
              <w:rPr>
                <w:sz w:val="24"/>
              </w:rPr>
            </w:pPr>
            <w:r w:rsidRPr="00160A1F">
              <w:rPr>
                <w:sz w:val="24"/>
              </w:rPr>
              <w:t>Дисконтированный чистый денежный поток</w:t>
            </w:r>
          </w:p>
        </w:tc>
        <w:tc>
          <w:tcPr>
            <w:tcW w:w="1006" w:type="dxa"/>
          </w:tcPr>
          <w:p w:rsidR="00C436F8" w:rsidRPr="00160A1F" w:rsidRDefault="000248D6">
            <w:pPr>
              <w:rPr>
                <w:sz w:val="24"/>
              </w:rPr>
            </w:pPr>
            <w:r w:rsidRPr="00160A1F">
              <w:rPr>
                <w:sz w:val="24"/>
              </w:rPr>
              <w:t>5880,0</w:t>
            </w:r>
          </w:p>
        </w:tc>
        <w:tc>
          <w:tcPr>
            <w:tcW w:w="885" w:type="dxa"/>
          </w:tcPr>
          <w:p w:rsidR="00C436F8" w:rsidRPr="00160A1F" w:rsidRDefault="000248D6">
            <w:pPr>
              <w:rPr>
                <w:sz w:val="24"/>
              </w:rPr>
            </w:pPr>
            <w:r w:rsidRPr="00160A1F">
              <w:rPr>
                <w:sz w:val="24"/>
              </w:rPr>
              <w:t>4983,1</w:t>
            </w:r>
          </w:p>
        </w:tc>
        <w:tc>
          <w:tcPr>
            <w:tcW w:w="885" w:type="dxa"/>
          </w:tcPr>
          <w:p w:rsidR="00C436F8" w:rsidRPr="00160A1F" w:rsidRDefault="000248D6">
            <w:pPr>
              <w:rPr>
                <w:sz w:val="24"/>
              </w:rPr>
            </w:pPr>
            <w:r w:rsidRPr="00160A1F">
              <w:rPr>
                <w:sz w:val="24"/>
              </w:rPr>
              <w:t>4223,0</w:t>
            </w:r>
          </w:p>
        </w:tc>
        <w:tc>
          <w:tcPr>
            <w:tcW w:w="885" w:type="dxa"/>
          </w:tcPr>
          <w:p w:rsidR="00C436F8" w:rsidRPr="00160A1F" w:rsidRDefault="000248D6">
            <w:pPr>
              <w:rPr>
                <w:sz w:val="24"/>
              </w:rPr>
            </w:pPr>
            <w:r w:rsidRPr="00160A1F">
              <w:rPr>
                <w:sz w:val="24"/>
              </w:rPr>
              <w:t>3578,8</w:t>
            </w:r>
          </w:p>
        </w:tc>
        <w:tc>
          <w:tcPr>
            <w:tcW w:w="885" w:type="dxa"/>
          </w:tcPr>
          <w:p w:rsidR="00C436F8" w:rsidRPr="00160A1F" w:rsidRDefault="000248D6">
            <w:pPr>
              <w:rPr>
                <w:sz w:val="24"/>
              </w:rPr>
            </w:pPr>
            <w:r w:rsidRPr="00160A1F">
              <w:rPr>
                <w:sz w:val="24"/>
              </w:rPr>
              <w:t>3032,9</w:t>
            </w:r>
          </w:p>
        </w:tc>
        <w:tc>
          <w:tcPr>
            <w:tcW w:w="925" w:type="dxa"/>
          </w:tcPr>
          <w:p w:rsidR="00C436F8" w:rsidRPr="00160A1F" w:rsidRDefault="000248D6">
            <w:pPr>
              <w:rPr>
                <w:sz w:val="24"/>
              </w:rPr>
            </w:pPr>
            <w:r w:rsidRPr="00160A1F">
              <w:rPr>
                <w:sz w:val="24"/>
              </w:rPr>
              <w:t>2570,2</w:t>
            </w:r>
          </w:p>
        </w:tc>
      </w:tr>
      <w:tr w:rsidR="000248D6" w:rsidRPr="00160A1F" w:rsidTr="00160A1F">
        <w:trPr>
          <w:trHeight w:val="661"/>
        </w:trPr>
        <w:tc>
          <w:tcPr>
            <w:tcW w:w="805" w:type="dxa"/>
          </w:tcPr>
          <w:p w:rsidR="00C436F8" w:rsidRPr="00160A1F" w:rsidRDefault="000248D6">
            <w:pPr>
              <w:rPr>
                <w:sz w:val="24"/>
              </w:rPr>
            </w:pPr>
            <w:r w:rsidRPr="00160A1F">
              <w:rPr>
                <w:sz w:val="24"/>
              </w:rPr>
              <w:t>3</w:t>
            </w:r>
          </w:p>
        </w:tc>
        <w:tc>
          <w:tcPr>
            <w:tcW w:w="4406" w:type="dxa"/>
          </w:tcPr>
          <w:p w:rsidR="00C436F8" w:rsidRPr="00160A1F" w:rsidRDefault="000248D6">
            <w:pPr>
              <w:rPr>
                <w:sz w:val="24"/>
              </w:rPr>
            </w:pPr>
            <w:r w:rsidRPr="00160A1F">
              <w:rPr>
                <w:sz w:val="24"/>
              </w:rPr>
              <w:t>Дисконтированный эффект за 6 лет</w:t>
            </w:r>
          </w:p>
        </w:tc>
        <w:tc>
          <w:tcPr>
            <w:tcW w:w="1006" w:type="dxa"/>
          </w:tcPr>
          <w:p w:rsidR="00C436F8" w:rsidRPr="00160A1F" w:rsidRDefault="000248D6">
            <w:pPr>
              <w:rPr>
                <w:sz w:val="24"/>
              </w:rPr>
            </w:pPr>
            <w:r w:rsidRPr="00160A1F">
              <w:rPr>
                <w:sz w:val="24"/>
              </w:rPr>
              <w:t>24267,9</w:t>
            </w:r>
          </w:p>
        </w:tc>
        <w:tc>
          <w:tcPr>
            <w:tcW w:w="885" w:type="dxa"/>
          </w:tcPr>
          <w:p w:rsidR="00C436F8" w:rsidRPr="00160A1F" w:rsidRDefault="00C436F8">
            <w:pPr>
              <w:rPr>
                <w:sz w:val="24"/>
              </w:rPr>
            </w:pPr>
          </w:p>
        </w:tc>
        <w:tc>
          <w:tcPr>
            <w:tcW w:w="885" w:type="dxa"/>
          </w:tcPr>
          <w:p w:rsidR="00C436F8" w:rsidRPr="00160A1F" w:rsidRDefault="00C436F8">
            <w:pPr>
              <w:rPr>
                <w:sz w:val="24"/>
              </w:rPr>
            </w:pPr>
          </w:p>
        </w:tc>
        <w:tc>
          <w:tcPr>
            <w:tcW w:w="885" w:type="dxa"/>
          </w:tcPr>
          <w:p w:rsidR="00C436F8" w:rsidRPr="00160A1F" w:rsidRDefault="00C436F8">
            <w:pPr>
              <w:rPr>
                <w:sz w:val="24"/>
              </w:rPr>
            </w:pPr>
          </w:p>
        </w:tc>
        <w:tc>
          <w:tcPr>
            <w:tcW w:w="885" w:type="dxa"/>
          </w:tcPr>
          <w:p w:rsidR="00C436F8" w:rsidRPr="00160A1F" w:rsidRDefault="00C436F8">
            <w:pPr>
              <w:rPr>
                <w:sz w:val="24"/>
              </w:rPr>
            </w:pPr>
          </w:p>
        </w:tc>
        <w:tc>
          <w:tcPr>
            <w:tcW w:w="925" w:type="dxa"/>
          </w:tcPr>
          <w:p w:rsidR="00C436F8" w:rsidRPr="00160A1F" w:rsidRDefault="00C436F8">
            <w:pPr>
              <w:rPr>
                <w:sz w:val="24"/>
              </w:rPr>
            </w:pPr>
          </w:p>
        </w:tc>
      </w:tr>
      <w:tr w:rsidR="000248D6" w:rsidRPr="00160A1F" w:rsidTr="00160A1F">
        <w:trPr>
          <w:trHeight w:val="661"/>
        </w:trPr>
        <w:tc>
          <w:tcPr>
            <w:tcW w:w="805" w:type="dxa"/>
          </w:tcPr>
          <w:p w:rsidR="00C436F8" w:rsidRPr="00160A1F" w:rsidRDefault="000248D6">
            <w:pPr>
              <w:rPr>
                <w:sz w:val="24"/>
              </w:rPr>
            </w:pPr>
            <w:r w:rsidRPr="00160A1F">
              <w:rPr>
                <w:sz w:val="24"/>
              </w:rPr>
              <w:t>4</w:t>
            </w:r>
          </w:p>
        </w:tc>
        <w:tc>
          <w:tcPr>
            <w:tcW w:w="4406" w:type="dxa"/>
          </w:tcPr>
          <w:p w:rsidR="00C436F8" w:rsidRPr="00160A1F" w:rsidRDefault="000248D6">
            <w:pPr>
              <w:rPr>
                <w:sz w:val="24"/>
              </w:rPr>
            </w:pPr>
            <w:r w:rsidRPr="00160A1F">
              <w:rPr>
                <w:sz w:val="24"/>
              </w:rPr>
              <w:t>Капитальные вложения</w:t>
            </w:r>
          </w:p>
        </w:tc>
        <w:tc>
          <w:tcPr>
            <w:tcW w:w="1006" w:type="dxa"/>
          </w:tcPr>
          <w:p w:rsidR="00C436F8" w:rsidRPr="00160A1F" w:rsidRDefault="001C75F3">
            <w:pPr>
              <w:rPr>
                <w:sz w:val="24"/>
              </w:rPr>
            </w:pPr>
            <w:r>
              <w:rPr>
                <w:sz w:val="24"/>
              </w:rPr>
              <w:t>15</w:t>
            </w:r>
            <w:r w:rsidR="000248D6" w:rsidRPr="00160A1F">
              <w:rPr>
                <w:sz w:val="24"/>
              </w:rPr>
              <w:t>000,0</w:t>
            </w:r>
          </w:p>
        </w:tc>
        <w:tc>
          <w:tcPr>
            <w:tcW w:w="885" w:type="dxa"/>
          </w:tcPr>
          <w:p w:rsidR="00C436F8" w:rsidRPr="00160A1F" w:rsidRDefault="00C436F8">
            <w:pPr>
              <w:rPr>
                <w:sz w:val="24"/>
              </w:rPr>
            </w:pPr>
          </w:p>
        </w:tc>
        <w:tc>
          <w:tcPr>
            <w:tcW w:w="885" w:type="dxa"/>
          </w:tcPr>
          <w:p w:rsidR="00C436F8" w:rsidRPr="00160A1F" w:rsidRDefault="00C436F8">
            <w:pPr>
              <w:rPr>
                <w:sz w:val="24"/>
              </w:rPr>
            </w:pPr>
          </w:p>
        </w:tc>
        <w:tc>
          <w:tcPr>
            <w:tcW w:w="885" w:type="dxa"/>
          </w:tcPr>
          <w:p w:rsidR="00C436F8" w:rsidRPr="00160A1F" w:rsidRDefault="00C436F8">
            <w:pPr>
              <w:rPr>
                <w:sz w:val="24"/>
              </w:rPr>
            </w:pPr>
          </w:p>
        </w:tc>
        <w:tc>
          <w:tcPr>
            <w:tcW w:w="885" w:type="dxa"/>
          </w:tcPr>
          <w:p w:rsidR="00C436F8" w:rsidRPr="00160A1F" w:rsidRDefault="00C436F8">
            <w:pPr>
              <w:rPr>
                <w:sz w:val="24"/>
              </w:rPr>
            </w:pPr>
          </w:p>
        </w:tc>
        <w:tc>
          <w:tcPr>
            <w:tcW w:w="925" w:type="dxa"/>
          </w:tcPr>
          <w:p w:rsidR="00C436F8" w:rsidRPr="00160A1F" w:rsidRDefault="00C436F8">
            <w:pPr>
              <w:rPr>
                <w:sz w:val="24"/>
              </w:rPr>
            </w:pPr>
          </w:p>
        </w:tc>
      </w:tr>
      <w:tr w:rsidR="000248D6" w:rsidRPr="00160A1F" w:rsidTr="00160A1F">
        <w:trPr>
          <w:trHeight w:val="661"/>
        </w:trPr>
        <w:tc>
          <w:tcPr>
            <w:tcW w:w="805" w:type="dxa"/>
          </w:tcPr>
          <w:p w:rsidR="00C436F8" w:rsidRPr="00160A1F" w:rsidRDefault="000248D6">
            <w:pPr>
              <w:rPr>
                <w:sz w:val="24"/>
              </w:rPr>
            </w:pPr>
            <w:r w:rsidRPr="00160A1F">
              <w:rPr>
                <w:sz w:val="24"/>
              </w:rPr>
              <w:t>5</w:t>
            </w:r>
          </w:p>
        </w:tc>
        <w:tc>
          <w:tcPr>
            <w:tcW w:w="4406" w:type="dxa"/>
          </w:tcPr>
          <w:p w:rsidR="00C436F8" w:rsidRPr="00160A1F" w:rsidRDefault="000248D6">
            <w:pPr>
              <w:rPr>
                <w:sz w:val="24"/>
              </w:rPr>
            </w:pPr>
            <w:r w:rsidRPr="00160A1F">
              <w:rPr>
                <w:sz w:val="24"/>
              </w:rPr>
              <w:t>Дисконтированный срок окупаемости</w:t>
            </w:r>
          </w:p>
        </w:tc>
        <w:tc>
          <w:tcPr>
            <w:tcW w:w="1006" w:type="dxa"/>
          </w:tcPr>
          <w:p w:rsidR="00C436F8" w:rsidRPr="00160A1F" w:rsidRDefault="000248D6">
            <w:pPr>
              <w:rPr>
                <w:sz w:val="24"/>
              </w:rPr>
            </w:pPr>
            <w:r w:rsidRPr="00160A1F">
              <w:rPr>
                <w:sz w:val="24"/>
              </w:rPr>
              <w:t>3,2</w:t>
            </w:r>
          </w:p>
        </w:tc>
        <w:tc>
          <w:tcPr>
            <w:tcW w:w="885" w:type="dxa"/>
          </w:tcPr>
          <w:p w:rsidR="00C436F8" w:rsidRPr="00160A1F" w:rsidRDefault="00C436F8">
            <w:pPr>
              <w:rPr>
                <w:sz w:val="24"/>
              </w:rPr>
            </w:pPr>
          </w:p>
        </w:tc>
        <w:tc>
          <w:tcPr>
            <w:tcW w:w="885" w:type="dxa"/>
          </w:tcPr>
          <w:p w:rsidR="00C436F8" w:rsidRPr="00160A1F" w:rsidRDefault="00C436F8">
            <w:pPr>
              <w:rPr>
                <w:sz w:val="24"/>
              </w:rPr>
            </w:pPr>
          </w:p>
        </w:tc>
        <w:tc>
          <w:tcPr>
            <w:tcW w:w="885" w:type="dxa"/>
          </w:tcPr>
          <w:p w:rsidR="00C436F8" w:rsidRPr="00160A1F" w:rsidRDefault="00C436F8">
            <w:pPr>
              <w:rPr>
                <w:sz w:val="24"/>
              </w:rPr>
            </w:pPr>
          </w:p>
        </w:tc>
        <w:tc>
          <w:tcPr>
            <w:tcW w:w="885" w:type="dxa"/>
          </w:tcPr>
          <w:p w:rsidR="00C436F8" w:rsidRPr="00160A1F" w:rsidRDefault="00C436F8">
            <w:pPr>
              <w:rPr>
                <w:sz w:val="24"/>
              </w:rPr>
            </w:pPr>
          </w:p>
        </w:tc>
        <w:tc>
          <w:tcPr>
            <w:tcW w:w="925" w:type="dxa"/>
          </w:tcPr>
          <w:p w:rsidR="00C436F8" w:rsidRPr="00160A1F" w:rsidRDefault="00C436F8">
            <w:pPr>
              <w:rPr>
                <w:sz w:val="24"/>
              </w:rPr>
            </w:pPr>
          </w:p>
        </w:tc>
      </w:tr>
    </w:tbl>
    <w:p w:rsidR="00E86372" w:rsidRPr="00160A1F" w:rsidRDefault="00E86372">
      <w:pPr>
        <w:rPr>
          <w:sz w:val="24"/>
        </w:rPr>
      </w:pPr>
    </w:p>
    <w:p w:rsidR="00E86372" w:rsidRDefault="00E86372"/>
    <w:p w:rsidR="00E86372" w:rsidRDefault="00E86372"/>
    <w:p w:rsidR="00E86372" w:rsidRPr="00E95D25" w:rsidRDefault="00E86372" w:rsidP="00E86372">
      <w:pPr>
        <w:pStyle w:val="1"/>
        <w:rPr>
          <w:sz w:val="40"/>
          <w:szCs w:val="40"/>
        </w:rPr>
      </w:pPr>
      <w:bookmarkStart w:id="1" w:name="_Toc151485963"/>
      <w:r w:rsidRPr="00E95D25">
        <w:rPr>
          <w:sz w:val="40"/>
          <w:szCs w:val="40"/>
        </w:rPr>
        <w:lastRenderedPageBreak/>
        <w:t>1. Описание проекта</w:t>
      </w:r>
      <w:bookmarkEnd w:id="1"/>
    </w:p>
    <w:p w:rsidR="00E86372" w:rsidRDefault="00E86372" w:rsidP="00E86372">
      <w:pPr>
        <w:pStyle w:val="a3"/>
        <w:rPr>
          <w:sz w:val="27"/>
          <w:szCs w:val="27"/>
        </w:rPr>
      </w:pPr>
      <w:bookmarkStart w:id="2" w:name="_GoBack"/>
      <w:r>
        <w:rPr>
          <w:sz w:val="27"/>
          <w:szCs w:val="27"/>
        </w:rPr>
        <w:t>Настоящий документ является описанием инвестиционного проекта по развитию г</w:t>
      </w:r>
      <w:r w:rsidR="000C3D54">
        <w:rPr>
          <w:sz w:val="27"/>
          <w:szCs w:val="27"/>
        </w:rPr>
        <w:t>остиничного бизнеса в г.</w:t>
      </w:r>
      <w:r w:rsidR="00227572">
        <w:rPr>
          <w:sz w:val="27"/>
          <w:szCs w:val="27"/>
        </w:rPr>
        <w:t xml:space="preserve"> </w:t>
      </w:r>
      <w:r w:rsidR="000C3D54">
        <w:rPr>
          <w:sz w:val="27"/>
          <w:szCs w:val="27"/>
        </w:rPr>
        <w:t>Сочи</w:t>
      </w:r>
      <w:r>
        <w:rPr>
          <w:sz w:val="27"/>
          <w:szCs w:val="27"/>
        </w:rPr>
        <w:t>.</w:t>
      </w:r>
    </w:p>
    <w:p w:rsidR="00E86372" w:rsidRDefault="00E86372" w:rsidP="00E86372">
      <w:pPr>
        <w:pStyle w:val="a3"/>
        <w:rPr>
          <w:sz w:val="27"/>
          <w:szCs w:val="27"/>
        </w:rPr>
      </w:pPr>
      <w:r>
        <w:rPr>
          <w:sz w:val="27"/>
          <w:szCs w:val="27"/>
        </w:rPr>
        <w:t>Бизнес</w:t>
      </w:r>
      <w:r w:rsidRPr="00E86372">
        <w:rPr>
          <w:sz w:val="27"/>
          <w:szCs w:val="27"/>
          <w:lang w:val="en-US"/>
        </w:rPr>
        <w:t>-</w:t>
      </w:r>
      <w:r>
        <w:rPr>
          <w:sz w:val="27"/>
          <w:szCs w:val="27"/>
        </w:rPr>
        <w:t>план</w:t>
      </w:r>
      <w:r w:rsidR="000C3D54" w:rsidRPr="000C3D54">
        <w:rPr>
          <w:sz w:val="27"/>
          <w:szCs w:val="27"/>
          <w:lang w:val="en-US"/>
        </w:rPr>
        <w:t xml:space="preserve"> </w:t>
      </w:r>
      <w:r>
        <w:rPr>
          <w:sz w:val="27"/>
          <w:szCs w:val="27"/>
        </w:rPr>
        <w:t>соответствует</w:t>
      </w:r>
      <w:r w:rsidR="000C3D54" w:rsidRPr="000C3D54">
        <w:rPr>
          <w:sz w:val="27"/>
          <w:szCs w:val="27"/>
          <w:lang w:val="en-US"/>
        </w:rPr>
        <w:t xml:space="preserve"> </w:t>
      </w:r>
      <w:r>
        <w:rPr>
          <w:sz w:val="27"/>
          <w:szCs w:val="27"/>
        </w:rPr>
        <w:t>международным</w:t>
      </w:r>
      <w:r w:rsidR="000C3D54" w:rsidRPr="000C3D54">
        <w:rPr>
          <w:sz w:val="27"/>
          <w:szCs w:val="27"/>
          <w:lang w:val="en-US"/>
        </w:rPr>
        <w:t xml:space="preserve"> </w:t>
      </w:r>
      <w:r>
        <w:rPr>
          <w:sz w:val="27"/>
          <w:szCs w:val="27"/>
        </w:rPr>
        <w:t>стандартам</w:t>
      </w:r>
      <w:r w:rsidRPr="00E86372">
        <w:rPr>
          <w:sz w:val="27"/>
          <w:szCs w:val="27"/>
          <w:lang w:val="en-US"/>
        </w:rPr>
        <w:t xml:space="preserve"> UNIDO (United Nations Industrial Development Organization). </w:t>
      </w:r>
      <w:r>
        <w:rPr>
          <w:sz w:val="27"/>
          <w:szCs w:val="27"/>
        </w:rPr>
        <w:t xml:space="preserve">Финансовые расчеты произведены при использовании программного обеспечения </w:t>
      </w:r>
      <w:proofErr w:type="spellStart"/>
      <w:r>
        <w:rPr>
          <w:sz w:val="27"/>
          <w:szCs w:val="27"/>
        </w:rPr>
        <w:t>MSOffice</w:t>
      </w:r>
      <w:proofErr w:type="spellEnd"/>
      <w:r>
        <w:rPr>
          <w:sz w:val="27"/>
          <w:szCs w:val="27"/>
        </w:rPr>
        <w:t xml:space="preserve">, </w:t>
      </w:r>
      <w:proofErr w:type="spellStart"/>
      <w:r>
        <w:rPr>
          <w:sz w:val="27"/>
          <w:szCs w:val="27"/>
        </w:rPr>
        <w:t>ProjectExpert</w:t>
      </w:r>
      <w:proofErr w:type="spellEnd"/>
      <w:r>
        <w:rPr>
          <w:sz w:val="27"/>
          <w:szCs w:val="27"/>
        </w:rPr>
        <w:t>.</w:t>
      </w:r>
    </w:p>
    <w:p w:rsidR="00E86372" w:rsidRDefault="00E86372" w:rsidP="00E86372">
      <w:pPr>
        <w:pStyle w:val="a3"/>
        <w:rPr>
          <w:sz w:val="27"/>
          <w:szCs w:val="27"/>
        </w:rPr>
      </w:pPr>
      <w:r>
        <w:rPr>
          <w:sz w:val="27"/>
          <w:szCs w:val="27"/>
        </w:rPr>
        <w:t>Цель инвестиционного проекта – приобретение гостиничного бизнеса, увеличение его рыночной стоимости путем повышения конкурентоспособности услуг.</w:t>
      </w:r>
    </w:p>
    <w:p w:rsidR="00E86372" w:rsidRDefault="00E86372" w:rsidP="00E86372">
      <w:pPr>
        <w:pStyle w:val="a3"/>
        <w:rPr>
          <w:sz w:val="27"/>
          <w:szCs w:val="27"/>
        </w:rPr>
      </w:pPr>
      <w:r>
        <w:rPr>
          <w:sz w:val="27"/>
          <w:szCs w:val="27"/>
        </w:rPr>
        <w:t>Для достижения поставленной цели в настоящем бизнес-плане решены следующие задачи:</w:t>
      </w:r>
    </w:p>
    <w:p w:rsidR="00E86372" w:rsidRDefault="00E86372" w:rsidP="00E86372">
      <w:pPr>
        <w:pStyle w:val="a3"/>
        <w:rPr>
          <w:sz w:val="27"/>
          <w:szCs w:val="27"/>
        </w:rPr>
      </w:pPr>
      <w:r>
        <w:rPr>
          <w:sz w:val="27"/>
          <w:szCs w:val="27"/>
        </w:rPr>
        <w:t>1. Проанализирован рынок гостиничных услуг в</w:t>
      </w:r>
      <w:r w:rsidR="000C3D54">
        <w:rPr>
          <w:sz w:val="27"/>
          <w:szCs w:val="27"/>
        </w:rPr>
        <w:t xml:space="preserve"> г.</w:t>
      </w:r>
      <w:r w:rsidR="00227572">
        <w:rPr>
          <w:sz w:val="27"/>
          <w:szCs w:val="27"/>
        </w:rPr>
        <w:t xml:space="preserve"> </w:t>
      </w:r>
      <w:r w:rsidR="000C3D54">
        <w:rPr>
          <w:sz w:val="27"/>
          <w:szCs w:val="27"/>
        </w:rPr>
        <w:t>Сочи и Краснодарском крае</w:t>
      </w:r>
      <w:r>
        <w:rPr>
          <w:sz w:val="27"/>
          <w:szCs w:val="27"/>
        </w:rPr>
        <w:t>.</w:t>
      </w:r>
    </w:p>
    <w:p w:rsidR="00E86372" w:rsidRDefault="00E86372" w:rsidP="00E86372">
      <w:pPr>
        <w:pStyle w:val="a3"/>
        <w:rPr>
          <w:sz w:val="27"/>
          <w:szCs w:val="27"/>
        </w:rPr>
      </w:pPr>
      <w:r>
        <w:rPr>
          <w:sz w:val="27"/>
          <w:szCs w:val="27"/>
        </w:rPr>
        <w:t>2. Рассчитана емкость рынка гостиничных услуг.</w:t>
      </w:r>
    </w:p>
    <w:p w:rsidR="00E86372" w:rsidRDefault="00E86372" w:rsidP="00E86372">
      <w:pPr>
        <w:pStyle w:val="a3"/>
        <w:rPr>
          <w:sz w:val="27"/>
          <w:szCs w:val="27"/>
        </w:rPr>
      </w:pPr>
      <w:r>
        <w:rPr>
          <w:sz w:val="27"/>
          <w:szCs w:val="27"/>
        </w:rPr>
        <w:t>3. Проанализированы производственные мощности гостиницы.</w:t>
      </w:r>
    </w:p>
    <w:p w:rsidR="00E86372" w:rsidRDefault="00E86372" w:rsidP="00E86372">
      <w:pPr>
        <w:pStyle w:val="a3"/>
        <w:rPr>
          <w:sz w:val="27"/>
          <w:szCs w:val="27"/>
        </w:rPr>
      </w:pPr>
      <w:r>
        <w:rPr>
          <w:sz w:val="27"/>
          <w:szCs w:val="27"/>
        </w:rPr>
        <w:t>4. Составлен план оказания услуг</w:t>
      </w:r>
    </w:p>
    <w:p w:rsidR="00E86372" w:rsidRDefault="00E86372" w:rsidP="00E86372">
      <w:pPr>
        <w:pStyle w:val="a3"/>
        <w:rPr>
          <w:sz w:val="27"/>
          <w:szCs w:val="27"/>
        </w:rPr>
      </w:pPr>
      <w:r>
        <w:rPr>
          <w:sz w:val="27"/>
          <w:szCs w:val="27"/>
        </w:rPr>
        <w:t>5. Рассчитана себестоимость оказываемых услуг</w:t>
      </w:r>
    </w:p>
    <w:p w:rsidR="00E86372" w:rsidRDefault="00E86372" w:rsidP="00E86372">
      <w:pPr>
        <w:pStyle w:val="a3"/>
        <w:rPr>
          <w:sz w:val="27"/>
          <w:szCs w:val="27"/>
        </w:rPr>
      </w:pPr>
      <w:r>
        <w:rPr>
          <w:sz w:val="27"/>
          <w:szCs w:val="27"/>
        </w:rPr>
        <w:t>6. Составлен финансовый план проекта.</w:t>
      </w:r>
    </w:p>
    <w:p w:rsidR="00E86372" w:rsidRDefault="00E86372" w:rsidP="00E86372">
      <w:pPr>
        <w:pStyle w:val="a3"/>
        <w:rPr>
          <w:sz w:val="27"/>
          <w:szCs w:val="27"/>
        </w:rPr>
      </w:pPr>
      <w:r>
        <w:rPr>
          <w:sz w:val="27"/>
          <w:szCs w:val="27"/>
        </w:rPr>
        <w:t>7. Оценена эффективность проекта.</w:t>
      </w:r>
    </w:p>
    <w:p w:rsidR="00E86372" w:rsidRDefault="00E86372" w:rsidP="00E86372">
      <w:pPr>
        <w:pStyle w:val="a3"/>
        <w:rPr>
          <w:sz w:val="27"/>
          <w:szCs w:val="27"/>
        </w:rPr>
      </w:pPr>
      <w:r>
        <w:rPr>
          <w:sz w:val="27"/>
          <w:szCs w:val="27"/>
        </w:rPr>
        <w:t>8. Предложены мероприятия по снижению риска инвестирования средств в анализируемый проект.</w:t>
      </w:r>
    </w:p>
    <w:p w:rsidR="00E86372" w:rsidRDefault="00E86372"/>
    <w:p w:rsidR="00E86372" w:rsidRDefault="00E86372"/>
    <w:p w:rsidR="00E86372" w:rsidRDefault="00E86372"/>
    <w:p w:rsidR="00E86372" w:rsidRDefault="00E86372"/>
    <w:bookmarkEnd w:id="2"/>
    <w:p w:rsidR="00E86372" w:rsidRDefault="00E86372"/>
    <w:p w:rsidR="001C75F3" w:rsidRDefault="001C75F3"/>
    <w:p w:rsidR="00E95D25" w:rsidRDefault="00E95D25"/>
    <w:p w:rsidR="001C75F3" w:rsidRDefault="001C75F3"/>
    <w:p w:rsidR="00E86372" w:rsidRDefault="00E86372" w:rsidP="00E86372">
      <w:pPr>
        <w:pStyle w:val="2"/>
        <w:rPr>
          <w:color w:val="000000"/>
        </w:rPr>
      </w:pPr>
      <w:bookmarkStart w:id="3" w:name="_Toc151485965"/>
      <w:r>
        <w:rPr>
          <w:color w:val="000000"/>
        </w:rPr>
        <w:t>1.1 Обоснование принятия решение о реализации проекта</w:t>
      </w:r>
      <w:bookmarkEnd w:id="3"/>
    </w:p>
    <w:p w:rsidR="00E86372" w:rsidRPr="001C75F3" w:rsidRDefault="00E86372" w:rsidP="00E86372">
      <w:pPr>
        <w:pStyle w:val="a3"/>
        <w:rPr>
          <w:szCs w:val="27"/>
        </w:rPr>
      </w:pPr>
      <w:r w:rsidRPr="001C75F3">
        <w:rPr>
          <w:szCs w:val="27"/>
        </w:rPr>
        <w:t>В ходе реализации проекта предполагается нежилой недвижимости (гостиниц</w:t>
      </w:r>
      <w:r w:rsidR="000C3D54" w:rsidRPr="001C75F3">
        <w:rPr>
          <w:szCs w:val="27"/>
        </w:rPr>
        <w:t>а в г. Сочи</w:t>
      </w:r>
      <w:r w:rsidRPr="001C75F3">
        <w:rPr>
          <w:szCs w:val="27"/>
        </w:rPr>
        <w:t>).</w:t>
      </w:r>
    </w:p>
    <w:p w:rsidR="00175DAE" w:rsidRPr="001C75F3" w:rsidRDefault="00E86372" w:rsidP="00175DAE">
      <w:pPr>
        <w:pStyle w:val="a3"/>
        <w:rPr>
          <w:szCs w:val="27"/>
        </w:rPr>
      </w:pPr>
      <w:r w:rsidRPr="001C75F3">
        <w:rPr>
          <w:szCs w:val="27"/>
        </w:rPr>
        <w:t>Факторы, обусловившие принятие решения о приобретение гостиничного бизнеса, следующие:</w:t>
      </w:r>
    </w:p>
    <w:p w:rsidR="00E86372" w:rsidRPr="001C75F3" w:rsidRDefault="00E86372" w:rsidP="00175DAE">
      <w:pPr>
        <w:pStyle w:val="a3"/>
        <w:rPr>
          <w:szCs w:val="27"/>
        </w:rPr>
      </w:pPr>
      <w:r w:rsidRPr="001C75F3">
        <w:rPr>
          <w:szCs w:val="27"/>
        </w:rPr>
        <w:lastRenderedPageBreak/>
        <w:t xml:space="preserve">- гостиница является доходным проектом. </w:t>
      </w:r>
      <w:proofErr w:type="gramStart"/>
      <w:r w:rsidRPr="001C75F3">
        <w:rPr>
          <w:szCs w:val="27"/>
        </w:rPr>
        <w:t>Так, рентабельность г</w:t>
      </w:r>
      <w:r w:rsidR="001C75F3" w:rsidRPr="001C75F3">
        <w:rPr>
          <w:szCs w:val="27"/>
        </w:rPr>
        <w:t>остиничного бизнеса составляет 7</w:t>
      </w:r>
      <w:r w:rsidRPr="001C75F3">
        <w:rPr>
          <w:szCs w:val="27"/>
        </w:rPr>
        <w:t>0%. Для сравнения размещение денежных средств в без</w:t>
      </w:r>
      <w:r w:rsidR="00EA0DE3" w:rsidRPr="001C75F3">
        <w:rPr>
          <w:szCs w:val="27"/>
        </w:rPr>
        <w:t xml:space="preserve"> </w:t>
      </w:r>
      <w:r w:rsidRPr="001C75F3">
        <w:rPr>
          <w:szCs w:val="27"/>
        </w:rPr>
        <w:t>рисковые ценные бумаги ориентировочно 6-8%.</w:t>
      </w:r>
      <w:proofErr w:type="gramEnd"/>
    </w:p>
    <w:p w:rsidR="00E86372" w:rsidRPr="001C75F3" w:rsidRDefault="00E86372" w:rsidP="00175DAE">
      <w:pPr>
        <w:pStyle w:val="a3"/>
        <w:rPr>
          <w:szCs w:val="27"/>
        </w:rPr>
      </w:pPr>
      <w:r w:rsidRPr="001C75F3">
        <w:rPr>
          <w:szCs w:val="27"/>
        </w:rPr>
        <w:t xml:space="preserve">- гостиничный бизнес является перспективным как в </w:t>
      </w:r>
      <w:r w:rsidR="00175DAE" w:rsidRPr="001C75F3">
        <w:rPr>
          <w:szCs w:val="27"/>
        </w:rPr>
        <w:t>целом по России, так и в Сочи</w:t>
      </w:r>
      <w:r w:rsidRPr="001C75F3">
        <w:rPr>
          <w:szCs w:val="27"/>
        </w:rPr>
        <w:t>;</w:t>
      </w:r>
    </w:p>
    <w:p w:rsidR="00E86372" w:rsidRPr="001C75F3" w:rsidRDefault="00E86372" w:rsidP="00175DAE">
      <w:pPr>
        <w:pStyle w:val="a3"/>
        <w:rPr>
          <w:szCs w:val="27"/>
        </w:rPr>
      </w:pPr>
      <w:r w:rsidRPr="001C75F3">
        <w:rPr>
          <w:szCs w:val="27"/>
        </w:rPr>
        <w:t>- привлекательность региона, в котором находится гостиница, вызвана наличием рекреационных зо</w:t>
      </w:r>
      <w:r w:rsidR="00175DAE" w:rsidRPr="001C75F3">
        <w:rPr>
          <w:szCs w:val="27"/>
        </w:rPr>
        <w:t>н (в т.ч. провидение  в 2014 олимпийских игр</w:t>
      </w:r>
      <w:r w:rsidR="00EA0DE3" w:rsidRPr="001C75F3">
        <w:rPr>
          <w:szCs w:val="27"/>
        </w:rPr>
        <w:t xml:space="preserve"> и интерес к этому региону всего мира так же инвестиционные средства заграничных инвесторов</w:t>
      </w:r>
      <w:r w:rsidRPr="001C75F3">
        <w:rPr>
          <w:szCs w:val="27"/>
        </w:rPr>
        <w:t>);</w:t>
      </w:r>
    </w:p>
    <w:p w:rsidR="001C75F3" w:rsidRPr="00E95D25" w:rsidRDefault="001C75F3" w:rsidP="00175DAE">
      <w:pPr>
        <w:pStyle w:val="a3"/>
        <w:rPr>
          <w:color w:val="auto"/>
          <w:sz w:val="40"/>
          <w:szCs w:val="40"/>
        </w:rPr>
      </w:pPr>
      <w:r w:rsidRPr="0036058F">
        <w:rPr>
          <w:rFonts w:ascii="Arial" w:hAnsi="Arial" w:cs="Arial"/>
          <w:color w:val="4F81BD" w:themeColor="accent1"/>
          <w:sz w:val="14"/>
          <w:szCs w:val="14"/>
        </w:rPr>
        <w:br/>
      </w:r>
      <w:r w:rsidRPr="001C75F3">
        <w:rPr>
          <w:rFonts w:cs="Arial"/>
          <w:color w:val="auto"/>
          <w:shd w:val="clear" w:color="auto" w:fill="FFFFFF"/>
        </w:rPr>
        <w:t>В последние несколько лет сфера гостиничного бизнеса в России активно развивается. На рынок выходят крупные иностранные сетевые отели, открываются новые небольшие частные гостиницы и мини-отели, а также развиваются российские гостиницы, которые были построены в прошлом столетии. </w:t>
      </w:r>
      <w:r w:rsidRPr="001C75F3">
        <w:rPr>
          <w:rFonts w:cs="Arial"/>
          <w:color w:val="auto"/>
        </w:rPr>
        <w:br/>
      </w:r>
      <w:r w:rsidRPr="001C75F3">
        <w:rPr>
          <w:rFonts w:cs="Arial"/>
          <w:color w:val="auto"/>
        </w:rPr>
        <w:br/>
      </w:r>
      <w:r w:rsidRPr="001C75F3">
        <w:rPr>
          <w:rFonts w:cs="Arial"/>
          <w:color w:val="auto"/>
          <w:shd w:val="clear" w:color="auto" w:fill="FFFFFF"/>
        </w:rPr>
        <w:t>Согласно данным Федеральной службы государственной статистики, объем платных услуг гостиниц и аналогичных средств размещения в 2015 году в Краснодарском крае составил ХХ ХХХ млн. руб. Площадь номерного фонда в 2015 достигла объема в 1 819,1 тыс. м</w:t>
      </w:r>
      <w:proofErr w:type="gramStart"/>
      <w:r w:rsidRPr="001C75F3">
        <w:rPr>
          <w:rFonts w:cs="Arial"/>
          <w:color w:val="auto"/>
          <w:shd w:val="clear" w:color="auto" w:fill="FFFFFF"/>
        </w:rPr>
        <w:t>2</w:t>
      </w:r>
      <w:proofErr w:type="gramEnd"/>
      <w:r w:rsidRPr="001C75F3">
        <w:rPr>
          <w:rFonts w:cs="Arial"/>
          <w:color w:val="auto"/>
          <w:shd w:val="clear" w:color="auto" w:fill="FFFFFF"/>
        </w:rPr>
        <w:t>.</w:t>
      </w:r>
      <w:r w:rsidRPr="001C75F3">
        <w:rPr>
          <w:rFonts w:cs="Arial"/>
          <w:color w:val="auto"/>
        </w:rPr>
        <w:br/>
      </w:r>
      <w:r w:rsidRPr="001C75F3">
        <w:rPr>
          <w:rFonts w:cs="Arial"/>
          <w:color w:val="auto"/>
        </w:rPr>
        <w:br/>
      </w:r>
      <w:r w:rsidRPr="001C75F3">
        <w:rPr>
          <w:rFonts w:cs="Arial"/>
          <w:color w:val="auto"/>
          <w:shd w:val="clear" w:color="auto" w:fill="FFFFFF"/>
        </w:rPr>
        <w:t>Лидерами продаж туристических путевок в 2016 году стали такие курорты, Геленджик, Сочи и Анапа. По оценкам ВТО, потенциальные возможности России позволяют при соответствующем уровне развития туристической инфраструктуры принимать до 40 млн. иностранных туристов в год.</w:t>
      </w:r>
      <w:r w:rsidRPr="001C75F3">
        <w:rPr>
          <w:rFonts w:cs="Arial"/>
          <w:color w:val="auto"/>
        </w:rPr>
        <w:br/>
      </w:r>
    </w:p>
    <w:p w:rsidR="00E86372" w:rsidRPr="00E95D25" w:rsidRDefault="00E86372" w:rsidP="00E86372">
      <w:pPr>
        <w:pStyle w:val="1"/>
        <w:rPr>
          <w:sz w:val="40"/>
          <w:szCs w:val="40"/>
        </w:rPr>
      </w:pPr>
      <w:bookmarkStart w:id="4" w:name="_Toc151485967"/>
      <w:r w:rsidRPr="00E95D25">
        <w:rPr>
          <w:sz w:val="40"/>
          <w:szCs w:val="40"/>
        </w:rPr>
        <w:t>2. Анализ рынка и план маркетинга</w:t>
      </w:r>
      <w:bookmarkEnd w:id="4"/>
    </w:p>
    <w:p w:rsidR="0006258E" w:rsidRPr="0006258E" w:rsidRDefault="00CE0190" w:rsidP="0006258E">
      <w:pPr>
        <w:rPr>
          <w:rFonts w:ascii="Arial" w:hAnsi="Arial" w:cs="Arial"/>
          <w:color w:val="auto"/>
          <w:sz w:val="20"/>
          <w:szCs w:val="20"/>
          <w:bdr w:val="none" w:sz="0" w:space="0" w:color="auto" w:frame="1"/>
        </w:rPr>
      </w:pPr>
      <w:r w:rsidRPr="00CE0190">
        <w:rPr>
          <w:rFonts w:cs="Arial"/>
          <w:sz w:val="24"/>
          <w:szCs w:val="20"/>
          <w:bdr w:val="none" w:sz="0" w:space="0" w:color="auto" w:frame="1"/>
        </w:rPr>
        <w:t>В социально-экономической жизни юга России в 2006-2011 гг. произошло несколько важных событий. В 2007 г. Сочи был объявлен столицей XXII зимних Олимпийских игр 2014 г., и с этого момента в Краснодарский край устремились инвестиции, развернулось масштабное строительство спортивных сооружений, гостиниц, жилья, начали развиваться транспортный комплекс, инфраструктура. Были созданы тысячи рабочих мест.</w:t>
      </w:r>
      <w:r w:rsidRPr="00CE0190">
        <w:rPr>
          <w:rFonts w:cs="Arial"/>
          <w:sz w:val="24"/>
          <w:szCs w:val="20"/>
          <w:bdr w:val="none" w:sz="0" w:space="0" w:color="auto" w:frame="1"/>
        </w:rPr>
        <w:br/>
      </w:r>
      <w:r w:rsidRPr="00CE0190">
        <w:rPr>
          <w:rFonts w:cs="Arial"/>
          <w:sz w:val="24"/>
          <w:szCs w:val="20"/>
          <w:bdr w:val="none" w:sz="0" w:space="0" w:color="auto" w:frame="1"/>
        </w:rPr>
        <w:br/>
        <w:t>Мировой кризис 2008 г. отрицательно отразился на развитии экономики юга. В 2009 г. уровень экономической активности снизился на 10,7% по сравнению с предыдущим годом, на 2% вырос уровень безработицы. Однако уже в первой половине 2010 г. ситуация в ЮФО улучшилась: на 8,6% выросли объемы промышленного производства и на 6% – сельскохозяйственной продукции.</w:t>
      </w:r>
      <w:r w:rsidRPr="00CE0190">
        <w:rPr>
          <w:rFonts w:cs="Arial"/>
          <w:sz w:val="24"/>
          <w:szCs w:val="20"/>
          <w:bdr w:val="none" w:sz="0" w:space="0" w:color="auto" w:frame="1"/>
        </w:rPr>
        <w:br/>
      </w:r>
      <w:r w:rsidRPr="00CE0190">
        <w:rPr>
          <w:rFonts w:cs="Arial"/>
          <w:sz w:val="24"/>
          <w:szCs w:val="20"/>
          <w:bdr w:val="none" w:sz="0" w:space="0" w:color="auto" w:frame="1"/>
        </w:rPr>
        <w:br/>
        <w:t xml:space="preserve">По сравнению с 2006 г. ежегодный ввод новых зданий на территории округа увеличился на 30%. В 2012 г. выросли бюджетные ассигнования на развитие социальной сферы ЮФО. На здравоохранение государство выделило 70 </w:t>
      </w:r>
      <w:proofErr w:type="gramStart"/>
      <w:r w:rsidRPr="00CE0190">
        <w:rPr>
          <w:rFonts w:cs="Arial"/>
          <w:sz w:val="24"/>
          <w:szCs w:val="20"/>
          <w:bdr w:val="none" w:sz="0" w:space="0" w:color="auto" w:frame="1"/>
        </w:rPr>
        <w:t>млрд</w:t>
      </w:r>
      <w:proofErr w:type="gramEnd"/>
      <w:r w:rsidRPr="00CE0190">
        <w:rPr>
          <w:rFonts w:cs="Arial"/>
          <w:sz w:val="24"/>
          <w:szCs w:val="20"/>
          <w:bdr w:val="none" w:sz="0" w:space="0" w:color="auto" w:frame="1"/>
        </w:rPr>
        <w:t xml:space="preserve"> руб., на культуру, искусство и кино – 15 млрд руб., на спорт – 6 млрд руб. и еще 120 млрд руб. – на образование.</w:t>
      </w:r>
      <w:r w:rsidRPr="00CE0190">
        <w:rPr>
          <w:rFonts w:cs="Arial"/>
          <w:sz w:val="24"/>
          <w:szCs w:val="20"/>
          <w:bdr w:val="none" w:sz="0" w:space="0" w:color="auto" w:frame="1"/>
        </w:rPr>
        <w:br/>
      </w:r>
      <w:r w:rsidRPr="00CE0190">
        <w:rPr>
          <w:rFonts w:cs="Arial"/>
          <w:sz w:val="24"/>
          <w:szCs w:val="20"/>
          <w:bdr w:val="none" w:sz="0" w:space="0" w:color="auto" w:frame="1"/>
        </w:rPr>
        <w:br/>
        <w:t>Большую роль в развитии ЮФО играют инвестиции: по итогам 2011 г. сюда было вложено более триллиона рублей. Значительная их часть направлена в Краснодарский край в связи с Олимпиадой 2014 г. </w:t>
      </w:r>
      <w:r w:rsidRPr="00CE0190">
        <w:rPr>
          <w:rFonts w:cs="Arial"/>
          <w:sz w:val="24"/>
          <w:szCs w:val="20"/>
          <w:bdr w:val="none" w:sz="0" w:space="0" w:color="auto" w:frame="1"/>
        </w:rPr>
        <w:br/>
      </w:r>
      <w:r w:rsidRPr="00CE0190">
        <w:rPr>
          <w:rFonts w:cs="Arial"/>
          <w:sz w:val="24"/>
          <w:szCs w:val="20"/>
          <w:bdr w:val="none" w:sz="0" w:space="0" w:color="auto" w:frame="1"/>
        </w:rPr>
        <w:br/>
        <w:t>В отчете представлен анализ информации о существующих, строящихся и проектируемых гостиничных объектах в Сочи. Абсолютное большинство из рассмотренных гостиниц работает круглогодично, исключение составляют только частные гостиницы – мини-отели, предложения по размещению которых, как правило, сконцентрированы в мае-сентябре, периоде сезонного роста спроса. В зимний же период многие из них закрываются. </w:t>
      </w:r>
      <w:r w:rsidRPr="00CE0190">
        <w:rPr>
          <w:rFonts w:cs="Arial"/>
          <w:sz w:val="24"/>
          <w:szCs w:val="20"/>
          <w:bdr w:val="none" w:sz="0" w:space="0" w:color="auto" w:frame="1"/>
        </w:rPr>
        <w:br/>
      </w:r>
      <w:r w:rsidRPr="00CE0190">
        <w:rPr>
          <w:rFonts w:cs="Arial"/>
          <w:sz w:val="24"/>
          <w:szCs w:val="20"/>
          <w:bdr w:val="none" w:sz="0" w:space="0" w:color="auto" w:frame="1"/>
        </w:rPr>
        <w:br/>
        <w:t xml:space="preserve">Согласно анализу, большинство средств размещения расположено в диапазоне 100-300 м от моря, таких </w:t>
      </w:r>
      <w:r w:rsidRPr="00CE0190">
        <w:rPr>
          <w:rFonts w:cs="Arial"/>
          <w:sz w:val="24"/>
          <w:szCs w:val="20"/>
          <w:bdr w:val="none" w:sz="0" w:space="0" w:color="auto" w:frame="1"/>
        </w:rPr>
        <w:lastRenderedPageBreak/>
        <w:t>гостиниц порядка 30%. Так же две большие группы составляют гостиницы, расположенные не далее 100 м и 300-500 м от моря – 24% и 25% соответственно.</w:t>
      </w:r>
      <w:r w:rsidRPr="00CE0190">
        <w:rPr>
          <w:rFonts w:cs="Arial"/>
          <w:sz w:val="24"/>
          <w:szCs w:val="20"/>
          <w:bdr w:val="none" w:sz="0" w:space="0" w:color="auto" w:frame="1"/>
        </w:rPr>
        <w:br/>
      </w:r>
      <w:r w:rsidR="0006258E" w:rsidRPr="0006258E">
        <w:rPr>
          <w:rFonts w:ascii="Arial" w:hAnsi="Arial" w:cs="Arial"/>
          <w:color w:val="auto"/>
          <w:sz w:val="20"/>
          <w:szCs w:val="20"/>
          <w:bdr w:val="none" w:sz="0" w:space="0" w:color="auto" w:frame="1"/>
        </w:rPr>
        <w:t>В социально-экономической жизни юга России в 2006-2011 гг. произошло несколько важных событий. В 2007 г. Сочи был объявлен столицей XXII зимних Олимпийских игр 2014 г., и с этого момента в Краснодарский край устремились инвестиции, развернулось масштабное строительство спортивных сооружений, гостиниц, жилья, начали развиваться транспортный комплекс, инфраструктура. Были созданы тысячи рабочих мест.</w:t>
      </w:r>
      <w:r w:rsidR="0006258E" w:rsidRPr="0006258E">
        <w:rPr>
          <w:rFonts w:ascii="Arial" w:hAnsi="Arial" w:cs="Arial"/>
          <w:color w:val="auto"/>
          <w:sz w:val="20"/>
          <w:szCs w:val="20"/>
          <w:bdr w:val="none" w:sz="0" w:space="0" w:color="auto" w:frame="1"/>
        </w:rPr>
        <w:br/>
      </w:r>
      <w:r w:rsidR="0006258E" w:rsidRPr="0006258E">
        <w:rPr>
          <w:rFonts w:ascii="Arial" w:hAnsi="Arial" w:cs="Arial"/>
          <w:color w:val="auto"/>
          <w:sz w:val="20"/>
          <w:szCs w:val="20"/>
          <w:bdr w:val="none" w:sz="0" w:space="0" w:color="auto" w:frame="1"/>
        </w:rPr>
        <w:br/>
        <w:t>Мировой кризис 2008 г. отрицательно отразился на развитии экономики юга. В 2009 г. уровень экономической активности снизился на 10,7% по сравнению с предыдущим годом, на 2% вырос уровень безработицы. Однако уже в первой половине 2010 г. ситуация в ЮФО улучшилась: на 8,6% выросли объемы промышленного производства и на 6% – сельскохозяйственной продукции.</w:t>
      </w:r>
      <w:r w:rsidR="0006258E" w:rsidRPr="0006258E">
        <w:rPr>
          <w:rFonts w:ascii="Arial" w:hAnsi="Arial" w:cs="Arial"/>
          <w:color w:val="auto"/>
          <w:sz w:val="20"/>
          <w:szCs w:val="20"/>
          <w:bdr w:val="none" w:sz="0" w:space="0" w:color="auto" w:frame="1"/>
        </w:rPr>
        <w:br/>
      </w:r>
      <w:r w:rsidR="0006258E" w:rsidRPr="0006258E">
        <w:rPr>
          <w:rFonts w:ascii="Arial" w:hAnsi="Arial" w:cs="Arial"/>
          <w:color w:val="auto"/>
          <w:sz w:val="20"/>
          <w:szCs w:val="20"/>
          <w:bdr w:val="none" w:sz="0" w:space="0" w:color="auto" w:frame="1"/>
        </w:rPr>
        <w:br/>
        <w:t xml:space="preserve">По сравнению с 2006 г. ежегодный ввод новых зданий на территории округа увеличился на 30%. В 2012 г. выросли бюджетные ассигнования на развитие социальной сферы ЮФО. На здравоохранение государство выделило 70 </w:t>
      </w:r>
      <w:proofErr w:type="gramStart"/>
      <w:r w:rsidR="0006258E" w:rsidRPr="0006258E">
        <w:rPr>
          <w:rFonts w:ascii="Arial" w:hAnsi="Arial" w:cs="Arial"/>
          <w:color w:val="auto"/>
          <w:sz w:val="20"/>
          <w:szCs w:val="20"/>
          <w:bdr w:val="none" w:sz="0" w:space="0" w:color="auto" w:frame="1"/>
        </w:rPr>
        <w:t>млрд</w:t>
      </w:r>
      <w:proofErr w:type="gramEnd"/>
      <w:r w:rsidR="0006258E" w:rsidRPr="0006258E">
        <w:rPr>
          <w:rFonts w:ascii="Arial" w:hAnsi="Arial" w:cs="Arial"/>
          <w:color w:val="auto"/>
          <w:sz w:val="20"/>
          <w:szCs w:val="20"/>
          <w:bdr w:val="none" w:sz="0" w:space="0" w:color="auto" w:frame="1"/>
        </w:rPr>
        <w:t xml:space="preserve"> руб., на культуру, искусство и кино – 15 млрд руб., на спорт – 6 млрд руб. и еще 120 млрд руб. – на образование.</w:t>
      </w:r>
      <w:r w:rsidR="0006258E" w:rsidRPr="0006258E">
        <w:rPr>
          <w:rFonts w:ascii="Arial" w:hAnsi="Arial" w:cs="Arial"/>
          <w:color w:val="auto"/>
          <w:sz w:val="20"/>
          <w:szCs w:val="20"/>
          <w:bdr w:val="none" w:sz="0" w:space="0" w:color="auto" w:frame="1"/>
        </w:rPr>
        <w:br/>
      </w:r>
      <w:r w:rsidR="0006258E" w:rsidRPr="0006258E">
        <w:rPr>
          <w:rFonts w:ascii="Arial" w:hAnsi="Arial" w:cs="Arial"/>
          <w:color w:val="auto"/>
          <w:sz w:val="20"/>
          <w:szCs w:val="20"/>
          <w:bdr w:val="none" w:sz="0" w:space="0" w:color="auto" w:frame="1"/>
        </w:rPr>
        <w:br/>
        <w:t>Большую роль в развитии ЮФО играют инвестиции: по итогам 2011 г. сюда было вложено более триллиона рублей. Значительная их часть направлена в Краснодарский край в связи с Олимпиадой 2014 г. </w:t>
      </w:r>
      <w:r w:rsidR="0006258E" w:rsidRPr="0006258E">
        <w:rPr>
          <w:rFonts w:ascii="Arial" w:hAnsi="Arial" w:cs="Arial"/>
          <w:color w:val="auto"/>
          <w:sz w:val="20"/>
          <w:szCs w:val="20"/>
          <w:bdr w:val="none" w:sz="0" w:space="0" w:color="auto" w:frame="1"/>
        </w:rPr>
        <w:br/>
      </w:r>
      <w:r w:rsidR="0006258E" w:rsidRPr="0006258E">
        <w:rPr>
          <w:rFonts w:ascii="Arial" w:hAnsi="Arial" w:cs="Arial"/>
          <w:color w:val="auto"/>
          <w:sz w:val="20"/>
          <w:szCs w:val="20"/>
          <w:bdr w:val="none" w:sz="0" w:space="0" w:color="auto" w:frame="1"/>
        </w:rPr>
        <w:br/>
        <w:t>В отчете представлен анализ информации о существующих, строящихся и проектируемых гостиничных объектах в Сочи. Абсолютное большинство из рассмотренных гостиниц работает круглогодично, исключение составляют только частные гостиницы – мини-отели, предложения по размещению которых, как правило, сконцентрированы в мае-сентябре, периоде сезонного роста спроса. В зимний же период многие из них закрываются. </w:t>
      </w:r>
      <w:r w:rsidR="0006258E" w:rsidRPr="0006258E">
        <w:rPr>
          <w:rFonts w:ascii="Arial" w:hAnsi="Arial" w:cs="Arial"/>
          <w:color w:val="auto"/>
          <w:sz w:val="20"/>
          <w:szCs w:val="20"/>
          <w:bdr w:val="none" w:sz="0" w:space="0" w:color="auto" w:frame="1"/>
        </w:rPr>
        <w:br/>
      </w:r>
      <w:r w:rsidR="0006258E" w:rsidRPr="0006258E">
        <w:rPr>
          <w:rFonts w:ascii="Arial" w:hAnsi="Arial" w:cs="Arial"/>
          <w:color w:val="auto"/>
          <w:sz w:val="20"/>
          <w:szCs w:val="20"/>
          <w:bdr w:val="none" w:sz="0" w:space="0" w:color="auto" w:frame="1"/>
        </w:rPr>
        <w:br/>
        <w:t>В отчете представлены данные об уровне заполнения по разным категориям гостиниц в Сочи. Приведена подробная характеристика спроса на гостиничные объекты.</w:t>
      </w:r>
      <w:r w:rsidR="0006258E" w:rsidRPr="0006258E">
        <w:rPr>
          <w:rFonts w:ascii="Arial" w:hAnsi="Arial" w:cs="Arial"/>
          <w:color w:val="auto"/>
          <w:sz w:val="20"/>
          <w:szCs w:val="20"/>
          <w:bdr w:val="none" w:sz="0" w:space="0" w:color="auto" w:frame="1"/>
        </w:rPr>
        <w:br/>
        <w:t>Возможна актуализация данного исследования с учетом целей и задач конкретного заказчика, стратегии и географии развития.</w:t>
      </w:r>
    </w:p>
    <w:p w:rsidR="00CE0190" w:rsidRPr="0006258E" w:rsidRDefault="0006258E" w:rsidP="00E86372">
      <w:pPr>
        <w:pStyle w:val="1"/>
        <w:rPr>
          <w:b w:val="0"/>
          <w:color w:val="auto"/>
          <w:sz w:val="24"/>
        </w:rPr>
      </w:pPr>
      <w:r w:rsidRPr="0006258E">
        <w:rPr>
          <w:b w:val="0"/>
          <w:noProof/>
          <w:color w:val="auto"/>
          <w:sz w:val="24"/>
        </w:rPr>
        <w:drawing>
          <wp:inline distT="0" distB="0" distL="0" distR="0">
            <wp:extent cx="6645910" cy="3858458"/>
            <wp:effectExtent l="19050" t="0" r="2540" b="0"/>
            <wp:docPr id="2" name="Рисунок 2" descr="График инвестиционного про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фик инвестиционного проекта"/>
                    <pic:cNvPicPr>
                      <a:picLocks noChangeAspect="1" noChangeArrowheads="1"/>
                    </pic:cNvPicPr>
                  </pic:nvPicPr>
                  <pic:blipFill>
                    <a:blip r:embed="rId7" cstate="print"/>
                    <a:srcRect/>
                    <a:stretch>
                      <a:fillRect/>
                    </a:stretch>
                  </pic:blipFill>
                  <pic:spPr bwMode="auto">
                    <a:xfrm>
                      <a:off x="0" y="0"/>
                      <a:ext cx="6645910" cy="3858458"/>
                    </a:xfrm>
                    <a:prstGeom prst="rect">
                      <a:avLst/>
                    </a:prstGeom>
                    <a:noFill/>
                    <a:ln w="9525">
                      <a:noFill/>
                      <a:miter lim="800000"/>
                      <a:headEnd/>
                      <a:tailEnd/>
                    </a:ln>
                  </pic:spPr>
                </pic:pic>
              </a:graphicData>
            </a:graphic>
          </wp:inline>
        </w:drawing>
      </w:r>
    </w:p>
    <w:p w:rsidR="0006258E" w:rsidRPr="00E77642" w:rsidRDefault="0006258E" w:rsidP="0006258E">
      <w:pPr>
        <w:shd w:val="clear" w:color="auto" w:fill="FFFFFF"/>
        <w:spacing w:before="240" w:after="120" w:line="240" w:lineRule="auto"/>
        <w:outlineLvl w:val="1"/>
        <w:rPr>
          <w:rFonts w:ascii="Helvetica" w:eastAsia="Times New Roman" w:hAnsi="Helvetica" w:cs="Helvetica"/>
          <w:color w:val="C0504D" w:themeColor="accent2"/>
          <w:sz w:val="36"/>
          <w:szCs w:val="36"/>
          <w:lang w:eastAsia="ru-RU"/>
        </w:rPr>
      </w:pPr>
      <w:bookmarkStart w:id="5" w:name="_Toc151485968"/>
      <w:r w:rsidRPr="00E77642">
        <w:rPr>
          <w:rFonts w:ascii="Helvetica" w:eastAsia="Times New Roman" w:hAnsi="Helvetica" w:cs="Helvetica"/>
          <w:color w:val="C0504D" w:themeColor="accent2"/>
          <w:sz w:val="36"/>
          <w:szCs w:val="36"/>
          <w:lang w:eastAsia="ru-RU"/>
        </w:rPr>
        <w:t>Срок окупаемости первоначальных инвестиций</w:t>
      </w:r>
    </w:p>
    <w:p w:rsidR="0006258E" w:rsidRPr="00E77642" w:rsidRDefault="0006258E" w:rsidP="0006258E">
      <w:pPr>
        <w:shd w:val="clear" w:color="auto" w:fill="FFFFFF"/>
        <w:spacing w:after="120" w:line="240" w:lineRule="auto"/>
        <w:rPr>
          <w:rFonts w:ascii="Helvetica" w:eastAsia="Times New Roman" w:hAnsi="Helvetica" w:cs="Helvetica"/>
          <w:color w:val="C0504D" w:themeColor="accent2"/>
          <w:sz w:val="17"/>
          <w:szCs w:val="17"/>
          <w:lang w:eastAsia="ru-RU"/>
        </w:rPr>
      </w:pPr>
      <w:r w:rsidRPr="00E77642">
        <w:rPr>
          <w:rFonts w:ascii="Helvetica" w:eastAsia="Times New Roman" w:hAnsi="Helvetica" w:cs="Helvetica"/>
          <w:color w:val="C0504D" w:themeColor="accent2"/>
          <w:sz w:val="17"/>
          <w:szCs w:val="17"/>
          <w:lang w:eastAsia="ru-RU"/>
        </w:rPr>
        <w:t>Этот показатель говорит инвестору о сроке возврата ему первоначальных вложений.</w:t>
      </w:r>
    </w:p>
    <w:p w:rsidR="0006258E" w:rsidRPr="00E77642" w:rsidRDefault="0006258E" w:rsidP="0006258E">
      <w:pPr>
        <w:shd w:val="clear" w:color="auto" w:fill="FFFFFF"/>
        <w:spacing w:after="120" w:line="240" w:lineRule="auto"/>
        <w:rPr>
          <w:rFonts w:ascii="Helvetica" w:eastAsia="Times New Roman" w:hAnsi="Helvetica" w:cs="Helvetica"/>
          <w:color w:val="C0504D" w:themeColor="accent2"/>
          <w:sz w:val="17"/>
          <w:szCs w:val="17"/>
          <w:lang w:eastAsia="ru-RU"/>
        </w:rPr>
      </w:pPr>
      <w:r w:rsidRPr="00E77642">
        <w:rPr>
          <w:rFonts w:ascii="Helvetica" w:eastAsia="Times New Roman" w:hAnsi="Helvetica" w:cs="Helvetica"/>
          <w:color w:val="C0504D" w:themeColor="accent2"/>
          <w:sz w:val="17"/>
          <w:szCs w:val="17"/>
          <w:lang w:eastAsia="ru-RU"/>
        </w:rPr>
        <w:t>Общая формула расчета срока окупаемости выглядит следующим образом:</w:t>
      </w:r>
    </w:p>
    <w:p w:rsidR="0006258E" w:rsidRPr="00E77642" w:rsidRDefault="0006258E" w:rsidP="0006258E">
      <w:pPr>
        <w:shd w:val="clear" w:color="auto" w:fill="FFFFFF"/>
        <w:spacing w:after="120" w:line="240" w:lineRule="auto"/>
        <w:rPr>
          <w:rFonts w:ascii="Helvetica" w:eastAsia="Times New Roman" w:hAnsi="Helvetica" w:cs="Helvetica"/>
          <w:color w:val="C0504D" w:themeColor="accent2"/>
          <w:sz w:val="17"/>
          <w:szCs w:val="17"/>
          <w:lang w:eastAsia="ru-RU"/>
        </w:rPr>
      </w:pPr>
      <w:r w:rsidRPr="00E77642">
        <w:rPr>
          <w:rFonts w:ascii="Helvetica" w:eastAsia="Times New Roman" w:hAnsi="Helvetica" w:cs="Helvetica"/>
          <w:noProof/>
          <w:color w:val="C0504D" w:themeColor="accent2"/>
          <w:sz w:val="17"/>
          <w:szCs w:val="17"/>
          <w:lang w:eastAsia="ru-RU"/>
        </w:rPr>
        <w:lastRenderedPageBreak/>
        <w:drawing>
          <wp:inline distT="0" distB="0" distL="0" distR="0">
            <wp:extent cx="3063240" cy="373380"/>
            <wp:effectExtent l="19050" t="0" r="3810" b="0"/>
            <wp:docPr id="11" name="Рисунок 11" descr="Формула Р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ормула РР"/>
                    <pic:cNvPicPr>
                      <a:picLocks noChangeAspect="1" noChangeArrowheads="1"/>
                    </pic:cNvPicPr>
                  </pic:nvPicPr>
                  <pic:blipFill>
                    <a:blip r:embed="rId8" cstate="print"/>
                    <a:srcRect/>
                    <a:stretch>
                      <a:fillRect/>
                    </a:stretch>
                  </pic:blipFill>
                  <pic:spPr bwMode="auto">
                    <a:xfrm>
                      <a:off x="0" y="0"/>
                      <a:ext cx="3063240" cy="373380"/>
                    </a:xfrm>
                    <a:prstGeom prst="rect">
                      <a:avLst/>
                    </a:prstGeom>
                    <a:noFill/>
                    <a:ln w="9525">
                      <a:noFill/>
                      <a:miter lim="800000"/>
                      <a:headEnd/>
                      <a:tailEnd/>
                    </a:ln>
                  </pic:spPr>
                </pic:pic>
              </a:graphicData>
            </a:graphic>
          </wp:inline>
        </w:drawing>
      </w:r>
    </w:p>
    <w:p w:rsidR="0006258E" w:rsidRPr="00E77642" w:rsidRDefault="0006258E" w:rsidP="0006258E">
      <w:pPr>
        <w:shd w:val="clear" w:color="auto" w:fill="FFFFFF"/>
        <w:spacing w:after="120" w:line="240" w:lineRule="auto"/>
        <w:rPr>
          <w:rFonts w:ascii="Helvetica" w:eastAsia="Times New Roman" w:hAnsi="Helvetica" w:cs="Helvetica"/>
          <w:color w:val="C0504D" w:themeColor="accent2"/>
          <w:sz w:val="17"/>
          <w:szCs w:val="17"/>
          <w:lang w:eastAsia="ru-RU"/>
        </w:rPr>
      </w:pPr>
      <w:r w:rsidRPr="00E77642">
        <w:rPr>
          <w:rFonts w:ascii="Helvetica" w:eastAsia="Times New Roman" w:hAnsi="Helvetica" w:cs="Helvetica"/>
          <w:noProof/>
          <w:color w:val="C0504D" w:themeColor="accent2"/>
          <w:sz w:val="17"/>
          <w:szCs w:val="17"/>
          <w:lang w:eastAsia="ru-RU"/>
        </w:rPr>
        <w:drawing>
          <wp:inline distT="0" distB="0" distL="0" distR="0">
            <wp:extent cx="3147060" cy="2095500"/>
            <wp:effectExtent l="19050" t="0" r="0" b="0"/>
            <wp:docPr id="12" name="Рисунок 12" descr="Время окупаемости инвести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ремя окупаемости инвестиций"/>
                    <pic:cNvPicPr>
                      <a:picLocks noChangeAspect="1" noChangeArrowheads="1"/>
                    </pic:cNvPicPr>
                  </pic:nvPicPr>
                  <pic:blipFill>
                    <a:blip r:embed="rId9" cstate="print"/>
                    <a:srcRect/>
                    <a:stretch>
                      <a:fillRect/>
                    </a:stretch>
                  </pic:blipFill>
                  <pic:spPr bwMode="auto">
                    <a:xfrm>
                      <a:off x="0" y="0"/>
                      <a:ext cx="3147060" cy="2095500"/>
                    </a:xfrm>
                    <a:prstGeom prst="rect">
                      <a:avLst/>
                    </a:prstGeom>
                    <a:noFill/>
                    <a:ln w="9525">
                      <a:noFill/>
                      <a:miter lim="800000"/>
                      <a:headEnd/>
                      <a:tailEnd/>
                    </a:ln>
                  </pic:spPr>
                </pic:pic>
              </a:graphicData>
            </a:graphic>
          </wp:inline>
        </w:drawing>
      </w:r>
      <w:r w:rsidRPr="00E77642">
        <w:rPr>
          <w:rFonts w:ascii="Helvetica" w:eastAsia="Times New Roman" w:hAnsi="Helvetica" w:cs="Helvetica"/>
          <w:color w:val="C0504D" w:themeColor="accent2"/>
          <w:sz w:val="17"/>
          <w:szCs w:val="17"/>
          <w:lang w:eastAsia="ru-RU"/>
        </w:rPr>
        <w:t>Где:</w:t>
      </w:r>
    </w:p>
    <w:p w:rsidR="0006258E" w:rsidRPr="00E77642" w:rsidRDefault="0006258E" w:rsidP="0006258E">
      <w:pPr>
        <w:numPr>
          <w:ilvl w:val="0"/>
          <w:numId w:val="1"/>
        </w:numPr>
        <w:shd w:val="clear" w:color="auto" w:fill="FFFFFF"/>
        <w:spacing w:before="100" w:beforeAutospacing="1" w:after="100" w:afterAutospacing="1" w:line="240" w:lineRule="auto"/>
        <w:rPr>
          <w:rFonts w:ascii="Helvetica" w:eastAsia="Times New Roman" w:hAnsi="Helvetica" w:cs="Helvetica"/>
          <w:color w:val="C0504D" w:themeColor="accent2"/>
          <w:sz w:val="17"/>
          <w:szCs w:val="17"/>
          <w:lang w:eastAsia="ru-RU"/>
        </w:rPr>
      </w:pPr>
      <w:r w:rsidRPr="00E77642">
        <w:rPr>
          <w:rFonts w:ascii="Helvetica" w:eastAsia="Times New Roman" w:hAnsi="Helvetica" w:cs="Helvetica"/>
          <w:color w:val="C0504D" w:themeColor="accent2"/>
          <w:sz w:val="17"/>
          <w:szCs w:val="17"/>
          <w:lang w:eastAsia="ru-RU"/>
        </w:rPr>
        <w:t>PP – срок окупаемости инвестиций;</w:t>
      </w:r>
    </w:p>
    <w:p w:rsidR="0006258E" w:rsidRPr="00E77642" w:rsidRDefault="0006258E" w:rsidP="0006258E">
      <w:pPr>
        <w:numPr>
          <w:ilvl w:val="0"/>
          <w:numId w:val="1"/>
        </w:numPr>
        <w:shd w:val="clear" w:color="auto" w:fill="FFFFFF"/>
        <w:spacing w:before="100" w:beforeAutospacing="1" w:after="100" w:afterAutospacing="1" w:line="240" w:lineRule="auto"/>
        <w:rPr>
          <w:rFonts w:ascii="Helvetica" w:eastAsia="Times New Roman" w:hAnsi="Helvetica" w:cs="Helvetica"/>
          <w:color w:val="C0504D" w:themeColor="accent2"/>
          <w:sz w:val="17"/>
          <w:szCs w:val="17"/>
          <w:lang w:eastAsia="ru-RU"/>
        </w:rPr>
      </w:pPr>
      <w:proofErr w:type="spellStart"/>
      <w:r w:rsidRPr="00E77642">
        <w:rPr>
          <w:rFonts w:ascii="Helvetica" w:eastAsia="Times New Roman" w:hAnsi="Helvetica" w:cs="Helvetica"/>
          <w:color w:val="C0504D" w:themeColor="accent2"/>
          <w:sz w:val="17"/>
          <w:szCs w:val="17"/>
          <w:lang w:eastAsia="ru-RU"/>
        </w:rPr>
        <w:t>Io</w:t>
      </w:r>
      <w:proofErr w:type="spellEnd"/>
      <w:r w:rsidRPr="00E77642">
        <w:rPr>
          <w:rFonts w:ascii="Helvetica" w:eastAsia="Times New Roman" w:hAnsi="Helvetica" w:cs="Helvetica"/>
          <w:color w:val="C0504D" w:themeColor="accent2"/>
          <w:sz w:val="17"/>
          <w:szCs w:val="17"/>
          <w:lang w:eastAsia="ru-RU"/>
        </w:rPr>
        <w:t> – первоначальные инвестиции в проект;</w:t>
      </w:r>
    </w:p>
    <w:p w:rsidR="0006258E" w:rsidRPr="00E77642" w:rsidRDefault="0006258E" w:rsidP="0006258E">
      <w:pPr>
        <w:numPr>
          <w:ilvl w:val="0"/>
          <w:numId w:val="1"/>
        </w:numPr>
        <w:shd w:val="clear" w:color="auto" w:fill="FFFFFF"/>
        <w:spacing w:before="100" w:beforeAutospacing="1" w:after="100" w:afterAutospacing="1" w:line="240" w:lineRule="auto"/>
        <w:rPr>
          <w:rFonts w:ascii="Helvetica" w:eastAsia="Times New Roman" w:hAnsi="Helvetica" w:cs="Helvetica"/>
          <w:color w:val="C0504D" w:themeColor="accent2"/>
          <w:sz w:val="17"/>
          <w:szCs w:val="17"/>
          <w:lang w:eastAsia="ru-RU"/>
        </w:rPr>
      </w:pPr>
      <w:proofErr w:type="spellStart"/>
      <w:r w:rsidRPr="00E77642">
        <w:rPr>
          <w:rFonts w:ascii="Helvetica" w:eastAsia="Times New Roman" w:hAnsi="Helvetica" w:cs="Helvetica"/>
          <w:color w:val="C0504D" w:themeColor="accent2"/>
          <w:sz w:val="17"/>
          <w:szCs w:val="17"/>
          <w:lang w:eastAsia="ru-RU"/>
        </w:rPr>
        <w:t>CFt</w:t>
      </w:r>
      <w:proofErr w:type="spellEnd"/>
      <w:r w:rsidRPr="00E77642">
        <w:rPr>
          <w:rFonts w:ascii="Helvetica" w:eastAsia="Times New Roman" w:hAnsi="Helvetica" w:cs="Helvetica"/>
          <w:color w:val="C0504D" w:themeColor="accent2"/>
          <w:sz w:val="17"/>
          <w:szCs w:val="17"/>
          <w:lang w:eastAsia="ru-RU"/>
        </w:rPr>
        <w:t> – денежный поток от инвестиций в t-том году;</w:t>
      </w:r>
    </w:p>
    <w:p w:rsidR="0006258E" w:rsidRPr="00E77642" w:rsidRDefault="0006258E" w:rsidP="0006258E">
      <w:pPr>
        <w:numPr>
          <w:ilvl w:val="0"/>
          <w:numId w:val="1"/>
        </w:numPr>
        <w:shd w:val="clear" w:color="auto" w:fill="FFFFFF"/>
        <w:spacing w:before="100" w:beforeAutospacing="1" w:after="100" w:afterAutospacing="1" w:line="240" w:lineRule="auto"/>
        <w:rPr>
          <w:rFonts w:ascii="Helvetica" w:eastAsia="Times New Roman" w:hAnsi="Helvetica" w:cs="Helvetica"/>
          <w:color w:val="C0504D" w:themeColor="accent2"/>
          <w:sz w:val="17"/>
          <w:szCs w:val="17"/>
          <w:lang w:eastAsia="ru-RU"/>
        </w:rPr>
      </w:pPr>
      <w:r w:rsidRPr="00E77642">
        <w:rPr>
          <w:rFonts w:ascii="Helvetica" w:eastAsia="Times New Roman" w:hAnsi="Helvetica" w:cs="Helvetica"/>
          <w:color w:val="C0504D" w:themeColor="accent2"/>
          <w:sz w:val="17"/>
          <w:szCs w:val="17"/>
          <w:lang w:eastAsia="ru-RU"/>
        </w:rPr>
        <w:t>t – период расчета срока окупаемости</w:t>
      </w:r>
      <w:proofErr w:type="gramStart"/>
      <w:r w:rsidRPr="00E77642">
        <w:rPr>
          <w:rFonts w:ascii="Helvetica" w:eastAsia="Times New Roman" w:hAnsi="Helvetica" w:cs="Helvetica"/>
          <w:color w:val="C0504D" w:themeColor="accent2"/>
          <w:sz w:val="17"/>
          <w:szCs w:val="17"/>
          <w:lang w:eastAsia="ru-RU"/>
        </w:rPr>
        <w:t xml:space="preserve"> .</w:t>
      </w:r>
      <w:proofErr w:type="gramEnd"/>
    </w:p>
    <w:p w:rsidR="0006258E" w:rsidRPr="00E77642" w:rsidRDefault="0006258E" w:rsidP="0006258E">
      <w:pPr>
        <w:shd w:val="clear" w:color="auto" w:fill="FFFFFF"/>
        <w:spacing w:after="120" w:line="240" w:lineRule="auto"/>
        <w:rPr>
          <w:rFonts w:ascii="Helvetica" w:eastAsia="Times New Roman" w:hAnsi="Helvetica" w:cs="Helvetica"/>
          <w:color w:val="C0504D" w:themeColor="accent2"/>
          <w:sz w:val="17"/>
          <w:szCs w:val="17"/>
          <w:lang w:eastAsia="ru-RU"/>
        </w:rPr>
      </w:pPr>
      <w:r w:rsidRPr="00E77642">
        <w:rPr>
          <w:rFonts w:ascii="Helvetica" w:eastAsia="Times New Roman" w:hAnsi="Helvetica" w:cs="Helvetica"/>
          <w:color w:val="C0504D" w:themeColor="accent2"/>
          <w:sz w:val="17"/>
          <w:szCs w:val="17"/>
          <w:lang w:eastAsia="ru-RU"/>
        </w:rPr>
        <w:t>Если есть возможность определить среднегодовой или среднемесячный доход от вложенных средств, то:</w:t>
      </w:r>
      <w:r w:rsidRPr="00E77642">
        <w:rPr>
          <w:rFonts w:ascii="Helvetica" w:eastAsia="Times New Roman" w:hAnsi="Helvetica" w:cs="Helvetica"/>
          <w:noProof/>
          <w:color w:val="C0504D" w:themeColor="accent2"/>
          <w:sz w:val="17"/>
          <w:szCs w:val="17"/>
          <w:lang w:eastAsia="ru-RU"/>
        </w:rPr>
        <w:drawing>
          <wp:inline distT="0" distB="0" distL="0" distR="0">
            <wp:extent cx="1021080" cy="624840"/>
            <wp:effectExtent l="19050" t="0" r="7620" b="0"/>
            <wp:docPr id="13" name="Рисунок 13" descr="Формула расчета Р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рмула расчета РР"/>
                    <pic:cNvPicPr>
                      <a:picLocks noChangeAspect="1" noChangeArrowheads="1"/>
                    </pic:cNvPicPr>
                  </pic:nvPicPr>
                  <pic:blipFill>
                    <a:blip r:embed="rId10" cstate="print"/>
                    <a:srcRect/>
                    <a:stretch>
                      <a:fillRect/>
                    </a:stretch>
                  </pic:blipFill>
                  <pic:spPr bwMode="auto">
                    <a:xfrm>
                      <a:off x="0" y="0"/>
                      <a:ext cx="1021080" cy="624840"/>
                    </a:xfrm>
                    <a:prstGeom prst="rect">
                      <a:avLst/>
                    </a:prstGeom>
                    <a:noFill/>
                    <a:ln w="9525">
                      <a:noFill/>
                      <a:miter lim="800000"/>
                      <a:headEnd/>
                      <a:tailEnd/>
                    </a:ln>
                  </pic:spPr>
                </pic:pic>
              </a:graphicData>
            </a:graphic>
          </wp:inline>
        </w:drawing>
      </w:r>
      <w:r w:rsidRPr="00E77642">
        <w:rPr>
          <w:rFonts w:ascii="Helvetica" w:eastAsia="Times New Roman" w:hAnsi="Helvetica" w:cs="Helvetica"/>
          <w:color w:val="C0504D" w:themeColor="accent2"/>
          <w:sz w:val="17"/>
          <w:szCs w:val="17"/>
          <w:lang w:eastAsia="ru-RU"/>
        </w:rPr>
        <w:t xml:space="preserve">где </w:t>
      </w:r>
      <w:proofErr w:type="spellStart"/>
      <w:r w:rsidRPr="00E77642">
        <w:rPr>
          <w:rFonts w:ascii="Helvetica" w:eastAsia="Times New Roman" w:hAnsi="Helvetica" w:cs="Helvetica"/>
          <w:color w:val="C0504D" w:themeColor="accent2"/>
          <w:sz w:val="17"/>
          <w:szCs w:val="17"/>
          <w:lang w:eastAsia="ru-RU"/>
        </w:rPr>
        <w:t>CFcr</w:t>
      </w:r>
      <w:proofErr w:type="spellEnd"/>
      <w:r w:rsidRPr="00E77642">
        <w:rPr>
          <w:rFonts w:ascii="Helvetica" w:eastAsia="Times New Roman" w:hAnsi="Helvetica" w:cs="Helvetica"/>
          <w:color w:val="C0504D" w:themeColor="accent2"/>
          <w:sz w:val="17"/>
          <w:szCs w:val="17"/>
          <w:lang w:eastAsia="ru-RU"/>
        </w:rPr>
        <w:t xml:space="preserve"> - среднегодовой доход от инвестиций.</w:t>
      </w:r>
    </w:p>
    <w:p w:rsidR="0006258E" w:rsidRPr="00E77642" w:rsidRDefault="0006258E" w:rsidP="0006258E">
      <w:pPr>
        <w:shd w:val="clear" w:color="auto" w:fill="FFFFFF"/>
        <w:spacing w:after="120" w:line="240" w:lineRule="auto"/>
        <w:rPr>
          <w:rFonts w:ascii="Helvetica" w:eastAsia="Times New Roman" w:hAnsi="Helvetica" w:cs="Helvetica"/>
          <w:color w:val="C0504D" w:themeColor="accent2"/>
          <w:sz w:val="17"/>
          <w:szCs w:val="17"/>
          <w:lang w:eastAsia="ru-RU"/>
        </w:rPr>
      </w:pPr>
      <w:r w:rsidRPr="00E77642">
        <w:rPr>
          <w:rFonts w:ascii="Helvetica" w:eastAsia="Times New Roman" w:hAnsi="Helvetica" w:cs="Helvetica"/>
          <w:color w:val="C0504D" w:themeColor="accent2"/>
          <w:sz w:val="17"/>
          <w:szCs w:val="17"/>
          <w:lang w:eastAsia="ru-RU"/>
        </w:rPr>
        <w:t>Данный показатель прост и нагляден, но не учитывает фактор изменения стоимости денег во времени.</w:t>
      </w:r>
    </w:p>
    <w:p w:rsidR="0006258E" w:rsidRPr="00E77642" w:rsidRDefault="0006258E" w:rsidP="0006258E">
      <w:pPr>
        <w:shd w:val="clear" w:color="auto" w:fill="FFFFFF"/>
        <w:spacing w:after="120" w:line="240" w:lineRule="auto"/>
        <w:rPr>
          <w:rFonts w:ascii="Helvetica" w:eastAsia="Times New Roman" w:hAnsi="Helvetica" w:cs="Helvetica"/>
          <w:color w:val="C0504D" w:themeColor="accent2"/>
          <w:sz w:val="17"/>
          <w:szCs w:val="17"/>
          <w:lang w:eastAsia="ru-RU"/>
        </w:rPr>
      </w:pPr>
      <w:r w:rsidRPr="00E77642">
        <w:rPr>
          <w:rFonts w:ascii="Helvetica" w:eastAsia="Times New Roman" w:hAnsi="Helvetica" w:cs="Helvetica"/>
          <w:color w:val="C0504D" w:themeColor="accent2"/>
          <w:sz w:val="17"/>
          <w:szCs w:val="17"/>
          <w:lang w:eastAsia="ru-RU"/>
        </w:rPr>
        <w:t>Если этот фактор ввести в расчет показателя окупаемости, то он будет называться период окупаемости первоначальных вложений, рассчитанный с учетом дисконтирования денежных потоков (DPP):</w:t>
      </w:r>
    </w:p>
    <w:p w:rsidR="0006258E" w:rsidRPr="000B56A8" w:rsidRDefault="0006258E" w:rsidP="0006258E">
      <w:pPr>
        <w:shd w:val="clear" w:color="auto" w:fill="FFFFFF"/>
        <w:spacing w:after="120" w:line="240" w:lineRule="auto"/>
        <w:rPr>
          <w:rFonts w:ascii="Helvetica" w:eastAsia="Times New Roman" w:hAnsi="Helvetica" w:cs="Helvetica"/>
          <w:color w:val="C00000"/>
          <w:sz w:val="17"/>
          <w:szCs w:val="17"/>
          <w:lang w:eastAsia="ru-RU"/>
        </w:rPr>
      </w:pPr>
      <w:r w:rsidRPr="00E77642">
        <w:rPr>
          <w:rFonts w:ascii="Helvetica" w:eastAsia="Times New Roman" w:hAnsi="Helvetica" w:cs="Helvetica"/>
          <w:noProof/>
          <w:color w:val="C0504D" w:themeColor="accent2"/>
          <w:sz w:val="17"/>
          <w:szCs w:val="17"/>
          <w:lang w:eastAsia="ru-RU"/>
        </w:rPr>
        <w:drawing>
          <wp:inline distT="0" distB="0" distL="0" distR="0">
            <wp:extent cx="3406140" cy="533400"/>
            <wp:effectExtent l="19050" t="0" r="3810" b="0"/>
            <wp:docPr id="14" name="Рисунок 14" descr="Показатель D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казатель DPP"/>
                    <pic:cNvPicPr>
                      <a:picLocks noChangeAspect="1" noChangeArrowheads="1"/>
                    </pic:cNvPicPr>
                  </pic:nvPicPr>
                  <pic:blipFill>
                    <a:blip r:embed="rId11" cstate="print"/>
                    <a:srcRect/>
                    <a:stretch>
                      <a:fillRect/>
                    </a:stretch>
                  </pic:blipFill>
                  <pic:spPr bwMode="auto">
                    <a:xfrm>
                      <a:off x="0" y="0"/>
                      <a:ext cx="3406140" cy="533400"/>
                    </a:xfrm>
                    <a:prstGeom prst="rect">
                      <a:avLst/>
                    </a:prstGeom>
                    <a:noFill/>
                    <a:ln w="9525">
                      <a:noFill/>
                      <a:miter lim="800000"/>
                      <a:headEnd/>
                      <a:tailEnd/>
                    </a:ln>
                  </pic:spPr>
                </pic:pic>
              </a:graphicData>
            </a:graphic>
          </wp:inline>
        </w:drawing>
      </w:r>
    </w:p>
    <w:p w:rsidR="0006258E" w:rsidRPr="00E77642" w:rsidRDefault="0006258E" w:rsidP="0006258E">
      <w:pPr>
        <w:numPr>
          <w:ilvl w:val="0"/>
          <w:numId w:val="2"/>
        </w:numPr>
        <w:shd w:val="clear" w:color="auto" w:fill="FFFFFF"/>
        <w:spacing w:before="100" w:beforeAutospacing="1" w:after="100" w:afterAutospacing="1" w:line="240" w:lineRule="auto"/>
        <w:rPr>
          <w:rFonts w:ascii="Helvetica" w:eastAsia="Times New Roman" w:hAnsi="Helvetica" w:cs="Helvetica"/>
          <w:color w:val="C0504D" w:themeColor="accent2"/>
          <w:sz w:val="17"/>
          <w:szCs w:val="17"/>
          <w:lang w:eastAsia="ru-RU"/>
        </w:rPr>
      </w:pPr>
      <w:proofErr w:type="spellStart"/>
      <w:r w:rsidRPr="00E77642">
        <w:rPr>
          <w:rFonts w:ascii="Helvetica" w:eastAsia="Times New Roman" w:hAnsi="Helvetica" w:cs="Helvetica"/>
          <w:color w:val="C0504D" w:themeColor="accent2"/>
          <w:sz w:val="17"/>
          <w:szCs w:val="17"/>
          <w:lang w:eastAsia="ru-RU"/>
        </w:rPr>
        <w:t>CFt</w:t>
      </w:r>
      <w:proofErr w:type="spellEnd"/>
      <w:r w:rsidRPr="00E77642">
        <w:rPr>
          <w:rFonts w:ascii="Helvetica" w:eastAsia="Times New Roman" w:hAnsi="Helvetica" w:cs="Helvetica"/>
          <w:color w:val="C0504D" w:themeColor="accent2"/>
          <w:sz w:val="17"/>
          <w:szCs w:val="17"/>
          <w:lang w:eastAsia="ru-RU"/>
        </w:rPr>
        <w:t> – денежный поток от инвестиций в t-том году;</w:t>
      </w:r>
    </w:p>
    <w:p w:rsidR="0006258E" w:rsidRPr="00E77642" w:rsidRDefault="0006258E" w:rsidP="0006258E">
      <w:pPr>
        <w:numPr>
          <w:ilvl w:val="0"/>
          <w:numId w:val="2"/>
        </w:numPr>
        <w:shd w:val="clear" w:color="auto" w:fill="FFFFFF"/>
        <w:spacing w:before="100" w:beforeAutospacing="1" w:after="100" w:afterAutospacing="1" w:line="240" w:lineRule="auto"/>
        <w:rPr>
          <w:rFonts w:ascii="Helvetica" w:eastAsia="Times New Roman" w:hAnsi="Helvetica" w:cs="Helvetica"/>
          <w:color w:val="C0504D" w:themeColor="accent2"/>
          <w:sz w:val="17"/>
          <w:szCs w:val="17"/>
          <w:lang w:eastAsia="ru-RU"/>
        </w:rPr>
      </w:pPr>
      <w:r w:rsidRPr="00E77642">
        <w:rPr>
          <w:rFonts w:ascii="Helvetica" w:eastAsia="Times New Roman" w:hAnsi="Helvetica" w:cs="Helvetica"/>
          <w:color w:val="C0504D" w:themeColor="accent2"/>
          <w:sz w:val="17"/>
          <w:szCs w:val="17"/>
          <w:lang w:eastAsia="ru-RU"/>
        </w:rPr>
        <w:t>r – норма дисконтирования денежных поступлений.</w:t>
      </w:r>
    </w:p>
    <w:p w:rsidR="0006258E" w:rsidRPr="00E77642" w:rsidRDefault="0006258E" w:rsidP="0006258E">
      <w:pPr>
        <w:shd w:val="clear" w:color="auto" w:fill="FFFFFF"/>
        <w:spacing w:after="120" w:line="240" w:lineRule="auto"/>
        <w:rPr>
          <w:rFonts w:ascii="Helvetica" w:eastAsia="Times New Roman" w:hAnsi="Helvetica" w:cs="Helvetica"/>
          <w:color w:val="C0504D" w:themeColor="accent2"/>
          <w:sz w:val="17"/>
          <w:szCs w:val="17"/>
          <w:lang w:eastAsia="ru-RU"/>
        </w:rPr>
      </w:pPr>
      <w:r w:rsidRPr="00E77642">
        <w:rPr>
          <w:rFonts w:ascii="Helvetica" w:eastAsia="Times New Roman" w:hAnsi="Helvetica" w:cs="Helvetica"/>
          <w:color w:val="C0504D" w:themeColor="accent2"/>
          <w:sz w:val="17"/>
          <w:szCs w:val="17"/>
          <w:lang w:eastAsia="ru-RU"/>
        </w:rPr>
        <w:t xml:space="preserve">Из сравнения этих </w:t>
      </w:r>
      <w:proofErr w:type="gramStart"/>
      <w:r w:rsidRPr="00E77642">
        <w:rPr>
          <w:rFonts w:ascii="Helvetica" w:eastAsia="Times New Roman" w:hAnsi="Helvetica" w:cs="Helvetica"/>
          <w:color w:val="C0504D" w:themeColor="accent2"/>
          <w:sz w:val="17"/>
          <w:szCs w:val="17"/>
          <w:lang w:eastAsia="ru-RU"/>
        </w:rPr>
        <w:t>формул</w:t>
      </w:r>
      <w:proofErr w:type="gramEnd"/>
      <w:r w:rsidRPr="00E77642">
        <w:rPr>
          <w:rFonts w:ascii="Helvetica" w:eastAsia="Times New Roman" w:hAnsi="Helvetica" w:cs="Helvetica"/>
          <w:color w:val="C0504D" w:themeColor="accent2"/>
          <w:sz w:val="17"/>
          <w:szCs w:val="17"/>
          <w:lang w:eastAsia="ru-RU"/>
        </w:rPr>
        <w:t xml:space="preserve"> очевидно, что всегда DPP &gt; PP.</w:t>
      </w:r>
    </w:p>
    <w:p w:rsidR="0006258E" w:rsidRPr="00E77642" w:rsidRDefault="0006258E" w:rsidP="0006258E">
      <w:pPr>
        <w:shd w:val="clear" w:color="auto" w:fill="FFFFFF"/>
        <w:spacing w:before="240" w:after="120" w:line="240" w:lineRule="auto"/>
        <w:outlineLvl w:val="1"/>
        <w:rPr>
          <w:rFonts w:ascii="Helvetica" w:eastAsia="Times New Roman" w:hAnsi="Helvetica" w:cs="Helvetica"/>
          <w:color w:val="C0504D" w:themeColor="accent2"/>
          <w:sz w:val="36"/>
          <w:szCs w:val="36"/>
          <w:lang w:eastAsia="ru-RU"/>
        </w:rPr>
      </w:pPr>
      <w:bookmarkStart w:id="6" w:name="l7"/>
      <w:bookmarkEnd w:id="6"/>
    </w:p>
    <w:p w:rsidR="0006258E" w:rsidRPr="00E77642" w:rsidRDefault="0006258E" w:rsidP="0006258E">
      <w:pPr>
        <w:shd w:val="clear" w:color="auto" w:fill="FFFFFF"/>
        <w:spacing w:before="240" w:after="120" w:line="240" w:lineRule="auto"/>
        <w:outlineLvl w:val="1"/>
        <w:rPr>
          <w:rFonts w:ascii="Helvetica" w:eastAsia="Times New Roman" w:hAnsi="Helvetica" w:cs="Helvetica"/>
          <w:color w:val="C0504D" w:themeColor="accent2"/>
          <w:sz w:val="36"/>
          <w:szCs w:val="36"/>
          <w:lang w:eastAsia="ru-RU"/>
        </w:rPr>
      </w:pPr>
      <w:r w:rsidRPr="00E77642">
        <w:rPr>
          <w:rFonts w:ascii="Helvetica" w:eastAsia="Times New Roman" w:hAnsi="Helvetica" w:cs="Helvetica"/>
          <w:color w:val="C0504D" w:themeColor="accent2"/>
          <w:sz w:val="36"/>
          <w:szCs w:val="36"/>
          <w:lang w:eastAsia="ru-RU"/>
        </w:rPr>
        <w:t>Коэффициент эффективности инвестиций</w:t>
      </w:r>
    </w:p>
    <w:p w:rsidR="0006258E" w:rsidRPr="00E77642" w:rsidRDefault="0006258E" w:rsidP="0006258E">
      <w:pPr>
        <w:shd w:val="clear" w:color="auto" w:fill="FFFFFF"/>
        <w:spacing w:after="120" w:line="240" w:lineRule="auto"/>
        <w:rPr>
          <w:rFonts w:ascii="Helvetica" w:eastAsia="Times New Roman" w:hAnsi="Helvetica" w:cs="Helvetica"/>
          <w:color w:val="C0504D" w:themeColor="accent2"/>
          <w:sz w:val="17"/>
          <w:szCs w:val="17"/>
          <w:lang w:eastAsia="ru-RU"/>
        </w:rPr>
      </w:pPr>
      <w:r w:rsidRPr="00E77642">
        <w:rPr>
          <w:rFonts w:ascii="Helvetica" w:eastAsia="Times New Roman" w:hAnsi="Helvetica" w:cs="Helvetica"/>
          <w:color w:val="C0504D" w:themeColor="accent2"/>
          <w:sz w:val="17"/>
          <w:szCs w:val="17"/>
          <w:lang w:eastAsia="ru-RU"/>
        </w:rPr>
        <w:t>Если внимательно посмотреть на формулу расчета коэффициента инвестиций, нетрудно заметить, что он по смыслу является обратной величиной срока окупаемости инвестиций:</w:t>
      </w:r>
    </w:p>
    <w:p w:rsidR="0006258E" w:rsidRPr="00E77642" w:rsidRDefault="0006258E" w:rsidP="0006258E">
      <w:pPr>
        <w:shd w:val="clear" w:color="auto" w:fill="FFFFFF"/>
        <w:spacing w:after="120" w:line="240" w:lineRule="auto"/>
        <w:rPr>
          <w:rFonts w:ascii="Helvetica" w:eastAsia="Times New Roman" w:hAnsi="Helvetica" w:cs="Helvetica"/>
          <w:color w:val="C0504D" w:themeColor="accent2"/>
          <w:sz w:val="17"/>
          <w:szCs w:val="17"/>
          <w:lang w:eastAsia="ru-RU"/>
        </w:rPr>
      </w:pPr>
      <w:r w:rsidRPr="00E77642">
        <w:rPr>
          <w:rFonts w:ascii="Helvetica" w:eastAsia="Times New Roman" w:hAnsi="Helvetica" w:cs="Helvetica"/>
          <w:noProof/>
          <w:color w:val="C0504D" w:themeColor="accent2"/>
          <w:sz w:val="17"/>
          <w:szCs w:val="17"/>
          <w:lang w:eastAsia="ru-RU"/>
        </w:rPr>
        <w:drawing>
          <wp:inline distT="0" distB="0" distL="0" distR="0">
            <wp:extent cx="1813560" cy="464820"/>
            <wp:effectExtent l="19050" t="0" r="0" b="0"/>
            <wp:docPr id="15" name="Рисунок 15" descr="Показатель 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оказатель ARR"/>
                    <pic:cNvPicPr>
                      <a:picLocks noChangeAspect="1" noChangeArrowheads="1"/>
                    </pic:cNvPicPr>
                  </pic:nvPicPr>
                  <pic:blipFill>
                    <a:blip r:embed="rId12" cstate="print"/>
                    <a:srcRect/>
                    <a:stretch>
                      <a:fillRect/>
                    </a:stretch>
                  </pic:blipFill>
                  <pic:spPr bwMode="auto">
                    <a:xfrm>
                      <a:off x="0" y="0"/>
                      <a:ext cx="1813560" cy="464820"/>
                    </a:xfrm>
                    <a:prstGeom prst="rect">
                      <a:avLst/>
                    </a:prstGeom>
                    <a:noFill/>
                    <a:ln w="9525">
                      <a:noFill/>
                      <a:miter lim="800000"/>
                      <a:headEnd/>
                      <a:tailEnd/>
                    </a:ln>
                  </pic:spPr>
                </pic:pic>
              </a:graphicData>
            </a:graphic>
          </wp:inline>
        </w:drawing>
      </w:r>
    </w:p>
    <w:p w:rsidR="0006258E" w:rsidRPr="00E77642" w:rsidRDefault="0006258E" w:rsidP="0006258E">
      <w:pPr>
        <w:shd w:val="clear" w:color="auto" w:fill="FFFFFF"/>
        <w:spacing w:after="120" w:line="240" w:lineRule="auto"/>
        <w:rPr>
          <w:rFonts w:ascii="Helvetica" w:eastAsia="Times New Roman" w:hAnsi="Helvetica" w:cs="Helvetica"/>
          <w:color w:val="C0504D" w:themeColor="accent2"/>
          <w:sz w:val="17"/>
          <w:szCs w:val="17"/>
          <w:lang w:eastAsia="ru-RU"/>
        </w:rPr>
      </w:pPr>
      <w:r w:rsidRPr="00E77642">
        <w:rPr>
          <w:rFonts w:ascii="Helvetica" w:eastAsia="Times New Roman" w:hAnsi="Helvetica" w:cs="Helvetica"/>
          <w:noProof/>
          <w:color w:val="C0504D" w:themeColor="accent2"/>
          <w:sz w:val="17"/>
          <w:szCs w:val="17"/>
          <w:lang w:eastAsia="ru-RU"/>
        </w:rPr>
        <w:lastRenderedPageBreak/>
        <w:drawing>
          <wp:inline distT="0" distB="0" distL="0" distR="0">
            <wp:extent cx="3147060" cy="2095500"/>
            <wp:effectExtent l="19050" t="0" r="0" b="0"/>
            <wp:docPr id="16" name="Рисунок 16" descr="Коэффициент эффективности инвести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оэффициент эффективности инвестиций"/>
                    <pic:cNvPicPr>
                      <a:picLocks noChangeAspect="1" noChangeArrowheads="1"/>
                    </pic:cNvPicPr>
                  </pic:nvPicPr>
                  <pic:blipFill>
                    <a:blip r:embed="rId13" cstate="print"/>
                    <a:srcRect/>
                    <a:stretch>
                      <a:fillRect/>
                    </a:stretch>
                  </pic:blipFill>
                  <pic:spPr bwMode="auto">
                    <a:xfrm>
                      <a:off x="0" y="0"/>
                      <a:ext cx="3147060" cy="2095500"/>
                    </a:xfrm>
                    <a:prstGeom prst="rect">
                      <a:avLst/>
                    </a:prstGeom>
                    <a:noFill/>
                    <a:ln w="9525">
                      <a:noFill/>
                      <a:miter lim="800000"/>
                      <a:headEnd/>
                      <a:tailEnd/>
                    </a:ln>
                  </pic:spPr>
                </pic:pic>
              </a:graphicData>
            </a:graphic>
          </wp:inline>
        </w:drawing>
      </w:r>
      <w:proofErr w:type="spellStart"/>
      <w:r w:rsidRPr="00E77642">
        <w:rPr>
          <w:rFonts w:ascii="Helvetica" w:eastAsia="Times New Roman" w:hAnsi="Helvetica" w:cs="Helvetica"/>
          <w:color w:val="C0504D" w:themeColor="accent2"/>
          <w:sz w:val="17"/>
          <w:szCs w:val="17"/>
          <w:lang w:eastAsia="ru-RU"/>
        </w:rPr>
        <w:t>If</w:t>
      </w:r>
      <w:proofErr w:type="spellEnd"/>
      <w:r w:rsidRPr="00E77642">
        <w:rPr>
          <w:rFonts w:ascii="Helvetica" w:eastAsia="Times New Roman" w:hAnsi="Helvetica" w:cs="Helvetica"/>
          <w:color w:val="C0504D" w:themeColor="accent2"/>
          <w:sz w:val="17"/>
          <w:szCs w:val="17"/>
          <w:lang w:eastAsia="ru-RU"/>
        </w:rPr>
        <w:t xml:space="preserve"> - остаточная (ликвидационная) стоимость вложений в проект, определяемая путем продажи имущества и оборудования после его завершения.</w:t>
      </w:r>
    </w:p>
    <w:p w:rsidR="0006258E" w:rsidRPr="00E77642" w:rsidRDefault="0006258E" w:rsidP="0006258E">
      <w:pPr>
        <w:shd w:val="clear" w:color="auto" w:fill="FFFFFF"/>
        <w:spacing w:after="120" w:line="240" w:lineRule="auto"/>
        <w:rPr>
          <w:rFonts w:ascii="Helvetica" w:eastAsia="Times New Roman" w:hAnsi="Helvetica" w:cs="Helvetica"/>
          <w:color w:val="C0504D" w:themeColor="accent2"/>
          <w:sz w:val="17"/>
          <w:szCs w:val="17"/>
          <w:lang w:eastAsia="ru-RU"/>
        </w:rPr>
      </w:pPr>
      <w:proofErr w:type="spellStart"/>
      <w:r w:rsidRPr="00E77642">
        <w:rPr>
          <w:rFonts w:ascii="Helvetica" w:eastAsia="Times New Roman" w:hAnsi="Helvetica" w:cs="Helvetica"/>
          <w:color w:val="C0504D" w:themeColor="accent2"/>
          <w:sz w:val="17"/>
          <w:szCs w:val="17"/>
          <w:lang w:eastAsia="ru-RU"/>
        </w:rPr>
        <w:t>CFcr</w:t>
      </w:r>
      <w:proofErr w:type="spellEnd"/>
      <w:r w:rsidRPr="00E77642">
        <w:rPr>
          <w:rFonts w:ascii="Helvetica" w:eastAsia="Times New Roman" w:hAnsi="Helvetica" w:cs="Helvetica"/>
          <w:color w:val="C0504D" w:themeColor="accent2"/>
          <w:sz w:val="17"/>
          <w:szCs w:val="17"/>
          <w:lang w:eastAsia="ru-RU"/>
        </w:rPr>
        <w:t xml:space="preserve"> - среднегодовой приход денежных средств от проекта в течение жизни проекта. Особенно это видно когда If=0.Тогда нет необходимости ее учитывать в формуле, и она приобретает вид:</w:t>
      </w:r>
    </w:p>
    <w:p w:rsidR="0006258E" w:rsidRPr="00E77642" w:rsidRDefault="0006258E" w:rsidP="0006258E">
      <w:pPr>
        <w:shd w:val="clear" w:color="auto" w:fill="FFFFFF"/>
        <w:spacing w:after="120" w:line="240" w:lineRule="auto"/>
        <w:rPr>
          <w:rFonts w:ascii="Helvetica" w:eastAsia="Times New Roman" w:hAnsi="Helvetica" w:cs="Helvetica"/>
          <w:color w:val="C0504D" w:themeColor="accent2"/>
          <w:sz w:val="17"/>
          <w:szCs w:val="17"/>
          <w:lang w:eastAsia="ru-RU"/>
        </w:rPr>
      </w:pPr>
      <w:r w:rsidRPr="00E77642">
        <w:rPr>
          <w:rFonts w:ascii="Helvetica" w:eastAsia="Times New Roman" w:hAnsi="Helvetica" w:cs="Helvetica"/>
          <w:noProof/>
          <w:color w:val="C0504D" w:themeColor="accent2"/>
          <w:sz w:val="17"/>
          <w:szCs w:val="17"/>
          <w:lang w:eastAsia="ru-RU"/>
        </w:rPr>
        <w:drawing>
          <wp:inline distT="0" distB="0" distL="0" distR="0">
            <wp:extent cx="1676400" cy="487680"/>
            <wp:effectExtent l="19050" t="0" r="0" b="0"/>
            <wp:docPr id="17" name="Рисунок 17" descr="Еще один расчет 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Еще один расчет ARR"/>
                    <pic:cNvPicPr>
                      <a:picLocks noChangeAspect="1" noChangeArrowheads="1"/>
                    </pic:cNvPicPr>
                  </pic:nvPicPr>
                  <pic:blipFill>
                    <a:blip r:embed="rId14" cstate="print"/>
                    <a:srcRect/>
                    <a:stretch>
                      <a:fillRect/>
                    </a:stretch>
                  </pic:blipFill>
                  <pic:spPr bwMode="auto">
                    <a:xfrm>
                      <a:off x="0" y="0"/>
                      <a:ext cx="1676400" cy="487680"/>
                    </a:xfrm>
                    <a:prstGeom prst="rect">
                      <a:avLst/>
                    </a:prstGeom>
                    <a:noFill/>
                    <a:ln w="9525">
                      <a:noFill/>
                      <a:miter lim="800000"/>
                      <a:headEnd/>
                      <a:tailEnd/>
                    </a:ln>
                  </pic:spPr>
                </pic:pic>
              </a:graphicData>
            </a:graphic>
          </wp:inline>
        </w:drawing>
      </w:r>
    </w:p>
    <w:p w:rsidR="0006258E" w:rsidRPr="00E77642" w:rsidRDefault="0006258E" w:rsidP="0006258E">
      <w:pPr>
        <w:shd w:val="clear" w:color="auto" w:fill="FFFFFF"/>
        <w:spacing w:after="120" w:line="240" w:lineRule="auto"/>
        <w:rPr>
          <w:rFonts w:ascii="Helvetica" w:eastAsia="Times New Roman" w:hAnsi="Helvetica" w:cs="Helvetica"/>
          <w:color w:val="C0504D" w:themeColor="accent2"/>
          <w:sz w:val="17"/>
          <w:szCs w:val="17"/>
          <w:lang w:eastAsia="ru-RU"/>
        </w:rPr>
      </w:pPr>
      <w:r w:rsidRPr="00E77642">
        <w:rPr>
          <w:rFonts w:ascii="Helvetica" w:eastAsia="Times New Roman" w:hAnsi="Helvetica" w:cs="Helvetica"/>
          <w:color w:val="C0504D" w:themeColor="accent2"/>
          <w:sz w:val="17"/>
          <w:szCs w:val="17"/>
          <w:lang w:eastAsia="ru-RU"/>
        </w:rPr>
        <w:t>РР – срок окупаемости проекта.</w:t>
      </w:r>
    </w:p>
    <w:p w:rsidR="0006258E" w:rsidRDefault="0006258E" w:rsidP="0006258E">
      <w:pPr>
        <w:shd w:val="clear" w:color="auto" w:fill="FFFFFF"/>
        <w:spacing w:after="120" w:line="240" w:lineRule="auto"/>
        <w:rPr>
          <w:rFonts w:ascii="Helvetica" w:eastAsia="Times New Roman" w:hAnsi="Helvetica" w:cs="Helvetica"/>
          <w:color w:val="C0504D" w:themeColor="accent2"/>
          <w:sz w:val="17"/>
          <w:szCs w:val="17"/>
          <w:lang w:eastAsia="ru-RU"/>
        </w:rPr>
      </w:pPr>
      <w:r w:rsidRPr="00E77642">
        <w:rPr>
          <w:rFonts w:ascii="Helvetica" w:eastAsia="Times New Roman" w:hAnsi="Helvetica" w:cs="Helvetica"/>
          <w:color w:val="C0504D" w:themeColor="accent2"/>
          <w:sz w:val="17"/>
          <w:szCs w:val="17"/>
          <w:lang w:eastAsia="ru-RU"/>
        </w:rPr>
        <w:t>Все приведенные показатели характеризуют инвестиции с экономической точки зрения. Инвестора интересуют еще показатели характеризующие степень риска инвестиционного проекта. К этим показателям относятся вероятностные оценки достижения заложенных в инвестиционный проект параметров. </w:t>
      </w:r>
      <w:hyperlink r:id="rId15" w:history="1">
        <w:r w:rsidRPr="00E77642">
          <w:rPr>
            <w:rFonts w:ascii="Helvetica" w:eastAsia="Times New Roman" w:hAnsi="Helvetica" w:cs="Helvetica"/>
            <w:color w:val="C0504D" w:themeColor="accent2"/>
            <w:sz w:val="17"/>
            <w:lang w:eastAsia="ru-RU"/>
          </w:rPr>
          <w:t>Показатели риска</w:t>
        </w:r>
      </w:hyperlink>
      <w:r w:rsidRPr="00E77642">
        <w:rPr>
          <w:rFonts w:ascii="Helvetica" w:eastAsia="Times New Roman" w:hAnsi="Helvetica" w:cs="Helvetica"/>
          <w:color w:val="C0504D" w:themeColor="accent2"/>
          <w:sz w:val="17"/>
          <w:szCs w:val="17"/>
          <w:lang w:eastAsia="ru-RU"/>
        </w:rPr>
        <w:t> характеризуются математическим ожиданием рисковых событий в заданном диапазоне. Рисковые события определяются при анализе характеристик инвестируемого объекта, таких как доходность его капитала, финансовая устойчивость инвестируемого объекта, оборачиваемость его активов и ликвидность капитала. Показатели экономической эффективности вкупе с показателями риска образуют показатели </w:t>
      </w:r>
      <w:hyperlink r:id="rId16" w:history="1">
        <w:r w:rsidRPr="00E77642">
          <w:rPr>
            <w:rFonts w:ascii="Helvetica" w:eastAsia="Times New Roman" w:hAnsi="Helvetica" w:cs="Helvetica"/>
            <w:color w:val="C0504D" w:themeColor="accent2"/>
            <w:sz w:val="17"/>
            <w:lang w:eastAsia="ru-RU"/>
          </w:rPr>
          <w:t>инвестиционной привлекательности</w:t>
        </w:r>
      </w:hyperlink>
      <w:r w:rsidRPr="00E77642">
        <w:rPr>
          <w:rFonts w:ascii="Helvetica" w:eastAsia="Times New Roman" w:hAnsi="Helvetica" w:cs="Helvetica"/>
          <w:color w:val="C0504D" w:themeColor="accent2"/>
          <w:sz w:val="17"/>
          <w:szCs w:val="17"/>
          <w:lang w:eastAsia="ru-RU"/>
        </w:rPr>
        <w:t> проекта. На их основе инвестор и принимает решение о целесообразности инвестиций в тот или иной проект.</w:t>
      </w:r>
    </w:p>
    <w:p w:rsidR="0006258E" w:rsidRPr="000B56A8" w:rsidRDefault="0006258E" w:rsidP="0006258E">
      <w:pPr>
        <w:shd w:val="clear" w:color="auto" w:fill="FFFFFF"/>
        <w:spacing w:after="120" w:line="240" w:lineRule="auto"/>
        <w:rPr>
          <w:rFonts w:ascii="Helvetica" w:eastAsia="Times New Roman" w:hAnsi="Helvetica" w:cs="Helvetica"/>
          <w:color w:val="C0504D" w:themeColor="accent2"/>
          <w:sz w:val="17"/>
          <w:szCs w:val="17"/>
          <w:lang w:eastAsia="ru-RU"/>
        </w:rPr>
      </w:pPr>
    </w:p>
    <w:p w:rsidR="0006258E" w:rsidRPr="001C7DC2" w:rsidRDefault="00165B50" w:rsidP="0006258E">
      <w:pPr>
        <w:shd w:val="clear" w:color="auto" w:fill="FFFFFF"/>
        <w:spacing w:before="100" w:beforeAutospacing="1" w:after="100" w:afterAutospacing="1" w:line="240" w:lineRule="auto"/>
        <w:rPr>
          <w:rFonts w:ascii="Arial" w:eastAsia="Times New Roman" w:hAnsi="Arial" w:cs="Arial"/>
          <w:sz w:val="20"/>
          <w:szCs w:val="20"/>
          <w:lang w:eastAsia="ru-RU"/>
        </w:rPr>
      </w:pPr>
      <w:hyperlink r:id="rId17" w:history="1">
        <w:r w:rsidR="0006258E" w:rsidRPr="001C7DC2">
          <w:rPr>
            <w:rFonts w:ascii="Verdana" w:eastAsia="Times New Roman" w:hAnsi="Verdana" w:cs="Arial"/>
            <w:sz w:val="20"/>
            <w:szCs w:val="20"/>
            <w:lang w:eastAsia="ru-RU"/>
          </w:rPr>
          <w:t>Цена продукц</w:t>
        </w:r>
        <w:proofErr w:type="gramStart"/>
        <w:r w:rsidR="0006258E" w:rsidRPr="001C7DC2">
          <w:rPr>
            <w:rFonts w:ascii="Verdana" w:eastAsia="Times New Roman" w:hAnsi="Verdana" w:cs="Arial"/>
            <w:sz w:val="20"/>
            <w:szCs w:val="20"/>
            <w:lang w:eastAsia="ru-RU"/>
          </w:rPr>
          <w:t>ии и ее</w:t>
        </w:r>
        <w:proofErr w:type="gramEnd"/>
        <w:r w:rsidR="0006258E" w:rsidRPr="001C7DC2">
          <w:rPr>
            <w:rFonts w:ascii="Verdana" w:eastAsia="Times New Roman" w:hAnsi="Verdana" w:cs="Arial"/>
            <w:sz w:val="20"/>
            <w:szCs w:val="20"/>
            <w:lang w:eastAsia="ru-RU"/>
          </w:rPr>
          <w:t xml:space="preserve"> влияние на формирование финансового результата предприятия</w:t>
        </w:r>
      </w:hyperlink>
      <w:r w:rsidR="0006258E" w:rsidRPr="001C7DC2">
        <w:rPr>
          <w:rFonts w:ascii="Arial" w:eastAsia="Times New Roman" w:hAnsi="Arial" w:cs="Arial"/>
          <w:sz w:val="20"/>
          <w:szCs w:val="20"/>
          <w:lang w:eastAsia="ru-RU"/>
        </w:rPr>
        <w:t> </w:t>
      </w:r>
      <w:hyperlink r:id="rId18" w:history="1">
        <w:r w:rsidR="0006258E" w:rsidRPr="001C7DC2">
          <w:rPr>
            <w:rFonts w:ascii="Verdana" w:eastAsia="Times New Roman" w:hAnsi="Verdana" w:cs="Arial"/>
            <w:sz w:val="20"/>
            <w:szCs w:val="20"/>
            <w:lang w:eastAsia="ru-RU"/>
          </w:rPr>
          <w:t>Ценовая политика и ее значение для развития предприятия</w:t>
        </w:r>
      </w:hyperlink>
      <w:r w:rsidR="0006258E" w:rsidRPr="001C7DC2">
        <w:rPr>
          <w:rFonts w:ascii="Arial" w:eastAsia="Times New Roman" w:hAnsi="Arial" w:cs="Arial"/>
          <w:sz w:val="20"/>
          <w:szCs w:val="20"/>
          <w:lang w:eastAsia="ru-RU"/>
        </w:rPr>
        <w:t> </w:t>
      </w:r>
      <w:hyperlink r:id="rId19" w:history="1">
        <w:r w:rsidR="0006258E" w:rsidRPr="001C7DC2">
          <w:rPr>
            <w:rFonts w:ascii="Verdana" w:eastAsia="Times New Roman" w:hAnsi="Verdana" w:cs="Arial"/>
            <w:sz w:val="20"/>
            <w:szCs w:val="20"/>
            <w:lang w:eastAsia="ru-RU"/>
          </w:rPr>
          <w:t>Инвестиционная политика</w:t>
        </w:r>
      </w:hyperlink>
      <w:r w:rsidR="0006258E" w:rsidRPr="001C7DC2">
        <w:rPr>
          <w:rFonts w:ascii="Arial" w:eastAsia="Times New Roman" w:hAnsi="Arial" w:cs="Arial"/>
          <w:sz w:val="20"/>
          <w:szCs w:val="20"/>
          <w:lang w:eastAsia="ru-RU"/>
        </w:rPr>
        <w:t> </w:t>
      </w:r>
      <w:hyperlink r:id="rId20" w:history="1">
        <w:r w:rsidR="0006258E" w:rsidRPr="001C7DC2">
          <w:rPr>
            <w:rFonts w:ascii="Verdana" w:eastAsia="Times New Roman" w:hAnsi="Verdana" w:cs="Arial"/>
            <w:sz w:val="20"/>
            <w:szCs w:val="20"/>
            <w:lang w:eastAsia="ru-RU"/>
          </w:rPr>
          <w:t>Понятие инвестиций, их виды и значение для экономического развития предприятия</w:t>
        </w:r>
      </w:hyperlink>
      <w:r w:rsidR="0006258E" w:rsidRPr="001C7DC2">
        <w:rPr>
          <w:rFonts w:ascii="Arial" w:eastAsia="Times New Roman" w:hAnsi="Arial" w:cs="Arial"/>
          <w:sz w:val="20"/>
          <w:szCs w:val="20"/>
          <w:lang w:eastAsia="ru-RU"/>
        </w:rPr>
        <w:t> </w:t>
      </w:r>
      <w:hyperlink r:id="rId21" w:history="1">
        <w:r w:rsidR="0006258E" w:rsidRPr="001C7DC2">
          <w:rPr>
            <w:rFonts w:ascii="Verdana" w:eastAsia="Times New Roman" w:hAnsi="Verdana" w:cs="Arial"/>
            <w:sz w:val="20"/>
            <w:szCs w:val="20"/>
            <w:lang w:eastAsia="ru-RU"/>
          </w:rPr>
          <w:t>Понятие нового строительства, капитального строительства, расширения, реконструкции и технического перевооружения предприятия</w:t>
        </w:r>
      </w:hyperlink>
      <w:r w:rsidR="0006258E" w:rsidRPr="001C7DC2">
        <w:rPr>
          <w:rFonts w:ascii="Arial" w:eastAsia="Times New Roman" w:hAnsi="Arial" w:cs="Arial"/>
          <w:sz w:val="20"/>
          <w:szCs w:val="20"/>
          <w:lang w:eastAsia="ru-RU"/>
        </w:rPr>
        <w:t> </w:t>
      </w:r>
      <w:hyperlink r:id="rId22" w:history="1">
        <w:r w:rsidR="0006258E" w:rsidRPr="001C7DC2">
          <w:rPr>
            <w:rFonts w:ascii="Verdana" w:eastAsia="Times New Roman" w:hAnsi="Verdana" w:cs="Arial"/>
            <w:sz w:val="20"/>
            <w:szCs w:val="20"/>
            <w:lang w:eastAsia="ru-RU"/>
          </w:rPr>
          <w:t>Источники инвестирования. Особенности привлечения дополнительных источников финансирования</w:t>
        </w:r>
      </w:hyperlink>
      <w:r w:rsidR="0006258E" w:rsidRPr="001C7DC2">
        <w:rPr>
          <w:rFonts w:ascii="Arial" w:eastAsia="Times New Roman" w:hAnsi="Arial" w:cs="Arial"/>
          <w:sz w:val="20"/>
          <w:szCs w:val="20"/>
          <w:lang w:eastAsia="ru-RU"/>
        </w:rPr>
        <w:t> </w:t>
      </w:r>
      <w:hyperlink r:id="rId23" w:history="1">
        <w:r w:rsidR="0006258E" w:rsidRPr="001C7DC2">
          <w:rPr>
            <w:rFonts w:ascii="Verdana" w:eastAsia="Times New Roman" w:hAnsi="Verdana" w:cs="Arial"/>
            <w:sz w:val="20"/>
            <w:szCs w:val="20"/>
            <w:lang w:eastAsia="ru-RU"/>
          </w:rPr>
          <w:t>Методические рекомендации по оформлению курсовой работы</w:t>
        </w:r>
      </w:hyperlink>
      <w:r w:rsidR="0006258E" w:rsidRPr="001C7DC2">
        <w:rPr>
          <w:rFonts w:ascii="Arial" w:eastAsia="Times New Roman" w:hAnsi="Arial" w:cs="Arial"/>
          <w:sz w:val="20"/>
          <w:szCs w:val="20"/>
          <w:lang w:eastAsia="ru-RU"/>
        </w:rPr>
        <w:t> </w:t>
      </w:r>
      <w:hyperlink r:id="rId24" w:history="1">
        <w:r w:rsidR="0006258E" w:rsidRPr="001C7DC2">
          <w:rPr>
            <w:rFonts w:ascii="Verdana" w:eastAsia="Times New Roman" w:hAnsi="Verdana" w:cs="Arial"/>
            <w:sz w:val="20"/>
            <w:szCs w:val="20"/>
            <w:lang w:eastAsia="ru-RU"/>
          </w:rPr>
          <w:t>Тесты</w:t>
        </w:r>
      </w:hyperlink>
      <w:r w:rsidR="0006258E" w:rsidRPr="001C7DC2">
        <w:rPr>
          <w:rFonts w:ascii="Arial" w:eastAsia="Times New Roman" w:hAnsi="Arial" w:cs="Arial"/>
          <w:sz w:val="20"/>
          <w:szCs w:val="20"/>
          <w:lang w:eastAsia="ru-RU"/>
        </w:rPr>
        <w:t> </w:t>
      </w:r>
      <w:hyperlink r:id="rId25" w:history="1">
        <w:r w:rsidR="0006258E" w:rsidRPr="001C7DC2">
          <w:rPr>
            <w:rFonts w:ascii="Verdana" w:eastAsia="Times New Roman" w:hAnsi="Verdana" w:cs="Arial"/>
            <w:sz w:val="20"/>
            <w:szCs w:val="20"/>
            <w:lang w:eastAsia="ru-RU"/>
          </w:rPr>
          <w:t>Научно-технический прогресс – основа развития производства</w:t>
        </w:r>
      </w:hyperlink>
      <w:r w:rsidR="0006258E" w:rsidRPr="001C7DC2">
        <w:rPr>
          <w:rFonts w:ascii="Arial" w:eastAsia="Times New Roman" w:hAnsi="Arial" w:cs="Arial"/>
          <w:sz w:val="20"/>
          <w:szCs w:val="20"/>
          <w:lang w:eastAsia="ru-RU"/>
        </w:rPr>
        <w:t> </w:t>
      </w:r>
      <w:r w:rsidR="0006258E">
        <w:rPr>
          <w:rFonts w:ascii="Arial" w:eastAsia="Times New Roman" w:hAnsi="Arial" w:cs="Arial"/>
          <w:sz w:val="20"/>
          <w:szCs w:val="20"/>
          <w:lang w:eastAsia="ru-RU"/>
        </w:rPr>
        <w:t xml:space="preserve"> </w:t>
      </w:r>
      <w:hyperlink r:id="rId26" w:history="1">
        <w:r w:rsidR="0006258E" w:rsidRPr="001C7DC2">
          <w:rPr>
            <w:rFonts w:ascii="Verdana" w:eastAsia="Times New Roman" w:hAnsi="Verdana" w:cs="Arial"/>
            <w:sz w:val="20"/>
            <w:szCs w:val="20"/>
            <w:u w:val="single"/>
            <w:lang w:eastAsia="ru-RU"/>
          </w:rPr>
          <w:t>Экстенсивные и интенсивные Факторы развития производства (экстенсивные и интенсивные) и пути расширения производства</w:t>
        </w:r>
      </w:hyperlink>
      <w:r w:rsidR="0006258E">
        <w:rPr>
          <w:rFonts w:ascii="Arial" w:eastAsia="Times New Roman" w:hAnsi="Arial" w:cs="Arial"/>
          <w:sz w:val="20"/>
          <w:szCs w:val="20"/>
          <w:lang w:eastAsia="ru-RU"/>
        </w:rPr>
        <w:t>.</w:t>
      </w:r>
    </w:p>
    <w:tbl>
      <w:tblPr>
        <w:tblW w:w="11818" w:type="dxa"/>
        <w:tblCellSpacing w:w="15" w:type="dxa"/>
        <w:tblCellMar>
          <w:top w:w="15" w:type="dxa"/>
          <w:left w:w="15" w:type="dxa"/>
          <w:bottom w:w="15" w:type="dxa"/>
          <w:right w:w="15" w:type="dxa"/>
        </w:tblCellMar>
        <w:tblLook w:val="04A0" w:firstRow="1" w:lastRow="0" w:firstColumn="1" w:lastColumn="0" w:noHBand="0" w:noVBand="1"/>
      </w:tblPr>
      <w:tblGrid>
        <w:gridCol w:w="11818"/>
      </w:tblGrid>
      <w:tr w:rsidR="0006258E" w:rsidRPr="00C81E0E" w:rsidTr="0006258E">
        <w:trPr>
          <w:tblCellSpacing w:w="15" w:type="dxa"/>
        </w:trPr>
        <w:tc>
          <w:tcPr>
            <w:tcW w:w="0" w:type="auto"/>
            <w:tcBorders>
              <w:bottom w:val="single" w:sz="4" w:space="0" w:color="FFFFBF"/>
            </w:tcBorders>
            <w:shd w:val="clear" w:color="auto" w:fill="FFFFE8"/>
            <w:tcMar>
              <w:top w:w="80" w:type="dxa"/>
              <w:left w:w="100" w:type="dxa"/>
              <w:bottom w:w="80" w:type="dxa"/>
              <w:right w:w="100" w:type="dxa"/>
            </w:tcMar>
            <w:hideMark/>
          </w:tcPr>
          <w:p w:rsidR="0006258E" w:rsidRPr="00C81E0E" w:rsidRDefault="0006258E" w:rsidP="0006258E">
            <w:pPr>
              <w:spacing w:after="0" w:line="240" w:lineRule="auto"/>
              <w:rPr>
                <w:rFonts w:ascii="Verdana" w:eastAsia="Times New Roman" w:hAnsi="Verdana"/>
                <w:b/>
                <w:bCs/>
                <w:color w:val="FF6600"/>
                <w:sz w:val="16"/>
                <w:szCs w:val="16"/>
                <w:lang w:eastAsia="ru-RU"/>
              </w:rPr>
            </w:pPr>
            <w:r>
              <w:rPr>
                <w:rFonts w:ascii="Verdana" w:eastAsia="Times New Roman" w:hAnsi="Verdana"/>
                <w:b/>
                <w:bCs/>
                <w:color w:val="6600FF"/>
                <w:sz w:val="16"/>
                <w:szCs w:val="16"/>
                <w:lang w:eastAsia="ru-RU"/>
              </w:rPr>
              <w:t>(</w:t>
            </w:r>
            <w:r w:rsidRPr="00C81E0E">
              <w:rPr>
                <w:rFonts w:ascii="Verdana" w:eastAsia="Times New Roman" w:hAnsi="Verdana"/>
                <w:b/>
                <w:bCs/>
                <w:color w:val="6600FF"/>
                <w:sz w:val="16"/>
                <w:szCs w:val="16"/>
                <w:lang w:eastAsia="ru-RU"/>
              </w:rPr>
              <w:t>Анализ экономической эффективности инвестиционного проекта на примере создания гостиничного комплекса.</w:t>
            </w:r>
            <w:proofErr w:type="gramStart"/>
            <w:r w:rsidRPr="00C81E0E">
              <w:rPr>
                <w:rFonts w:ascii="Verdana" w:eastAsia="Times New Roman" w:hAnsi="Verdana"/>
                <w:b/>
                <w:bCs/>
                <w:color w:val="FF6600"/>
                <w:sz w:val="16"/>
                <w:szCs w:val="16"/>
                <w:lang w:eastAsia="ru-RU"/>
              </w:rPr>
              <w:t> </w:t>
            </w:r>
            <w:r>
              <w:rPr>
                <w:rFonts w:ascii="Verdana" w:eastAsia="Times New Roman" w:hAnsi="Verdana"/>
                <w:b/>
                <w:bCs/>
                <w:color w:val="FF6600"/>
                <w:sz w:val="16"/>
                <w:szCs w:val="16"/>
                <w:lang w:eastAsia="ru-RU"/>
              </w:rPr>
              <w:t>)</w:t>
            </w:r>
            <w:proofErr w:type="gramEnd"/>
          </w:p>
        </w:tc>
      </w:tr>
      <w:tr w:rsidR="0006258E" w:rsidRPr="00C81E0E" w:rsidTr="0006258E">
        <w:trPr>
          <w:tblCellSpacing w:w="15" w:type="dxa"/>
        </w:trPr>
        <w:tc>
          <w:tcPr>
            <w:tcW w:w="0" w:type="auto"/>
            <w:tcMar>
              <w:top w:w="80" w:type="dxa"/>
              <w:left w:w="80" w:type="dxa"/>
              <w:bottom w:w="80" w:type="dxa"/>
              <w:right w:w="80" w:type="dxa"/>
            </w:tcMar>
            <w:hideMark/>
          </w:tcPr>
          <w:p w:rsidR="0006258E" w:rsidRPr="00C81E0E" w:rsidRDefault="0006258E" w:rsidP="0006258E">
            <w:pPr>
              <w:spacing w:after="0" w:line="240" w:lineRule="auto"/>
              <w:rPr>
                <w:rFonts w:ascii="Verdana" w:eastAsia="Times New Roman" w:hAnsi="Verdana"/>
                <w:sz w:val="16"/>
                <w:szCs w:val="16"/>
                <w:lang w:eastAsia="ru-RU"/>
              </w:rPr>
            </w:pPr>
          </w:p>
          <w:p w:rsidR="0006258E" w:rsidRPr="00C81E0E" w:rsidRDefault="0006258E" w:rsidP="0006258E">
            <w:pPr>
              <w:spacing w:before="100" w:beforeAutospacing="1" w:after="100" w:afterAutospacing="1"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Главной целью данной работы является анализ экономической эффективности инвестиционного проекта по созданию комплекса, включающего засыпку искусственного острова и строительству гостиницы на нем. При этом потребуется</w:t>
            </w:r>
          </w:p>
          <w:p w:rsidR="0006258E" w:rsidRPr="00C81E0E" w:rsidRDefault="0006258E" w:rsidP="0006258E">
            <w:pPr>
              <w:spacing w:before="100" w:beforeAutospacing="1" w:after="100" w:afterAutospacing="1"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1. получить полную информацию о предприятии, его основных сферах деятельности, продукции, рынках сбыта;</w:t>
            </w:r>
          </w:p>
          <w:p w:rsidR="0006258E" w:rsidRPr="00C81E0E" w:rsidRDefault="0006258E" w:rsidP="0006258E">
            <w:pPr>
              <w:spacing w:before="100" w:beforeAutospacing="1" w:after="100" w:afterAutospacing="1"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2. исследовать потребность в инвестициях, график реализации проекта, риски проекта;</w:t>
            </w:r>
          </w:p>
          <w:p w:rsidR="0006258E" w:rsidRPr="00C81E0E" w:rsidRDefault="0006258E" w:rsidP="0006258E">
            <w:pPr>
              <w:spacing w:before="100" w:beforeAutospacing="1" w:after="100" w:afterAutospacing="1"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3. проанализировать сроки погашения задолженности;</w:t>
            </w:r>
          </w:p>
          <w:p w:rsidR="0006258E" w:rsidRPr="00C81E0E" w:rsidRDefault="0006258E" w:rsidP="0006258E">
            <w:pPr>
              <w:spacing w:before="100" w:beforeAutospacing="1" w:after="100" w:afterAutospacing="1"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4. рассчитать ряд показателей, характеризующих экономическую эффективность инвестиционного проекта: чистый приведенный доход, внутренняя норма доходности, срок окупаемости и т.д.;</w:t>
            </w:r>
          </w:p>
          <w:p w:rsidR="0006258E" w:rsidRPr="00C81E0E" w:rsidRDefault="0006258E" w:rsidP="0006258E">
            <w:pPr>
              <w:spacing w:before="100" w:beforeAutospacing="1" w:after="100" w:afterAutospacing="1"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5. проанализировать эффективность проекта в условиях инфляции и колебаниях валютного курса;</w:t>
            </w:r>
          </w:p>
          <w:p w:rsidR="0006258E" w:rsidRPr="00C81E0E" w:rsidRDefault="0006258E" w:rsidP="0006258E">
            <w:pPr>
              <w:spacing w:before="100" w:beforeAutospacing="1" w:after="100" w:afterAutospacing="1"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6. По результатам анализа всех факторов сделать заключение о целесообразности принятия и реализации данного проекта.</w:t>
            </w:r>
          </w:p>
          <w:p w:rsidR="0006258E" w:rsidRPr="00C81E0E" w:rsidRDefault="0006258E" w:rsidP="00554EBF">
            <w:pPr>
              <w:spacing w:before="100" w:beforeAutospacing="1" w:after="100" w:afterAutospacing="1"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 xml:space="preserve">Учитывая всю уникальность и сложность детальной разработки маркетинговых, юридических и прочих аспектов инвестиционного проекта, за основу исследования определен механизм финансового планирования. Существует также множество других параметров, которые будут </w:t>
            </w:r>
            <w:r w:rsidR="00E63D3F">
              <w:rPr>
                <w:rFonts w:ascii="Verdana" w:eastAsia="Times New Roman" w:hAnsi="Verdana"/>
                <w:sz w:val="16"/>
                <w:szCs w:val="16"/>
                <w:lang w:eastAsia="ru-RU"/>
              </w:rPr>
              <w:t xml:space="preserve">приняты в качестве экзогенных. </w:t>
            </w:r>
            <w:r w:rsidRPr="00C81E0E">
              <w:rPr>
                <w:rFonts w:ascii="Verdana" w:eastAsia="Times New Roman" w:hAnsi="Verdana"/>
                <w:sz w:val="16"/>
                <w:szCs w:val="16"/>
                <w:lang w:eastAsia="ru-RU"/>
              </w:rPr>
              <w:t>Характеристика объекта инвестирования ... 4</w:t>
            </w:r>
          </w:p>
          <w:p w:rsidR="0006258E" w:rsidRPr="00C81E0E" w:rsidRDefault="0006258E" w:rsidP="0006258E">
            <w:pPr>
              <w:spacing w:before="100" w:beforeAutospacing="1" w:after="100" w:afterAutospacing="1"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lastRenderedPageBreak/>
              <w:t>Гостиничный комплекс «</w:t>
            </w:r>
            <w:proofErr w:type="spellStart"/>
            <w:r w:rsidRPr="00C81E0E">
              <w:rPr>
                <w:rFonts w:ascii="Verdana" w:eastAsia="Times New Roman" w:hAnsi="Verdana"/>
                <w:sz w:val="16"/>
                <w:szCs w:val="16"/>
                <w:lang w:eastAsia="ru-RU"/>
              </w:rPr>
              <w:t>Ариан</w:t>
            </w:r>
            <w:proofErr w:type="spellEnd"/>
            <w:r w:rsidRPr="00C81E0E">
              <w:rPr>
                <w:rFonts w:ascii="Verdana" w:eastAsia="Times New Roman" w:hAnsi="Verdana"/>
                <w:sz w:val="16"/>
                <w:szCs w:val="16"/>
                <w:lang w:eastAsia="ru-RU"/>
              </w:rPr>
              <w:t>» представляет собой комфортабельную гостиницу, построенную на небольшом участке земли – искусственном острове, расположенном в Черном море неподалеку от береговой полосы г. Сочи. На данном этапе, проект по созданию искусственного острова является уникальным и после завершения строительства, бесспорно, будет являться для всего Черноморского региона «чудом света». Общая протяженность острова составит 260 метров в длину и 200 метров в ширину. Предполагается, что засыпка острова будет производиться в 200 метрах от берега, где глубина моря составляет 28-32 метра. При строительстве будут использованы технологии, разработанные и применяемые в Нидерландах, Норвегии и Японии. Сам проце</w:t>
            </w:r>
            <w:proofErr w:type="gramStart"/>
            <w:r w:rsidRPr="00C81E0E">
              <w:rPr>
                <w:rFonts w:ascii="Verdana" w:eastAsia="Times New Roman" w:hAnsi="Verdana"/>
                <w:sz w:val="16"/>
                <w:szCs w:val="16"/>
                <w:lang w:eastAsia="ru-RU"/>
              </w:rPr>
              <w:t>сс стр</w:t>
            </w:r>
            <w:proofErr w:type="gramEnd"/>
            <w:r w:rsidRPr="00C81E0E">
              <w:rPr>
                <w:rFonts w:ascii="Verdana" w:eastAsia="Times New Roman" w:hAnsi="Verdana"/>
                <w:sz w:val="16"/>
                <w:szCs w:val="16"/>
                <w:lang w:eastAsia="ru-RU"/>
              </w:rPr>
              <w:t>оительства выглядит следующим образом: корабли ссыпают тонны песка на морское дно под углом, чтобы он лежал неподвижно. Затем песок распыляется сверху, после чего насыпь обкладывается мелкими камушками и валунами. За качеством работ круглосуточно будут наблюдать эксперты-водолазы. Гарантируется снабжение острова с суши пресной водой, электричеством, обеспечение мер безопасности.</w:t>
            </w:r>
          </w:p>
          <w:p w:rsidR="0006258E" w:rsidRPr="00C81E0E" w:rsidRDefault="0006258E" w:rsidP="0006258E">
            <w:pPr>
              <w:spacing w:before="100" w:beforeAutospacing="1" w:after="100" w:afterAutospacing="1"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Собственно гостиница будет возвышаться в центре острова. Она будет иметь форму расширяющегося прямоугольника (напоминающего перевернутую пирамиду, “вбитую” в землю, но с относительно небольшим углом наклона) так, что площадь основания здания меньше площади верхних этажей приблизительно на 220 м</w:t>
            </w:r>
            <w:proofErr w:type="gramStart"/>
            <w:r w:rsidRPr="00C81E0E">
              <w:rPr>
                <w:rFonts w:ascii="Verdana" w:eastAsia="Times New Roman" w:hAnsi="Verdana"/>
                <w:sz w:val="16"/>
                <w:szCs w:val="16"/>
                <w:lang w:eastAsia="ru-RU"/>
              </w:rPr>
              <w:t>2</w:t>
            </w:r>
            <w:proofErr w:type="gramEnd"/>
            <w:r w:rsidRPr="00C81E0E">
              <w:rPr>
                <w:rFonts w:ascii="Verdana" w:eastAsia="Times New Roman" w:hAnsi="Verdana"/>
                <w:sz w:val="16"/>
                <w:szCs w:val="16"/>
                <w:lang w:eastAsia="ru-RU"/>
              </w:rPr>
              <w:t>. Количество этажей – 25, общая высота здания – 79 м. Гостиница располагается на территории площадью в 700 м</w:t>
            </w:r>
            <w:proofErr w:type="gramStart"/>
            <w:r w:rsidRPr="00C81E0E">
              <w:rPr>
                <w:rFonts w:ascii="Verdana" w:eastAsia="Times New Roman" w:hAnsi="Verdana"/>
                <w:sz w:val="16"/>
                <w:szCs w:val="16"/>
                <w:lang w:eastAsia="ru-RU"/>
              </w:rPr>
              <w:t>2</w:t>
            </w:r>
            <w:proofErr w:type="gramEnd"/>
            <w:r w:rsidRPr="00C81E0E">
              <w:rPr>
                <w:rFonts w:ascii="Verdana" w:eastAsia="Times New Roman" w:hAnsi="Verdana"/>
                <w:sz w:val="16"/>
                <w:szCs w:val="16"/>
                <w:lang w:eastAsia="ru-RU"/>
              </w:rPr>
              <w:t>. Общая площадь номерного фонда составляет 26400 м</w:t>
            </w:r>
            <w:proofErr w:type="gramStart"/>
            <w:r w:rsidRPr="00C81E0E">
              <w:rPr>
                <w:rFonts w:ascii="Verdana" w:eastAsia="Times New Roman" w:hAnsi="Verdana"/>
                <w:sz w:val="16"/>
                <w:szCs w:val="16"/>
                <w:lang w:eastAsia="ru-RU"/>
              </w:rPr>
              <w:t>2</w:t>
            </w:r>
            <w:proofErr w:type="gramEnd"/>
            <w:r w:rsidRPr="00C81E0E">
              <w:rPr>
                <w:rFonts w:ascii="Verdana" w:eastAsia="Times New Roman" w:hAnsi="Verdana"/>
                <w:sz w:val="16"/>
                <w:szCs w:val="16"/>
                <w:lang w:eastAsia="ru-RU"/>
              </w:rPr>
              <w:t>. Она будет соответствовать уровню 5* («пять звезд») и представляет собой архитектурный шедевр, которая будет соответствовать всем требованиям мировых стандартов. Уникальность состоит в том, что, оплатив только стоимость номера, клиент получает все услуги на острове и непосредственно в гостинице бесплатно. В их число входят:</w:t>
            </w:r>
          </w:p>
          <w:p w:rsidR="0006258E" w:rsidRPr="00C81E0E" w:rsidRDefault="0006258E" w:rsidP="00E63D3F">
            <w:pPr>
              <w:spacing w:after="0"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 ресторан, 2 бара;</w:t>
            </w:r>
          </w:p>
          <w:p w:rsidR="0006258E" w:rsidRPr="00C81E0E" w:rsidRDefault="0006258E" w:rsidP="00E63D3F">
            <w:pPr>
              <w:spacing w:after="0"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 боулинг, бильярд;</w:t>
            </w:r>
          </w:p>
          <w:p w:rsidR="0006258E" w:rsidRPr="00C81E0E" w:rsidRDefault="0006258E" w:rsidP="00E63D3F">
            <w:pPr>
              <w:spacing w:after="0"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 сигарная комната;</w:t>
            </w:r>
          </w:p>
          <w:p w:rsidR="0006258E" w:rsidRPr="00C81E0E" w:rsidRDefault="0006258E" w:rsidP="00E63D3F">
            <w:pPr>
              <w:spacing w:after="0"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 пивной бар, ресторан быстрого питания, детские игровые площадки;</w:t>
            </w:r>
          </w:p>
          <w:p w:rsidR="0006258E" w:rsidRPr="00C81E0E" w:rsidRDefault="0006258E" w:rsidP="00E63D3F">
            <w:pPr>
              <w:spacing w:after="0"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 ночной клуб;</w:t>
            </w:r>
          </w:p>
          <w:p w:rsidR="0006258E" w:rsidRPr="00C81E0E" w:rsidRDefault="0006258E" w:rsidP="00E63D3F">
            <w:pPr>
              <w:spacing w:after="0"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 пункты питания на пляже;</w:t>
            </w:r>
          </w:p>
          <w:p w:rsidR="0006258E" w:rsidRPr="00C81E0E" w:rsidRDefault="0006258E" w:rsidP="00E63D3F">
            <w:pPr>
              <w:spacing w:after="0"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 массажные кабинеты, солярий, фитнес-центр, бассейн;</w:t>
            </w:r>
          </w:p>
          <w:p w:rsidR="0006258E" w:rsidRPr="00C81E0E" w:rsidRDefault="0006258E" w:rsidP="00E63D3F">
            <w:pPr>
              <w:spacing w:after="0"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 кинотеатр, концертный зал;</w:t>
            </w:r>
          </w:p>
          <w:p w:rsidR="0006258E" w:rsidRPr="00C81E0E" w:rsidRDefault="0006258E" w:rsidP="00E63D3F">
            <w:pPr>
              <w:spacing w:after="0"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 2 конференц-зала и прочее.</w:t>
            </w:r>
          </w:p>
          <w:p w:rsidR="0006258E" w:rsidRPr="00C81E0E" w:rsidRDefault="0006258E" w:rsidP="00E63D3F">
            <w:pPr>
              <w:spacing w:after="0"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Предполагается оборудовать 27</w:t>
            </w:r>
            <w:r>
              <w:rPr>
                <w:rFonts w:ascii="Verdana" w:eastAsia="Times New Roman" w:hAnsi="Verdana"/>
                <w:sz w:val="16"/>
                <w:szCs w:val="16"/>
                <w:lang w:eastAsia="ru-RU"/>
              </w:rPr>
              <w:t xml:space="preserve">0 номеров. Их </w:t>
            </w:r>
            <w:proofErr w:type="gramStart"/>
            <w:r>
              <w:rPr>
                <w:rFonts w:ascii="Verdana" w:eastAsia="Times New Roman" w:hAnsi="Verdana"/>
                <w:sz w:val="16"/>
                <w:szCs w:val="16"/>
                <w:lang w:eastAsia="ru-RU"/>
              </w:rPr>
              <w:t>структура</w:t>
            </w:r>
            <w:proofErr w:type="gramEnd"/>
            <w:r>
              <w:rPr>
                <w:rFonts w:ascii="Verdana" w:eastAsia="Times New Roman" w:hAnsi="Verdana"/>
                <w:sz w:val="16"/>
                <w:szCs w:val="16"/>
                <w:lang w:eastAsia="ru-RU"/>
              </w:rPr>
              <w:t xml:space="preserve"> а так же на территории гостиничного комплекса открытие продовольственного магазина и магазина первой необходимости.  </w:t>
            </w:r>
          </w:p>
          <w:p w:rsidR="0006258E" w:rsidRDefault="0006258E" w:rsidP="00E63D3F">
            <w:pPr>
              <w:spacing w:after="0" w:line="240" w:lineRule="auto"/>
              <w:rPr>
                <w:rFonts w:ascii="Verdana" w:eastAsia="Times New Roman" w:hAnsi="Verdana"/>
                <w:sz w:val="16"/>
                <w:szCs w:val="16"/>
                <w:lang w:eastAsia="ru-RU"/>
              </w:rPr>
            </w:pPr>
            <w:r w:rsidRPr="00C81E0E">
              <w:rPr>
                <w:rFonts w:ascii="Verdana" w:eastAsia="Times New Roman" w:hAnsi="Verdana"/>
                <w:sz w:val="16"/>
                <w:szCs w:val="16"/>
                <w:lang w:eastAsia="ru-RU"/>
              </w:rPr>
              <w:br/>
              <w:t>Общее описание объекта ... 4</w:t>
            </w:r>
            <w:r w:rsidRPr="00C81E0E">
              <w:rPr>
                <w:rFonts w:ascii="Verdana" w:eastAsia="Times New Roman" w:hAnsi="Verdana"/>
                <w:sz w:val="16"/>
                <w:szCs w:val="16"/>
                <w:lang w:eastAsia="ru-RU"/>
              </w:rPr>
              <w:br/>
            </w:r>
            <w:r w:rsidRPr="00C81E0E">
              <w:rPr>
                <w:rFonts w:ascii="Verdana" w:eastAsia="Times New Roman" w:hAnsi="Verdana"/>
                <w:sz w:val="16"/>
                <w:szCs w:val="16"/>
                <w:lang w:eastAsia="ru-RU"/>
              </w:rPr>
              <w:br/>
              <w:t>Структура предприятия ... 6</w:t>
            </w:r>
            <w:r w:rsidRPr="00C81E0E">
              <w:rPr>
                <w:rFonts w:ascii="Verdana" w:eastAsia="Times New Roman" w:hAnsi="Verdana"/>
                <w:sz w:val="16"/>
                <w:szCs w:val="16"/>
                <w:lang w:eastAsia="ru-RU"/>
              </w:rPr>
              <w:br/>
            </w:r>
            <w:r w:rsidRPr="00C81E0E">
              <w:rPr>
                <w:rFonts w:ascii="Verdana" w:eastAsia="Times New Roman" w:hAnsi="Verdana"/>
                <w:sz w:val="16"/>
                <w:szCs w:val="16"/>
                <w:lang w:eastAsia="ru-RU"/>
              </w:rPr>
              <w:br/>
              <w:t>Описание инвестиционного проекта ... 8</w:t>
            </w:r>
            <w:r w:rsidRPr="00C81E0E">
              <w:rPr>
                <w:rFonts w:ascii="Verdana" w:eastAsia="Times New Roman" w:hAnsi="Verdana"/>
                <w:sz w:val="16"/>
                <w:szCs w:val="16"/>
                <w:lang w:eastAsia="ru-RU"/>
              </w:rPr>
              <w:br/>
            </w:r>
            <w:r w:rsidRPr="00C81E0E">
              <w:rPr>
                <w:rFonts w:ascii="Verdana" w:eastAsia="Times New Roman" w:hAnsi="Verdana"/>
                <w:sz w:val="16"/>
                <w:szCs w:val="16"/>
                <w:lang w:eastAsia="ru-RU"/>
              </w:rPr>
              <w:br/>
              <w:t xml:space="preserve">Объемы и сроки инвестирования. </w:t>
            </w:r>
            <w:proofErr w:type="gramStart"/>
            <w:r w:rsidRPr="00C81E0E">
              <w:rPr>
                <w:rFonts w:ascii="Verdana" w:eastAsia="Times New Roman" w:hAnsi="Verdana"/>
                <w:sz w:val="16"/>
                <w:szCs w:val="16"/>
                <w:lang w:eastAsia="ru-RU"/>
              </w:rPr>
              <w:t>Ожидаемые результаты ... 8</w:t>
            </w:r>
            <w:r w:rsidRPr="00C81E0E">
              <w:rPr>
                <w:rFonts w:ascii="Verdana" w:eastAsia="Times New Roman" w:hAnsi="Verdana"/>
                <w:sz w:val="16"/>
                <w:szCs w:val="16"/>
                <w:lang w:eastAsia="ru-RU"/>
              </w:rPr>
              <w:br/>
            </w:r>
            <w:r w:rsidRPr="00C81E0E">
              <w:rPr>
                <w:rFonts w:ascii="Verdana" w:eastAsia="Times New Roman" w:hAnsi="Verdana"/>
                <w:sz w:val="16"/>
                <w:szCs w:val="16"/>
                <w:lang w:eastAsia="ru-RU"/>
              </w:rPr>
              <w:br/>
              <w:t>Обоснование схемы финансирования проекта ... 9</w:t>
            </w:r>
            <w:r w:rsidRPr="00C81E0E">
              <w:rPr>
                <w:rFonts w:ascii="Verdana" w:eastAsia="Times New Roman" w:hAnsi="Verdana"/>
                <w:sz w:val="16"/>
                <w:szCs w:val="16"/>
                <w:lang w:eastAsia="ru-RU"/>
              </w:rPr>
              <w:br/>
            </w:r>
            <w:r w:rsidRPr="00C81E0E">
              <w:rPr>
                <w:rFonts w:ascii="Verdana" w:eastAsia="Times New Roman" w:hAnsi="Verdana"/>
                <w:sz w:val="16"/>
                <w:szCs w:val="16"/>
                <w:lang w:eastAsia="ru-RU"/>
              </w:rPr>
              <w:br/>
              <w:t>Расчет денежных потоков ... 10</w:t>
            </w:r>
            <w:r w:rsidRPr="00C81E0E">
              <w:rPr>
                <w:rFonts w:ascii="Verdana" w:eastAsia="Times New Roman" w:hAnsi="Verdana"/>
                <w:sz w:val="16"/>
                <w:szCs w:val="16"/>
                <w:lang w:eastAsia="ru-RU"/>
              </w:rPr>
              <w:br/>
            </w:r>
            <w:r w:rsidRPr="00C81E0E">
              <w:rPr>
                <w:rFonts w:ascii="Verdana" w:eastAsia="Times New Roman" w:hAnsi="Verdana"/>
                <w:sz w:val="16"/>
                <w:szCs w:val="16"/>
                <w:lang w:eastAsia="ru-RU"/>
              </w:rPr>
              <w:br/>
              <w:t>Ожидаемая динамика выручки ... 10</w:t>
            </w:r>
            <w:r w:rsidRPr="00C81E0E">
              <w:rPr>
                <w:rFonts w:ascii="Verdana" w:eastAsia="Times New Roman" w:hAnsi="Verdana"/>
                <w:sz w:val="16"/>
                <w:szCs w:val="16"/>
                <w:lang w:eastAsia="ru-RU"/>
              </w:rPr>
              <w:br/>
            </w:r>
            <w:r w:rsidRPr="00C81E0E">
              <w:rPr>
                <w:rFonts w:ascii="Verdana" w:eastAsia="Times New Roman" w:hAnsi="Verdana"/>
                <w:sz w:val="16"/>
                <w:szCs w:val="16"/>
                <w:lang w:eastAsia="ru-RU"/>
              </w:rPr>
              <w:br/>
              <w:t>Ожидаемые текущие издержки ... 10</w:t>
            </w:r>
            <w:r w:rsidRPr="00C81E0E">
              <w:rPr>
                <w:rFonts w:ascii="Verdana" w:eastAsia="Times New Roman" w:hAnsi="Verdana"/>
                <w:sz w:val="16"/>
                <w:szCs w:val="16"/>
                <w:lang w:eastAsia="ru-RU"/>
              </w:rPr>
              <w:br/>
            </w:r>
            <w:r w:rsidRPr="00C81E0E">
              <w:rPr>
                <w:rFonts w:ascii="Verdana" w:eastAsia="Times New Roman" w:hAnsi="Verdana"/>
                <w:sz w:val="16"/>
                <w:szCs w:val="16"/>
                <w:lang w:eastAsia="ru-RU"/>
              </w:rPr>
              <w:br/>
              <w:t>Расчет денежного потока ... 12</w:t>
            </w:r>
            <w:r w:rsidRPr="00C81E0E">
              <w:rPr>
                <w:rFonts w:ascii="Verdana" w:eastAsia="Times New Roman" w:hAnsi="Verdana"/>
                <w:sz w:val="16"/>
                <w:szCs w:val="16"/>
                <w:lang w:eastAsia="ru-RU"/>
              </w:rPr>
              <w:br/>
            </w:r>
            <w:r w:rsidRPr="00C81E0E">
              <w:rPr>
                <w:rFonts w:ascii="Verdana" w:eastAsia="Times New Roman" w:hAnsi="Verdana"/>
                <w:sz w:val="16"/>
                <w:szCs w:val="16"/>
                <w:lang w:eastAsia="ru-RU"/>
              </w:rPr>
              <w:br/>
              <w:t>Экономическая оценка эффективности инвестиционного проекта ... 14</w:t>
            </w:r>
            <w:r w:rsidRPr="00C81E0E">
              <w:rPr>
                <w:rFonts w:ascii="Verdana" w:eastAsia="Times New Roman" w:hAnsi="Verdana"/>
                <w:sz w:val="16"/>
                <w:szCs w:val="16"/>
                <w:lang w:eastAsia="ru-RU"/>
              </w:rPr>
              <w:br/>
            </w:r>
            <w:r w:rsidRPr="00C81E0E">
              <w:rPr>
                <w:rFonts w:ascii="Verdana" w:eastAsia="Times New Roman" w:hAnsi="Verdana"/>
                <w:sz w:val="16"/>
                <w:szCs w:val="16"/>
                <w:lang w:eastAsia="ru-RU"/>
              </w:rPr>
              <w:br/>
              <w:t>Обоснование параметров дисконтирования ... 14</w:t>
            </w:r>
            <w:r w:rsidRPr="00C81E0E">
              <w:rPr>
                <w:rFonts w:ascii="Verdana" w:eastAsia="Times New Roman" w:hAnsi="Verdana"/>
                <w:sz w:val="16"/>
                <w:szCs w:val="16"/>
                <w:lang w:eastAsia="ru-RU"/>
              </w:rPr>
              <w:br/>
            </w:r>
            <w:r w:rsidRPr="00C81E0E">
              <w:rPr>
                <w:rFonts w:ascii="Verdana" w:eastAsia="Times New Roman" w:hAnsi="Verdana"/>
                <w:sz w:val="16"/>
                <w:szCs w:val="16"/>
                <w:lang w:eastAsia="ru-RU"/>
              </w:rPr>
              <w:br/>
              <w:t>Расчет чистой текущей стоимости ... 14</w:t>
            </w:r>
            <w:r w:rsidRPr="00C81E0E">
              <w:rPr>
                <w:rFonts w:ascii="Verdana" w:eastAsia="Times New Roman" w:hAnsi="Verdana"/>
                <w:sz w:val="16"/>
                <w:szCs w:val="16"/>
                <w:lang w:eastAsia="ru-RU"/>
              </w:rPr>
              <w:br/>
            </w:r>
            <w:r w:rsidRPr="00C81E0E">
              <w:rPr>
                <w:rFonts w:ascii="Verdana" w:eastAsia="Times New Roman" w:hAnsi="Verdana"/>
                <w:sz w:val="16"/>
                <w:szCs w:val="16"/>
                <w:lang w:eastAsia="ru-RU"/>
              </w:rPr>
              <w:br/>
              <w:t>Расчет внутренней нормы прибыли ... 15</w:t>
            </w:r>
            <w:r w:rsidRPr="00C81E0E">
              <w:rPr>
                <w:rFonts w:ascii="Verdana" w:eastAsia="Times New Roman" w:hAnsi="Verdana"/>
                <w:sz w:val="16"/>
                <w:szCs w:val="16"/>
                <w:lang w:eastAsia="ru-RU"/>
              </w:rPr>
              <w:br/>
            </w:r>
            <w:r w:rsidRPr="00C81E0E">
              <w:rPr>
                <w:rFonts w:ascii="Verdana" w:eastAsia="Times New Roman" w:hAnsi="Verdana"/>
                <w:sz w:val="16"/>
                <w:szCs w:val="16"/>
                <w:lang w:eastAsia="ru-RU"/>
              </w:rPr>
              <w:br/>
              <w:t>Анализ чувствительности проекта ... 18</w:t>
            </w:r>
            <w:r w:rsidRPr="00C81E0E">
              <w:rPr>
                <w:rFonts w:ascii="Verdana" w:eastAsia="Times New Roman" w:hAnsi="Verdana"/>
                <w:sz w:val="16"/>
                <w:szCs w:val="16"/>
                <w:lang w:eastAsia="ru-RU"/>
              </w:rPr>
              <w:br/>
            </w:r>
            <w:r w:rsidRPr="00C81E0E">
              <w:rPr>
                <w:rFonts w:ascii="Verdana" w:eastAsia="Times New Roman" w:hAnsi="Verdana"/>
                <w:sz w:val="16"/>
                <w:szCs w:val="16"/>
                <w:lang w:eastAsia="ru-RU"/>
              </w:rPr>
              <w:br/>
              <w:t>Характеристика рисков ... 18</w:t>
            </w:r>
            <w:r w:rsidRPr="00C81E0E">
              <w:rPr>
                <w:rFonts w:ascii="Verdana" w:eastAsia="Times New Roman" w:hAnsi="Verdana"/>
                <w:sz w:val="16"/>
                <w:szCs w:val="16"/>
                <w:lang w:eastAsia="ru-RU"/>
              </w:rPr>
              <w:br/>
            </w:r>
            <w:r w:rsidRPr="00C81E0E">
              <w:rPr>
                <w:rFonts w:ascii="Verdana" w:eastAsia="Times New Roman" w:hAnsi="Verdana"/>
                <w:sz w:val="16"/>
                <w:szCs w:val="16"/>
                <w:lang w:eastAsia="ru-RU"/>
              </w:rPr>
              <w:br/>
              <w:t>Оценка влияния основных факторов на эффективность инвестиционного проекта ... 19</w:t>
            </w:r>
            <w:proofErr w:type="gramEnd"/>
            <w:r w:rsidRPr="00C81E0E">
              <w:rPr>
                <w:rFonts w:ascii="Verdana" w:eastAsia="Times New Roman" w:hAnsi="Verdana"/>
                <w:sz w:val="16"/>
                <w:szCs w:val="16"/>
                <w:lang w:eastAsia="ru-RU"/>
              </w:rPr>
              <w:br/>
            </w:r>
            <w:r w:rsidRPr="00C81E0E">
              <w:rPr>
                <w:rFonts w:ascii="Verdana" w:eastAsia="Times New Roman" w:hAnsi="Verdana"/>
                <w:sz w:val="16"/>
                <w:szCs w:val="16"/>
                <w:lang w:eastAsia="ru-RU"/>
              </w:rPr>
              <w:br/>
              <w:t>Заключение ... 26</w:t>
            </w:r>
          </w:p>
          <w:p w:rsidR="0006258E" w:rsidRPr="00C81E0E" w:rsidRDefault="0006258E" w:rsidP="00E63D3F">
            <w:pPr>
              <w:spacing w:after="0" w:line="240" w:lineRule="auto"/>
              <w:jc w:val="both"/>
              <w:rPr>
                <w:rFonts w:ascii="Verdana" w:eastAsia="Times New Roman" w:hAnsi="Verdana"/>
                <w:sz w:val="16"/>
                <w:szCs w:val="16"/>
                <w:lang w:eastAsia="ru-RU"/>
              </w:rPr>
            </w:pPr>
            <w:r>
              <w:rPr>
                <w:rFonts w:ascii="Verdana" w:eastAsia="Times New Roman" w:hAnsi="Verdana"/>
                <w:sz w:val="16"/>
                <w:szCs w:val="16"/>
                <w:lang w:eastAsia="ru-RU"/>
              </w:rPr>
              <w:t xml:space="preserve">       </w:t>
            </w:r>
            <w:proofErr w:type="gramStart"/>
            <w:r w:rsidRPr="00C81E0E">
              <w:rPr>
                <w:rFonts w:ascii="Verdana" w:eastAsia="Times New Roman" w:hAnsi="Verdana"/>
                <w:sz w:val="16"/>
                <w:szCs w:val="16"/>
                <w:lang w:eastAsia="ru-RU"/>
              </w:rPr>
              <w:t>Предложенный проекта по созданию комплекса, включающего засыпку искусственного острова в Черном море и строительству гостиницы на нем, является одним из вариантов по вложению средств с целью их сохранения и преумножения, рассчитываемый на долгосрочный период.</w:t>
            </w:r>
            <w:proofErr w:type="gramEnd"/>
            <w:r w:rsidRPr="00C81E0E">
              <w:rPr>
                <w:rFonts w:ascii="Verdana" w:eastAsia="Times New Roman" w:hAnsi="Verdana"/>
                <w:sz w:val="16"/>
                <w:szCs w:val="16"/>
                <w:lang w:eastAsia="ru-RU"/>
              </w:rPr>
              <w:t xml:space="preserve"> Проведенный анализ экономической эффективности данного проекта показал его высокую совокупную эффективность – рентабельность, стабильность, безопасность.</w:t>
            </w:r>
          </w:p>
          <w:p w:rsidR="0006258E" w:rsidRPr="00C81E0E" w:rsidRDefault="0006258E" w:rsidP="0006258E">
            <w:pPr>
              <w:spacing w:before="100" w:beforeAutospacing="1" w:after="100" w:afterAutospacing="1"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Общая величина инвестиций составит 934 979 500,00 руб., при условии финансирования за счет собственных средств инвестора.</w:t>
            </w:r>
          </w:p>
          <w:p w:rsidR="0006258E" w:rsidRPr="00C81E0E" w:rsidRDefault="0006258E" w:rsidP="0006258E">
            <w:pPr>
              <w:spacing w:before="100" w:beforeAutospacing="1" w:after="100" w:afterAutospacing="1"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t xml:space="preserve">Расчет ожидаемой загрузки и выручки комплекса основывался на определении ожидаемого спроса на услуги комплекса в зависимости от популярности и привлекательности тех или иных видов услуг. Расчет ожидаемых издержек производился с учетом нормативов затрат по отдельным видам предоставляемых комплексом услуг, действующих в настоящее время </w:t>
            </w:r>
            <w:proofErr w:type="gramStart"/>
            <w:r w:rsidRPr="00C81E0E">
              <w:rPr>
                <w:rFonts w:ascii="Verdana" w:eastAsia="Times New Roman" w:hAnsi="Verdana"/>
                <w:sz w:val="16"/>
                <w:szCs w:val="16"/>
                <w:lang w:eastAsia="ru-RU"/>
              </w:rPr>
              <w:t>условиях</w:t>
            </w:r>
            <w:proofErr w:type="gramEnd"/>
            <w:r w:rsidRPr="00C81E0E">
              <w:rPr>
                <w:rFonts w:ascii="Verdana" w:eastAsia="Times New Roman" w:hAnsi="Verdana"/>
                <w:sz w:val="16"/>
                <w:szCs w:val="16"/>
                <w:lang w:eastAsia="ru-RU"/>
              </w:rPr>
              <w:t>, и ставок налогообложения.</w:t>
            </w:r>
          </w:p>
          <w:p w:rsidR="0006258E" w:rsidRPr="00C81E0E" w:rsidRDefault="0006258E" w:rsidP="0006258E">
            <w:pPr>
              <w:spacing w:before="100" w:beforeAutospacing="1" w:after="100" w:afterAutospacing="1" w:line="240" w:lineRule="auto"/>
              <w:ind w:firstLine="300"/>
              <w:jc w:val="both"/>
              <w:rPr>
                <w:rFonts w:ascii="Verdana" w:eastAsia="Times New Roman" w:hAnsi="Verdana"/>
                <w:sz w:val="16"/>
                <w:szCs w:val="16"/>
                <w:lang w:eastAsia="ru-RU"/>
              </w:rPr>
            </w:pPr>
            <w:r w:rsidRPr="00C81E0E">
              <w:rPr>
                <w:rFonts w:ascii="Verdana" w:eastAsia="Times New Roman" w:hAnsi="Verdana"/>
                <w:sz w:val="16"/>
                <w:szCs w:val="16"/>
                <w:lang w:eastAsia="ru-RU"/>
              </w:rPr>
              <w:lastRenderedPageBreak/>
              <w:t xml:space="preserve">Как было отмечено, данный проект характеризуется достаточно высокими показателями эффективности: чистая текущая стоимость по проекту </w:t>
            </w:r>
            <w:proofErr w:type="gramStart"/>
            <w:r w:rsidRPr="00C81E0E">
              <w:rPr>
                <w:rFonts w:ascii="Verdana" w:eastAsia="Times New Roman" w:hAnsi="Verdana"/>
                <w:sz w:val="16"/>
                <w:szCs w:val="16"/>
                <w:lang w:eastAsia="ru-RU"/>
              </w:rPr>
              <w:t>на конец</w:t>
            </w:r>
            <w:proofErr w:type="gramEnd"/>
            <w:r w:rsidRPr="00C81E0E">
              <w:rPr>
                <w:rFonts w:ascii="Verdana" w:eastAsia="Times New Roman" w:hAnsi="Verdana"/>
                <w:sz w:val="16"/>
                <w:szCs w:val="16"/>
                <w:lang w:eastAsia="ru-RU"/>
              </w:rPr>
              <w:t xml:space="preserve"> 2016 года составляет 977 311 732,00 ру</w:t>
            </w:r>
            <w:r>
              <w:rPr>
                <w:rFonts w:ascii="Verdana" w:eastAsia="Times New Roman" w:hAnsi="Verdana"/>
                <w:sz w:val="16"/>
                <w:szCs w:val="16"/>
                <w:lang w:eastAsia="ru-RU"/>
              </w:rPr>
              <w:t>блей, внутренняя норма прибыли 6</w:t>
            </w:r>
            <w:r w:rsidRPr="00C81E0E">
              <w:rPr>
                <w:rFonts w:ascii="Verdana" w:eastAsia="Times New Roman" w:hAnsi="Verdana"/>
                <w:sz w:val="16"/>
                <w:szCs w:val="16"/>
                <w:lang w:eastAsia="ru-RU"/>
              </w:rPr>
              <w:t>9,0%, период окупаемости – 2,35 года, рентабельность инвестиций – 1,83, бухгалтерская рентабельность – 57,8%.</w:t>
            </w:r>
          </w:p>
          <w:p w:rsidR="0006258E" w:rsidRPr="00C81E0E" w:rsidRDefault="0006258E" w:rsidP="0006258E">
            <w:pPr>
              <w:spacing w:before="100" w:beforeAutospacing="1" w:after="100" w:afterAutospacing="1" w:line="240" w:lineRule="auto"/>
              <w:ind w:firstLine="300"/>
              <w:jc w:val="both"/>
              <w:rPr>
                <w:rFonts w:ascii="Verdana" w:eastAsia="Times New Roman" w:hAnsi="Verdana"/>
                <w:sz w:val="16"/>
                <w:szCs w:val="16"/>
                <w:lang w:eastAsia="ru-RU"/>
              </w:rPr>
            </w:pPr>
            <w:proofErr w:type="gramStart"/>
            <w:r w:rsidRPr="00C81E0E">
              <w:rPr>
                <w:rFonts w:ascii="Verdana" w:eastAsia="Times New Roman" w:hAnsi="Verdana"/>
                <w:sz w:val="16"/>
                <w:szCs w:val="16"/>
                <w:lang w:eastAsia="ru-RU"/>
              </w:rPr>
              <w:t>Таким образом, создание комплекса, включающего засыпку искусственного острова в Черном море и строительство гостиницы, является очень привлекательным вариантом вложения средств, так как позволит инвестору занять нишу предоставления эксклюзивных гостиничных услуг, т.е. фактически контролировать значительную долю рынка дорогих гостиничных услуг, ориентированных на VIP-клиентов, на всем черноморском побережье Краснодарского края, потенциал которого огромен.</w:t>
            </w:r>
            <w:proofErr w:type="gramEnd"/>
          </w:p>
        </w:tc>
      </w:tr>
    </w:tbl>
    <w:p w:rsidR="00E86372" w:rsidRDefault="00E86372" w:rsidP="00E86372">
      <w:pPr>
        <w:pStyle w:val="2"/>
        <w:spacing w:before="0"/>
        <w:rPr>
          <w:color w:val="000000"/>
        </w:rPr>
      </w:pPr>
      <w:r>
        <w:rPr>
          <w:color w:val="000000"/>
        </w:rPr>
        <w:lastRenderedPageBreak/>
        <w:t>2.1 Описание рынка гостиничных услуг</w:t>
      </w:r>
      <w:bookmarkEnd w:id="5"/>
    </w:p>
    <w:p w:rsidR="00E86372" w:rsidRPr="005C5FCF" w:rsidRDefault="00E86372" w:rsidP="00E86372">
      <w:pPr>
        <w:pStyle w:val="2"/>
        <w:spacing w:before="0"/>
        <w:rPr>
          <w:b w:val="0"/>
          <w:color w:val="000000"/>
        </w:rPr>
      </w:pPr>
      <w:r w:rsidRPr="005C5FCF">
        <w:rPr>
          <w:b w:val="0"/>
          <w:color w:val="000000"/>
          <w:sz w:val="24"/>
          <w:szCs w:val="24"/>
        </w:rPr>
        <w:t xml:space="preserve">Гостиничный рынок является перспективным как в </w:t>
      </w:r>
      <w:r w:rsidR="00EA0DE3" w:rsidRPr="005C5FCF">
        <w:rPr>
          <w:b w:val="0"/>
          <w:color w:val="000000"/>
          <w:sz w:val="24"/>
          <w:szCs w:val="24"/>
        </w:rPr>
        <w:t>целом по России, так и в Сочи.  Краснодарский край</w:t>
      </w:r>
      <w:r w:rsidRPr="005C5FCF">
        <w:rPr>
          <w:b w:val="0"/>
          <w:color w:val="000000"/>
          <w:sz w:val="24"/>
          <w:szCs w:val="24"/>
        </w:rPr>
        <w:t xml:space="preserve"> планирует принять участие в конкурсе на создание особой экономической зоны (ОЭЗ) туристско-рекреа</w:t>
      </w:r>
      <w:r w:rsidR="00EA0DE3" w:rsidRPr="005C5FCF">
        <w:rPr>
          <w:b w:val="0"/>
          <w:color w:val="000000"/>
          <w:sz w:val="24"/>
          <w:szCs w:val="24"/>
        </w:rPr>
        <w:t>ционного типа. Последнее время идет  множество</w:t>
      </w:r>
      <w:r w:rsidRPr="005C5FCF">
        <w:rPr>
          <w:b w:val="0"/>
          <w:color w:val="000000"/>
          <w:sz w:val="24"/>
          <w:szCs w:val="24"/>
        </w:rPr>
        <w:t xml:space="preserve"> заявок для участия, в </w:t>
      </w:r>
      <w:proofErr w:type="gramStart"/>
      <w:r w:rsidRPr="005C5FCF">
        <w:rPr>
          <w:b w:val="0"/>
          <w:color w:val="000000"/>
          <w:sz w:val="24"/>
          <w:szCs w:val="24"/>
        </w:rPr>
        <w:t>связи</w:t>
      </w:r>
      <w:proofErr w:type="gramEnd"/>
      <w:r w:rsidRPr="005C5FCF">
        <w:rPr>
          <w:b w:val="0"/>
          <w:color w:val="000000"/>
          <w:sz w:val="24"/>
          <w:szCs w:val="24"/>
        </w:rPr>
        <w:t xml:space="preserve"> с</w:t>
      </w:r>
      <w:r w:rsidR="00EA0DE3" w:rsidRPr="005C5FCF">
        <w:rPr>
          <w:b w:val="0"/>
          <w:color w:val="000000"/>
          <w:sz w:val="24"/>
          <w:szCs w:val="24"/>
        </w:rPr>
        <w:t xml:space="preserve"> чем инвесторам предлагаются много </w:t>
      </w:r>
      <w:r w:rsidRPr="005C5FCF">
        <w:rPr>
          <w:b w:val="0"/>
          <w:color w:val="000000"/>
          <w:sz w:val="24"/>
          <w:szCs w:val="24"/>
        </w:rPr>
        <w:t>участков под строи</w:t>
      </w:r>
      <w:r w:rsidR="00EA0DE3" w:rsidRPr="005C5FCF">
        <w:rPr>
          <w:b w:val="0"/>
          <w:color w:val="000000"/>
          <w:sz w:val="24"/>
          <w:szCs w:val="24"/>
        </w:rPr>
        <w:t>тельство гостиничных комплексов и частного строения</w:t>
      </w:r>
      <w:r w:rsidRPr="005C5FCF">
        <w:rPr>
          <w:b w:val="0"/>
          <w:color w:val="000000"/>
          <w:sz w:val="24"/>
          <w:szCs w:val="24"/>
        </w:rPr>
        <w:t xml:space="preserve"> Регион нацелен на развитие круглогодичного туризма. Объем инвестиций в создание инфраструктурной сети, необходимой для развития туризма, оцен</w:t>
      </w:r>
      <w:r w:rsidR="00EA0DE3" w:rsidRPr="005C5FCF">
        <w:rPr>
          <w:b w:val="0"/>
          <w:color w:val="000000"/>
          <w:sz w:val="24"/>
          <w:szCs w:val="24"/>
        </w:rPr>
        <w:t>ивается в 6 млрд. рублей. С 2014</w:t>
      </w:r>
      <w:r w:rsidRPr="005C5FCF">
        <w:rPr>
          <w:b w:val="0"/>
          <w:color w:val="000000"/>
          <w:sz w:val="24"/>
          <w:szCs w:val="24"/>
        </w:rPr>
        <w:t xml:space="preserve"> года будет введена единая система «звездной» классификации гостиниц и средств </w:t>
      </w:r>
      <w:r w:rsidR="00EA0DE3" w:rsidRPr="005C5FCF">
        <w:rPr>
          <w:b w:val="0"/>
          <w:color w:val="000000"/>
          <w:sz w:val="24"/>
          <w:szCs w:val="24"/>
        </w:rPr>
        <w:t>размещения в городе Сочи</w:t>
      </w:r>
      <w:r w:rsidRPr="005C5FCF">
        <w:rPr>
          <w:b w:val="0"/>
          <w:color w:val="000000"/>
          <w:sz w:val="24"/>
          <w:szCs w:val="24"/>
        </w:rPr>
        <w:t xml:space="preserve">. </w:t>
      </w:r>
      <w:r w:rsidR="00EA0DE3" w:rsidRPr="005C5FCF">
        <w:rPr>
          <w:b w:val="0"/>
          <w:color w:val="000000"/>
          <w:sz w:val="24"/>
          <w:szCs w:val="24"/>
        </w:rPr>
        <w:t xml:space="preserve">Также интенсивно идет развития частного </w:t>
      </w:r>
      <w:proofErr w:type="gramStart"/>
      <w:r w:rsidR="00EA0DE3" w:rsidRPr="005C5FCF">
        <w:rPr>
          <w:b w:val="0"/>
          <w:color w:val="000000"/>
          <w:sz w:val="24"/>
          <w:szCs w:val="24"/>
        </w:rPr>
        <w:t>сектора</w:t>
      </w:r>
      <w:proofErr w:type="gramEnd"/>
      <w:r w:rsidR="00EA0DE3" w:rsidRPr="005C5FCF">
        <w:rPr>
          <w:b w:val="0"/>
          <w:color w:val="000000"/>
          <w:sz w:val="24"/>
          <w:szCs w:val="24"/>
        </w:rPr>
        <w:t xml:space="preserve"> что приведет к конкурентно способности в бизнесе. </w:t>
      </w:r>
      <w:r w:rsidRPr="005C5FCF">
        <w:rPr>
          <w:b w:val="0"/>
          <w:color w:val="000000"/>
          <w:sz w:val="24"/>
          <w:szCs w:val="24"/>
        </w:rPr>
        <w:t>Новая система позволит повысить уровень сервиса и услуг в гостиничном бизнесе, что особенно актуально для туроператоров, работающих в сфере делового туризма и принимающих гостей высокого уровня. Кроме того, соответствие требованиям степени «звездности» будет способствовать п</w:t>
      </w:r>
      <w:r w:rsidR="00EA0DE3" w:rsidRPr="005C5FCF">
        <w:rPr>
          <w:b w:val="0"/>
          <w:color w:val="000000"/>
          <w:sz w:val="24"/>
          <w:szCs w:val="24"/>
        </w:rPr>
        <w:t>овышению имиджа  Краснодарского края</w:t>
      </w:r>
      <w:r w:rsidRPr="005C5FCF">
        <w:rPr>
          <w:b w:val="0"/>
          <w:color w:val="000000"/>
          <w:sz w:val="24"/>
          <w:szCs w:val="24"/>
        </w:rPr>
        <w:t xml:space="preserve"> на международном туристическом рынке.</w:t>
      </w:r>
      <w:r w:rsidR="00EA0DE3" w:rsidRPr="005C5FCF">
        <w:rPr>
          <w:b w:val="0"/>
          <w:color w:val="000000"/>
          <w:sz w:val="24"/>
          <w:szCs w:val="24"/>
        </w:rPr>
        <w:t xml:space="preserve"> Где идет интенсивное вливание международных инвестиций.</w:t>
      </w:r>
    </w:p>
    <w:p w:rsidR="00E86372" w:rsidRDefault="00E86372" w:rsidP="00E4754F">
      <w:pPr>
        <w:pStyle w:val="a3"/>
        <w:spacing w:after="0" w:afterAutospacing="0"/>
      </w:pPr>
      <w:r w:rsidRPr="005C5FCF">
        <w:rPr>
          <w:color w:val="auto"/>
        </w:rPr>
        <w:t>В настоящее</w:t>
      </w:r>
      <w:r w:rsidR="00EA0DE3" w:rsidRPr="005C5FCF">
        <w:rPr>
          <w:color w:val="auto"/>
        </w:rPr>
        <w:t xml:space="preserve"> время многие гостиницы  Сочи</w:t>
      </w:r>
      <w:r w:rsidRPr="005C5FCF">
        <w:rPr>
          <w:color w:val="auto"/>
        </w:rPr>
        <w:t xml:space="preserve"> делают ремонт и реконструкцию своих зданий, для того, чтобы успешно пройти классификацию</w:t>
      </w:r>
      <w:r w:rsidR="00EA0DE3" w:rsidRPr="005C5FCF">
        <w:rPr>
          <w:color w:val="auto"/>
        </w:rPr>
        <w:t xml:space="preserve"> на международном уровне</w:t>
      </w:r>
      <w:r w:rsidRPr="005C5FCF">
        <w:rPr>
          <w:color w:val="auto"/>
        </w:rPr>
        <w:t>.</w:t>
      </w:r>
      <w:r w:rsidR="00184D33" w:rsidRPr="005C5FCF">
        <w:rPr>
          <w:color w:val="auto"/>
        </w:rPr>
        <w:t xml:space="preserve"> В  Сочи сейчас работает более</w:t>
      </w:r>
      <w:r w:rsidR="00184D33" w:rsidRPr="005C5FCF">
        <w:t xml:space="preserve"> 600 </w:t>
      </w:r>
      <w:r w:rsidRPr="005C5FCF">
        <w:t xml:space="preserve">гостиниц с общим номерным фондом более </w:t>
      </w:r>
      <w:r w:rsidR="00E4754F" w:rsidRPr="005C5FCF">
        <w:t>1</w:t>
      </w:r>
      <w:r w:rsidRPr="005C5FCF">
        <w:t>6</w:t>
      </w:r>
      <w:r w:rsidR="00E4754F" w:rsidRPr="005C5FCF">
        <w:t>5</w:t>
      </w:r>
      <w:r w:rsidRPr="005C5FCF">
        <w:t xml:space="preserve">,5 тысяч, из них </w:t>
      </w:r>
      <w:r w:rsidR="00E4754F" w:rsidRPr="005C5FCF">
        <w:t>1</w:t>
      </w:r>
      <w:r w:rsidRPr="005C5FCF">
        <w:t>42 гостиницы – в областном центре</w:t>
      </w:r>
    </w:p>
    <w:p w:rsidR="00E95D25" w:rsidRDefault="005C5FCF" w:rsidP="00924BE0">
      <w:pPr>
        <w:pStyle w:val="a3"/>
        <w:spacing w:after="0" w:afterAutospacing="0"/>
        <w:rPr>
          <w:rFonts w:cs="Arial"/>
          <w:szCs w:val="20"/>
          <w:shd w:val="clear" w:color="auto" w:fill="FFFFFF"/>
        </w:rPr>
      </w:pPr>
      <w:r w:rsidRPr="005C5FCF">
        <w:rPr>
          <w:rFonts w:cs="Arial"/>
          <w:szCs w:val="20"/>
          <w:shd w:val="clear" w:color="auto" w:fill="FFFFFF"/>
        </w:rPr>
        <w:t>Гостиничный бизнес РФ в данный момент находится на стадии активного развития. Одним из инструментов повышения конкурентоспособности сферы гостиничных услуг и решения отраслевых проблем является Закон о стратегическом разв</w:t>
      </w:r>
      <w:r w:rsidR="00914FEC">
        <w:rPr>
          <w:rFonts w:cs="Arial"/>
          <w:szCs w:val="20"/>
          <w:shd w:val="clear" w:color="auto" w:fill="FFFFFF"/>
        </w:rPr>
        <w:t>итии Краснодарского края до 2022</w:t>
      </w:r>
      <w:r w:rsidRPr="005C5FCF">
        <w:rPr>
          <w:rFonts w:cs="Arial"/>
          <w:szCs w:val="20"/>
          <w:shd w:val="clear" w:color="auto" w:fill="FFFFFF"/>
        </w:rPr>
        <w:t xml:space="preserve"> г., а также программа "Развитие санаторно-курортного и туристского компле</w:t>
      </w:r>
      <w:r w:rsidR="00914FEC">
        <w:rPr>
          <w:rFonts w:cs="Arial"/>
          <w:szCs w:val="20"/>
          <w:shd w:val="clear" w:color="auto" w:fill="FFFFFF"/>
        </w:rPr>
        <w:t>кса Краснодарского Края" на 2019 -2020</w:t>
      </w:r>
      <w:r w:rsidRPr="005C5FCF">
        <w:rPr>
          <w:rFonts w:cs="Arial"/>
          <w:szCs w:val="20"/>
          <w:shd w:val="clear" w:color="auto" w:fill="FFFFFF"/>
        </w:rPr>
        <w:t xml:space="preserve"> годы. Реализация Закона развития сферы гостиничных услуг должна обеспечить к 2020 г. следующие результаты:</w:t>
      </w:r>
      <w:r w:rsidRPr="005C5FCF">
        <w:rPr>
          <w:rFonts w:cs="Arial"/>
          <w:szCs w:val="20"/>
        </w:rPr>
        <w:br/>
      </w:r>
      <w:r w:rsidRPr="005C5FCF">
        <w:rPr>
          <w:rFonts w:cs="Arial"/>
          <w:szCs w:val="20"/>
          <w:shd w:val="clear" w:color="auto" w:fill="FFFFFF"/>
        </w:rPr>
        <w:t xml:space="preserve">•    рост числа туристов к 2020 г. до 18 </w:t>
      </w:r>
      <w:proofErr w:type="gramStart"/>
      <w:r w:rsidRPr="005C5FCF">
        <w:rPr>
          <w:rFonts w:cs="Arial"/>
          <w:szCs w:val="20"/>
          <w:shd w:val="clear" w:color="auto" w:fill="FFFFFF"/>
        </w:rPr>
        <w:t>млн</w:t>
      </w:r>
      <w:proofErr w:type="gramEnd"/>
      <w:r w:rsidRPr="005C5FCF">
        <w:rPr>
          <w:rFonts w:cs="Arial"/>
          <w:szCs w:val="20"/>
          <w:shd w:val="clear" w:color="auto" w:fill="FFFFFF"/>
        </w:rPr>
        <w:t xml:space="preserve"> человек в год;</w:t>
      </w:r>
      <w:r w:rsidRPr="005C5FCF">
        <w:rPr>
          <w:rFonts w:cs="Arial"/>
          <w:szCs w:val="20"/>
        </w:rPr>
        <w:br/>
      </w:r>
      <w:r w:rsidRPr="005C5FCF">
        <w:rPr>
          <w:rFonts w:cs="Arial"/>
          <w:szCs w:val="20"/>
          <w:shd w:val="clear" w:color="auto" w:fill="FFFFFF"/>
        </w:rPr>
        <w:t>•    увеличение числа средств размещения – до 1 678 предприятий;</w:t>
      </w:r>
      <w:r w:rsidRPr="005C5FCF">
        <w:rPr>
          <w:rFonts w:cs="Arial"/>
          <w:szCs w:val="20"/>
        </w:rPr>
        <w:br/>
      </w:r>
      <w:r w:rsidRPr="005C5FCF">
        <w:rPr>
          <w:rFonts w:cs="Arial"/>
          <w:szCs w:val="20"/>
          <w:shd w:val="clear" w:color="auto" w:fill="FFFFFF"/>
        </w:rPr>
        <w:t xml:space="preserve">•    рост бюджетной эффективности – налоговые поступления в 2020 г. в краевой консолидированный бюджет от предприятий санаторно-курортной отрасли составят 15 </w:t>
      </w:r>
      <w:proofErr w:type="gramStart"/>
      <w:r w:rsidRPr="005C5FCF">
        <w:rPr>
          <w:rFonts w:cs="Arial"/>
          <w:szCs w:val="20"/>
          <w:shd w:val="clear" w:color="auto" w:fill="FFFFFF"/>
        </w:rPr>
        <w:t>млрд</w:t>
      </w:r>
      <w:proofErr w:type="gramEnd"/>
      <w:r w:rsidRPr="005C5FCF">
        <w:rPr>
          <w:rFonts w:cs="Arial"/>
          <w:szCs w:val="20"/>
          <w:shd w:val="clear" w:color="auto" w:fill="FFFFFF"/>
        </w:rPr>
        <w:t xml:space="preserve"> р.;</w:t>
      </w:r>
      <w:r w:rsidRPr="005C5FCF">
        <w:rPr>
          <w:rFonts w:cs="Arial"/>
          <w:szCs w:val="20"/>
        </w:rPr>
        <w:br/>
      </w:r>
      <w:r w:rsidRPr="005C5FCF">
        <w:rPr>
          <w:rFonts w:cs="Arial"/>
          <w:szCs w:val="20"/>
          <w:shd w:val="clear" w:color="auto" w:fill="FFFFFF"/>
        </w:rPr>
        <w:t xml:space="preserve">•    рост занятости (социальная эффективность) в организованном курортном комплексе до 150 тыс. человек, а также рост занятости и доходов в неорганизованном секторе (частные </w:t>
      </w:r>
      <w:proofErr w:type="spellStart"/>
      <w:r w:rsidRPr="005C5FCF">
        <w:rPr>
          <w:rFonts w:cs="Arial"/>
          <w:szCs w:val="20"/>
          <w:shd w:val="clear" w:color="auto" w:fill="FFFFFF"/>
        </w:rPr>
        <w:t>квартиросдатчики</w:t>
      </w:r>
      <w:proofErr w:type="spellEnd"/>
      <w:r w:rsidRPr="005C5FCF">
        <w:rPr>
          <w:rFonts w:cs="Arial"/>
          <w:szCs w:val="20"/>
          <w:shd w:val="clear" w:color="auto" w:fill="FFFFFF"/>
        </w:rPr>
        <w:t>, владельцы мини-гостиниц, магазинов, кафе и пр. в курортной зоне);</w:t>
      </w:r>
      <w:r w:rsidRPr="005C5FCF">
        <w:rPr>
          <w:rFonts w:cs="Arial"/>
          <w:szCs w:val="20"/>
        </w:rPr>
        <w:br/>
      </w:r>
      <w:r w:rsidRPr="005C5FCF">
        <w:rPr>
          <w:rFonts w:cs="Arial"/>
          <w:szCs w:val="20"/>
          <w:shd w:val="clear" w:color="auto" w:fill="FFFFFF"/>
        </w:rPr>
        <w:t xml:space="preserve">•    увеличение доли туризма с учетом добавленной туристской стоимости в объеме валового регионального продукта (общая экономическая эффективность) с 14% до 17%. Прямой и косвенный вклад туризма в ВРП в 2020 г. достигнет – 1 000 </w:t>
      </w:r>
      <w:proofErr w:type="gramStart"/>
      <w:r w:rsidRPr="005C5FCF">
        <w:rPr>
          <w:rFonts w:cs="Arial"/>
          <w:szCs w:val="20"/>
          <w:shd w:val="clear" w:color="auto" w:fill="FFFFFF"/>
        </w:rPr>
        <w:t>млрд</w:t>
      </w:r>
      <w:proofErr w:type="gramEnd"/>
      <w:r w:rsidRPr="005C5FCF">
        <w:rPr>
          <w:rFonts w:cs="Arial"/>
          <w:szCs w:val="20"/>
          <w:shd w:val="clear" w:color="auto" w:fill="FFFFFF"/>
        </w:rPr>
        <w:t xml:space="preserve"> р.</w:t>
      </w:r>
      <w:bookmarkStart w:id="7" w:name="_Toc151485969"/>
      <w:r w:rsidR="00E4754F" w:rsidRPr="00E4754F">
        <w:rPr>
          <w:rFonts w:cs="Arial"/>
          <w:sz w:val="27"/>
          <w:szCs w:val="14"/>
        </w:rPr>
        <w:br/>
      </w:r>
      <w:r w:rsidR="00E4754F" w:rsidRPr="005C5FCF">
        <w:rPr>
          <w:rFonts w:cs="Arial"/>
          <w:szCs w:val="20"/>
          <w:shd w:val="clear" w:color="auto" w:fill="FFFFFF"/>
        </w:rPr>
        <w:t>В последние несколько лет сфера гостиничного бизнеса в России активно развивается. На рынок выходят крупные иностранные сетевые отели, открываются новые небольшие частные гостиницы и мини-отели, а также развиваются российские гостиницы, которые были построены в прошлом столетии. </w:t>
      </w:r>
      <w:r w:rsidR="00E4754F" w:rsidRPr="005C5FCF">
        <w:rPr>
          <w:rFonts w:cs="Arial"/>
          <w:szCs w:val="20"/>
        </w:rPr>
        <w:br/>
      </w:r>
      <w:r w:rsidR="00E4754F" w:rsidRPr="005C5FCF">
        <w:rPr>
          <w:rFonts w:cs="Arial"/>
          <w:szCs w:val="20"/>
        </w:rPr>
        <w:br/>
      </w:r>
      <w:r w:rsidR="00E4754F" w:rsidRPr="005C5FCF">
        <w:rPr>
          <w:rFonts w:cs="Arial"/>
          <w:szCs w:val="20"/>
          <w:shd w:val="clear" w:color="auto" w:fill="FFFFFF"/>
        </w:rPr>
        <w:t>Согласно данным Федеральной службы государственной статистики, объем платных услуг гостиниц и анало</w:t>
      </w:r>
      <w:r w:rsidR="00914FEC">
        <w:rPr>
          <w:rFonts w:cs="Arial"/>
          <w:szCs w:val="20"/>
          <w:shd w:val="clear" w:color="auto" w:fill="FFFFFF"/>
        </w:rPr>
        <w:t>гичных средств размещения в 2020</w:t>
      </w:r>
      <w:r w:rsidR="00E4754F" w:rsidRPr="005C5FCF">
        <w:rPr>
          <w:rFonts w:cs="Arial"/>
          <w:szCs w:val="20"/>
          <w:shd w:val="clear" w:color="auto" w:fill="FFFFFF"/>
        </w:rPr>
        <w:t xml:space="preserve"> году в Краснодарском крае составил ХХ ХХХ млн. руб. Площадь номерного фонда </w:t>
      </w:r>
      <w:r w:rsidR="00227572" w:rsidRPr="005C5FCF">
        <w:rPr>
          <w:rFonts w:cs="Arial"/>
          <w:szCs w:val="20"/>
          <w:shd w:val="clear" w:color="auto" w:fill="FFFFFF"/>
        </w:rPr>
        <w:t xml:space="preserve"> идет на повышение, что способствует  численному увеличению и развитию услуг </w:t>
      </w:r>
      <w:proofErr w:type="gramStart"/>
      <w:r w:rsidR="00227572" w:rsidRPr="005C5FCF">
        <w:rPr>
          <w:rFonts w:cs="Arial"/>
          <w:szCs w:val="20"/>
          <w:shd w:val="clear" w:color="auto" w:fill="FFFFFF"/>
        </w:rPr>
        <w:t>к</w:t>
      </w:r>
      <w:proofErr w:type="gramEnd"/>
      <w:r w:rsidR="00227572" w:rsidRPr="005C5FCF">
        <w:rPr>
          <w:rFonts w:cs="Arial"/>
          <w:szCs w:val="20"/>
          <w:shd w:val="clear" w:color="auto" w:fill="FFFFFF"/>
        </w:rPr>
        <w:t xml:space="preserve"> международного класса.</w:t>
      </w:r>
      <w:r w:rsidR="00E4754F" w:rsidRPr="005C5FCF">
        <w:rPr>
          <w:rFonts w:cs="Arial"/>
          <w:szCs w:val="20"/>
        </w:rPr>
        <w:br/>
      </w:r>
      <w:r w:rsidR="00E4754F" w:rsidRPr="005C5FCF">
        <w:rPr>
          <w:rFonts w:cs="Arial"/>
          <w:szCs w:val="20"/>
          <w:shd w:val="clear" w:color="auto" w:fill="FFFFFF"/>
        </w:rPr>
        <w:t>Лидерами про</w:t>
      </w:r>
      <w:r w:rsidR="00914FEC">
        <w:rPr>
          <w:rFonts w:cs="Arial"/>
          <w:szCs w:val="20"/>
          <w:shd w:val="clear" w:color="auto" w:fill="FFFFFF"/>
        </w:rPr>
        <w:t>даж туристических путевок в 2020</w:t>
      </w:r>
      <w:r w:rsidR="00E4754F" w:rsidRPr="005C5FCF">
        <w:rPr>
          <w:rFonts w:cs="Arial"/>
          <w:szCs w:val="20"/>
          <w:shd w:val="clear" w:color="auto" w:fill="FFFFFF"/>
        </w:rPr>
        <w:t xml:space="preserve"> году стали такие курорты, Геленджик, Сочи и Анапа. По оценкам ВТО, потенциальные возможности России позволяют при соответствующем уровне развития туристической инфраструктуры принимать до 40 млн. иностранных туристов в год.</w:t>
      </w:r>
    </w:p>
    <w:p w:rsidR="00E86372" w:rsidRPr="00924BE0" w:rsidRDefault="00E4754F" w:rsidP="00924BE0">
      <w:pPr>
        <w:pStyle w:val="a3"/>
        <w:spacing w:after="0" w:afterAutospacing="0"/>
      </w:pPr>
      <w:r w:rsidRPr="005C5FCF">
        <w:rPr>
          <w:rFonts w:cs="Arial"/>
          <w:szCs w:val="20"/>
        </w:rPr>
        <w:lastRenderedPageBreak/>
        <w:br/>
      </w:r>
      <w:r w:rsidR="00E86372" w:rsidRPr="00554EBF">
        <w:rPr>
          <w:sz w:val="28"/>
          <w:szCs w:val="28"/>
        </w:rPr>
        <w:t>2.2 Оценка привлекательности и емкости рынка</w:t>
      </w:r>
      <w:bookmarkEnd w:id="7"/>
    </w:p>
    <w:p w:rsidR="00E86372" w:rsidRPr="005C5FCF" w:rsidRDefault="00E86372" w:rsidP="00E86372">
      <w:pPr>
        <w:pStyle w:val="a3"/>
        <w:rPr>
          <w:szCs w:val="27"/>
        </w:rPr>
      </w:pPr>
      <w:r w:rsidRPr="005C5FCF">
        <w:rPr>
          <w:szCs w:val="27"/>
        </w:rPr>
        <w:t>Привлекательность рынка гостиничных услуг г.</w:t>
      </w:r>
      <w:r w:rsidR="00CF3D13" w:rsidRPr="005C5FCF">
        <w:rPr>
          <w:szCs w:val="27"/>
        </w:rPr>
        <w:t xml:space="preserve"> Сочи</w:t>
      </w:r>
      <w:r w:rsidRPr="005C5FCF">
        <w:rPr>
          <w:szCs w:val="27"/>
        </w:rPr>
        <w:t xml:space="preserve"> оценивается на основе методике Ж.Ж. </w:t>
      </w:r>
      <w:proofErr w:type="spellStart"/>
      <w:r w:rsidRPr="005C5FCF">
        <w:rPr>
          <w:szCs w:val="27"/>
        </w:rPr>
        <w:t>Ламбена</w:t>
      </w:r>
      <w:proofErr w:type="spellEnd"/>
      <w:r w:rsidRPr="005C5FCF">
        <w:rPr>
          <w:szCs w:val="27"/>
        </w:rPr>
        <w:t>. Методика включает оценку рынка по критериям:</w:t>
      </w:r>
    </w:p>
    <w:p w:rsidR="00E95D25" w:rsidRDefault="00E95D25" w:rsidP="005C5FCF">
      <w:pPr>
        <w:pStyle w:val="a3"/>
        <w:spacing w:before="0" w:beforeAutospacing="0" w:after="0" w:afterAutospacing="0"/>
        <w:rPr>
          <w:szCs w:val="27"/>
        </w:rPr>
      </w:pPr>
    </w:p>
    <w:p w:rsidR="00E86372" w:rsidRPr="005C5FCF" w:rsidRDefault="00E86372" w:rsidP="005C5FCF">
      <w:pPr>
        <w:pStyle w:val="a3"/>
        <w:spacing w:before="0" w:beforeAutospacing="0" w:after="0" w:afterAutospacing="0"/>
        <w:rPr>
          <w:szCs w:val="27"/>
        </w:rPr>
      </w:pPr>
      <w:r w:rsidRPr="005C5FCF">
        <w:rPr>
          <w:szCs w:val="27"/>
        </w:rPr>
        <w:t>1. Доступность рынка</w:t>
      </w:r>
    </w:p>
    <w:p w:rsidR="00E86372" w:rsidRPr="005C5FCF" w:rsidRDefault="00E86372" w:rsidP="005C5FCF">
      <w:pPr>
        <w:pStyle w:val="a3"/>
        <w:spacing w:before="0" w:beforeAutospacing="0" w:after="0" w:afterAutospacing="0"/>
        <w:rPr>
          <w:szCs w:val="27"/>
        </w:rPr>
      </w:pPr>
      <w:r w:rsidRPr="005C5FCF">
        <w:rPr>
          <w:szCs w:val="27"/>
        </w:rPr>
        <w:t>2. Темпы роста рынка</w:t>
      </w:r>
    </w:p>
    <w:p w:rsidR="00E86372" w:rsidRPr="005C5FCF" w:rsidRDefault="00E86372" w:rsidP="005C5FCF">
      <w:pPr>
        <w:pStyle w:val="a3"/>
        <w:spacing w:before="0" w:beforeAutospacing="0" w:after="0" w:afterAutospacing="0"/>
        <w:rPr>
          <w:szCs w:val="27"/>
        </w:rPr>
      </w:pPr>
      <w:r w:rsidRPr="005C5FCF">
        <w:rPr>
          <w:szCs w:val="27"/>
        </w:rPr>
        <w:t>3. Продолжительность ЖЦУ</w:t>
      </w:r>
    </w:p>
    <w:p w:rsidR="00E86372" w:rsidRPr="005C5FCF" w:rsidRDefault="00E86372" w:rsidP="005C5FCF">
      <w:pPr>
        <w:pStyle w:val="a3"/>
        <w:spacing w:before="0" w:beforeAutospacing="0" w:after="0" w:afterAutospacing="0"/>
        <w:rPr>
          <w:szCs w:val="27"/>
        </w:rPr>
      </w:pPr>
      <w:r w:rsidRPr="005C5FCF">
        <w:rPr>
          <w:szCs w:val="27"/>
        </w:rPr>
        <w:t>4. Потенциал валовой прибыли (рентабельность)</w:t>
      </w:r>
    </w:p>
    <w:p w:rsidR="00E86372" w:rsidRPr="005C5FCF" w:rsidRDefault="00E86372" w:rsidP="005C5FCF">
      <w:pPr>
        <w:pStyle w:val="a3"/>
        <w:spacing w:before="0" w:beforeAutospacing="0" w:after="0" w:afterAutospacing="0"/>
        <w:rPr>
          <w:szCs w:val="27"/>
        </w:rPr>
      </w:pPr>
      <w:r w:rsidRPr="005C5FCF">
        <w:rPr>
          <w:szCs w:val="27"/>
        </w:rPr>
        <w:t>5. Острота конкуренции</w:t>
      </w:r>
    </w:p>
    <w:p w:rsidR="00E86372" w:rsidRPr="005C5FCF" w:rsidRDefault="00E86372" w:rsidP="005C5FCF">
      <w:pPr>
        <w:pStyle w:val="a3"/>
        <w:spacing w:before="0" w:beforeAutospacing="0" w:after="0" w:afterAutospacing="0"/>
        <w:rPr>
          <w:szCs w:val="27"/>
        </w:rPr>
      </w:pPr>
      <w:r w:rsidRPr="005C5FCF">
        <w:rPr>
          <w:szCs w:val="27"/>
        </w:rPr>
        <w:t>6. Возможности ценовой конкуренции</w:t>
      </w:r>
    </w:p>
    <w:p w:rsidR="00E86372" w:rsidRPr="005C5FCF" w:rsidRDefault="00E86372" w:rsidP="005C5FCF">
      <w:pPr>
        <w:pStyle w:val="a3"/>
        <w:spacing w:before="0" w:beforeAutospacing="0" w:after="0" w:afterAutospacing="0"/>
        <w:rPr>
          <w:szCs w:val="27"/>
        </w:rPr>
      </w:pPr>
      <w:r w:rsidRPr="005C5FCF">
        <w:rPr>
          <w:szCs w:val="27"/>
        </w:rPr>
        <w:t>7. Численность потенциальных покупателей</w:t>
      </w:r>
    </w:p>
    <w:p w:rsidR="00E86372" w:rsidRPr="005C5FCF" w:rsidRDefault="00E86372" w:rsidP="005C5FCF">
      <w:pPr>
        <w:pStyle w:val="a3"/>
        <w:spacing w:before="0" w:beforeAutospacing="0" w:after="0" w:afterAutospacing="0"/>
        <w:rPr>
          <w:szCs w:val="27"/>
        </w:rPr>
      </w:pPr>
      <w:r w:rsidRPr="005C5FCF">
        <w:rPr>
          <w:szCs w:val="27"/>
        </w:rPr>
        <w:t>Оценка осуществляется путем отнесения рынка по каждому параметру к одной из трех групп: низкая, средняя, высокая.</w:t>
      </w:r>
    </w:p>
    <w:p w:rsidR="00E86372" w:rsidRPr="005C5FCF" w:rsidRDefault="00E86372" w:rsidP="00CF3D13">
      <w:pPr>
        <w:pStyle w:val="a3"/>
        <w:spacing w:before="0" w:beforeAutospacing="0" w:after="0" w:afterAutospacing="0"/>
        <w:rPr>
          <w:szCs w:val="27"/>
        </w:rPr>
      </w:pPr>
      <w:r w:rsidRPr="005C5FCF">
        <w:rPr>
          <w:szCs w:val="27"/>
        </w:rPr>
        <w:t>Оценка привлекательности р</w:t>
      </w:r>
      <w:r w:rsidR="00227572" w:rsidRPr="005C5FCF">
        <w:rPr>
          <w:szCs w:val="27"/>
        </w:rPr>
        <w:t>ынка гостиничных услуг г. Сочи</w:t>
      </w:r>
      <w:r w:rsidRPr="005C5FCF">
        <w:rPr>
          <w:szCs w:val="27"/>
        </w:rPr>
        <w:t xml:space="preserve"> представлена в таблице 4.</w:t>
      </w:r>
    </w:p>
    <w:p w:rsidR="00E86372" w:rsidRDefault="00E86372" w:rsidP="00CF3D13">
      <w:pPr>
        <w:pStyle w:val="a3"/>
        <w:spacing w:before="0" w:beforeAutospacing="0" w:after="0" w:afterAutospacing="0"/>
        <w:rPr>
          <w:szCs w:val="27"/>
        </w:rPr>
      </w:pPr>
      <w:r w:rsidRPr="005C5FCF">
        <w:rPr>
          <w:szCs w:val="27"/>
        </w:rPr>
        <w:t>Таблица 4 Оценка привлекательности рынка</w:t>
      </w:r>
    </w:p>
    <w:p w:rsidR="000E41A5" w:rsidRDefault="000E41A5" w:rsidP="00CF3D13">
      <w:pPr>
        <w:pStyle w:val="a3"/>
        <w:spacing w:before="0" w:beforeAutospacing="0" w:after="0" w:afterAutospacing="0"/>
        <w:rPr>
          <w:szCs w:val="27"/>
        </w:rPr>
      </w:pPr>
    </w:p>
    <w:tbl>
      <w:tblPr>
        <w:tblStyle w:val="a5"/>
        <w:tblW w:w="0" w:type="auto"/>
        <w:tblLook w:val="04A0" w:firstRow="1" w:lastRow="0" w:firstColumn="1" w:lastColumn="0" w:noHBand="0" w:noVBand="1"/>
      </w:tblPr>
      <w:tblGrid>
        <w:gridCol w:w="675"/>
        <w:gridCol w:w="2694"/>
        <w:gridCol w:w="2126"/>
        <w:gridCol w:w="3827"/>
      </w:tblGrid>
      <w:tr w:rsidR="000E41A5" w:rsidRPr="005C5FCF" w:rsidTr="0006258E">
        <w:trPr>
          <w:trHeight w:val="711"/>
        </w:trPr>
        <w:tc>
          <w:tcPr>
            <w:tcW w:w="675" w:type="dxa"/>
            <w:vAlign w:val="center"/>
          </w:tcPr>
          <w:p w:rsidR="000E41A5" w:rsidRPr="005C5FCF" w:rsidRDefault="000E41A5" w:rsidP="0006258E">
            <w:pPr>
              <w:rPr>
                <w:sz w:val="24"/>
                <w:szCs w:val="24"/>
              </w:rPr>
            </w:pPr>
            <w:r w:rsidRPr="005C5FCF">
              <w:rPr>
                <w:sz w:val="24"/>
                <w:szCs w:val="24"/>
              </w:rPr>
              <w:t xml:space="preserve">№ </w:t>
            </w:r>
            <w:proofErr w:type="gramStart"/>
            <w:r w:rsidRPr="005C5FCF">
              <w:rPr>
                <w:sz w:val="24"/>
                <w:szCs w:val="24"/>
              </w:rPr>
              <w:t>п</w:t>
            </w:r>
            <w:proofErr w:type="gramEnd"/>
            <w:r w:rsidRPr="005C5FCF">
              <w:rPr>
                <w:sz w:val="24"/>
                <w:szCs w:val="24"/>
              </w:rPr>
              <w:t>/п</w:t>
            </w:r>
          </w:p>
        </w:tc>
        <w:tc>
          <w:tcPr>
            <w:tcW w:w="2694" w:type="dxa"/>
            <w:vAlign w:val="center"/>
          </w:tcPr>
          <w:p w:rsidR="000E41A5" w:rsidRPr="005C5FCF" w:rsidRDefault="000E41A5" w:rsidP="0006258E">
            <w:pPr>
              <w:rPr>
                <w:sz w:val="24"/>
                <w:szCs w:val="24"/>
              </w:rPr>
            </w:pPr>
            <w:r w:rsidRPr="005C5FCF">
              <w:rPr>
                <w:sz w:val="24"/>
                <w:szCs w:val="24"/>
              </w:rPr>
              <w:t>Наименование параметра</w:t>
            </w:r>
          </w:p>
        </w:tc>
        <w:tc>
          <w:tcPr>
            <w:tcW w:w="2126" w:type="dxa"/>
            <w:vAlign w:val="center"/>
          </w:tcPr>
          <w:p w:rsidR="000E41A5" w:rsidRPr="005C5FCF" w:rsidRDefault="000E41A5" w:rsidP="0006258E">
            <w:pPr>
              <w:rPr>
                <w:sz w:val="24"/>
                <w:szCs w:val="24"/>
              </w:rPr>
            </w:pPr>
            <w:r w:rsidRPr="008A7651">
              <w:rPr>
                <w:sz w:val="24"/>
                <w:szCs w:val="24"/>
              </w:rPr>
              <w:t>Оценка рынка</w:t>
            </w:r>
            <w:r>
              <w:rPr>
                <w:sz w:val="24"/>
                <w:szCs w:val="24"/>
              </w:rPr>
              <w:t xml:space="preserve"> гостиничных услуг </w:t>
            </w:r>
            <w:r w:rsidRPr="005C5FCF">
              <w:rPr>
                <w:sz w:val="24"/>
                <w:szCs w:val="24"/>
              </w:rPr>
              <w:t xml:space="preserve"> </w:t>
            </w:r>
          </w:p>
        </w:tc>
        <w:tc>
          <w:tcPr>
            <w:tcW w:w="3827" w:type="dxa"/>
            <w:vAlign w:val="center"/>
          </w:tcPr>
          <w:p w:rsidR="000E41A5" w:rsidRDefault="000E41A5" w:rsidP="0006258E">
            <w:pPr>
              <w:rPr>
                <w:sz w:val="24"/>
                <w:szCs w:val="24"/>
              </w:rPr>
            </w:pPr>
            <w:r w:rsidRPr="005C5FCF">
              <w:rPr>
                <w:sz w:val="24"/>
                <w:szCs w:val="24"/>
              </w:rPr>
              <w:t>Обоснование оценки</w:t>
            </w:r>
          </w:p>
          <w:p w:rsidR="000E41A5" w:rsidRPr="005C5FCF" w:rsidRDefault="000E41A5" w:rsidP="0006258E">
            <w:pPr>
              <w:rPr>
                <w:sz w:val="24"/>
                <w:szCs w:val="24"/>
              </w:rPr>
            </w:pPr>
          </w:p>
        </w:tc>
      </w:tr>
      <w:tr w:rsidR="000E41A5" w:rsidRPr="005C5FCF" w:rsidTr="0006258E">
        <w:tc>
          <w:tcPr>
            <w:tcW w:w="675" w:type="dxa"/>
            <w:vAlign w:val="center"/>
          </w:tcPr>
          <w:p w:rsidR="000E41A5" w:rsidRPr="005C5FCF" w:rsidRDefault="000E41A5" w:rsidP="0006258E">
            <w:pPr>
              <w:rPr>
                <w:sz w:val="24"/>
                <w:szCs w:val="24"/>
              </w:rPr>
            </w:pPr>
            <w:r w:rsidRPr="005C5FCF">
              <w:rPr>
                <w:sz w:val="24"/>
                <w:szCs w:val="24"/>
              </w:rPr>
              <w:t>1.</w:t>
            </w:r>
          </w:p>
        </w:tc>
        <w:tc>
          <w:tcPr>
            <w:tcW w:w="2694" w:type="dxa"/>
            <w:vAlign w:val="center"/>
          </w:tcPr>
          <w:p w:rsidR="000E41A5" w:rsidRPr="005C5FCF" w:rsidRDefault="000E41A5" w:rsidP="0006258E">
            <w:pPr>
              <w:rPr>
                <w:sz w:val="24"/>
                <w:szCs w:val="24"/>
              </w:rPr>
            </w:pPr>
            <w:r w:rsidRPr="005C5FCF">
              <w:rPr>
                <w:sz w:val="24"/>
                <w:szCs w:val="24"/>
              </w:rPr>
              <w:t>Доступность рынка</w:t>
            </w:r>
          </w:p>
        </w:tc>
        <w:tc>
          <w:tcPr>
            <w:tcW w:w="2126" w:type="dxa"/>
            <w:vAlign w:val="center"/>
          </w:tcPr>
          <w:p w:rsidR="000E41A5" w:rsidRPr="005C5FCF" w:rsidRDefault="000E41A5" w:rsidP="0006258E">
            <w:pPr>
              <w:rPr>
                <w:sz w:val="24"/>
                <w:szCs w:val="24"/>
              </w:rPr>
            </w:pPr>
            <w:r w:rsidRPr="005C5FCF">
              <w:rPr>
                <w:sz w:val="24"/>
                <w:szCs w:val="24"/>
              </w:rPr>
              <w:t>средняя</w:t>
            </w:r>
          </w:p>
        </w:tc>
        <w:tc>
          <w:tcPr>
            <w:tcW w:w="3827" w:type="dxa"/>
            <w:vAlign w:val="center"/>
          </w:tcPr>
          <w:p w:rsidR="000E41A5" w:rsidRPr="005C5FCF" w:rsidRDefault="000E41A5" w:rsidP="0006258E">
            <w:pPr>
              <w:rPr>
                <w:sz w:val="24"/>
                <w:szCs w:val="24"/>
              </w:rPr>
            </w:pPr>
            <w:r w:rsidRPr="005C5FCF">
              <w:rPr>
                <w:sz w:val="24"/>
                <w:szCs w:val="24"/>
              </w:rPr>
              <w:t>политические, экономические барьеры</w:t>
            </w:r>
          </w:p>
        </w:tc>
      </w:tr>
      <w:tr w:rsidR="000E41A5" w:rsidRPr="005C5FCF" w:rsidTr="0006258E">
        <w:tc>
          <w:tcPr>
            <w:tcW w:w="675" w:type="dxa"/>
            <w:vAlign w:val="center"/>
          </w:tcPr>
          <w:p w:rsidR="000E41A5" w:rsidRPr="005C5FCF" w:rsidRDefault="000E41A5" w:rsidP="0006258E">
            <w:pPr>
              <w:rPr>
                <w:sz w:val="24"/>
                <w:szCs w:val="24"/>
              </w:rPr>
            </w:pPr>
            <w:r w:rsidRPr="005C5FCF">
              <w:rPr>
                <w:sz w:val="24"/>
                <w:szCs w:val="24"/>
              </w:rPr>
              <w:t>2.</w:t>
            </w:r>
          </w:p>
        </w:tc>
        <w:tc>
          <w:tcPr>
            <w:tcW w:w="2694" w:type="dxa"/>
            <w:vAlign w:val="center"/>
          </w:tcPr>
          <w:p w:rsidR="000E41A5" w:rsidRPr="005C5FCF" w:rsidRDefault="000E41A5" w:rsidP="0006258E">
            <w:pPr>
              <w:rPr>
                <w:sz w:val="24"/>
                <w:szCs w:val="24"/>
              </w:rPr>
            </w:pPr>
            <w:r w:rsidRPr="005C5FCF">
              <w:rPr>
                <w:sz w:val="24"/>
                <w:szCs w:val="24"/>
              </w:rPr>
              <w:t>Темпы роста рынка</w:t>
            </w:r>
          </w:p>
        </w:tc>
        <w:tc>
          <w:tcPr>
            <w:tcW w:w="2126" w:type="dxa"/>
            <w:vAlign w:val="center"/>
          </w:tcPr>
          <w:p w:rsidR="000E41A5" w:rsidRPr="005C5FCF" w:rsidRDefault="000E41A5" w:rsidP="0006258E">
            <w:pPr>
              <w:rPr>
                <w:sz w:val="24"/>
                <w:szCs w:val="24"/>
              </w:rPr>
            </w:pPr>
            <w:r w:rsidRPr="005C5FCF">
              <w:rPr>
                <w:sz w:val="24"/>
                <w:szCs w:val="24"/>
              </w:rPr>
              <w:t>высокая</w:t>
            </w:r>
          </w:p>
        </w:tc>
        <w:tc>
          <w:tcPr>
            <w:tcW w:w="3827" w:type="dxa"/>
            <w:vAlign w:val="center"/>
          </w:tcPr>
          <w:p w:rsidR="000E41A5" w:rsidRPr="005C5FCF" w:rsidRDefault="000E41A5" w:rsidP="0006258E">
            <w:pPr>
              <w:rPr>
                <w:sz w:val="24"/>
                <w:szCs w:val="24"/>
              </w:rPr>
            </w:pPr>
            <w:r w:rsidRPr="005C5FCF">
              <w:rPr>
                <w:sz w:val="24"/>
                <w:szCs w:val="24"/>
              </w:rPr>
              <w:t xml:space="preserve">увеличение потребности, развитие туризма, деловой сферы г. </w:t>
            </w:r>
            <w:r>
              <w:rPr>
                <w:sz w:val="24"/>
                <w:szCs w:val="24"/>
              </w:rPr>
              <w:t xml:space="preserve">Сочи </w:t>
            </w:r>
            <w:r w:rsidRPr="005C5FCF">
              <w:rPr>
                <w:sz w:val="24"/>
                <w:szCs w:val="24"/>
              </w:rPr>
              <w:t>международному сотрудничеству</w:t>
            </w:r>
          </w:p>
        </w:tc>
      </w:tr>
      <w:tr w:rsidR="000E41A5" w:rsidRPr="005C5FCF" w:rsidTr="0006258E">
        <w:tc>
          <w:tcPr>
            <w:tcW w:w="675" w:type="dxa"/>
            <w:vAlign w:val="center"/>
          </w:tcPr>
          <w:p w:rsidR="000E41A5" w:rsidRPr="005C5FCF" w:rsidRDefault="000E41A5" w:rsidP="0006258E">
            <w:pPr>
              <w:rPr>
                <w:sz w:val="24"/>
                <w:szCs w:val="24"/>
              </w:rPr>
            </w:pPr>
            <w:r w:rsidRPr="005C5FCF">
              <w:rPr>
                <w:sz w:val="24"/>
                <w:szCs w:val="24"/>
              </w:rPr>
              <w:t>3.</w:t>
            </w:r>
          </w:p>
        </w:tc>
        <w:tc>
          <w:tcPr>
            <w:tcW w:w="2694" w:type="dxa"/>
            <w:vAlign w:val="center"/>
          </w:tcPr>
          <w:p w:rsidR="000E41A5" w:rsidRPr="00FD4B27" w:rsidRDefault="000E41A5" w:rsidP="0006258E">
            <w:pPr>
              <w:rPr>
                <w:sz w:val="22"/>
                <w:szCs w:val="22"/>
              </w:rPr>
            </w:pPr>
            <w:r w:rsidRPr="00FD4B27">
              <w:rPr>
                <w:sz w:val="22"/>
                <w:szCs w:val="22"/>
              </w:rPr>
              <w:t>Продолжительность ЖЦУ</w:t>
            </w:r>
          </w:p>
        </w:tc>
        <w:tc>
          <w:tcPr>
            <w:tcW w:w="2126" w:type="dxa"/>
            <w:vAlign w:val="center"/>
          </w:tcPr>
          <w:p w:rsidR="000E41A5" w:rsidRPr="005C5FCF" w:rsidRDefault="000E41A5" w:rsidP="0006258E">
            <w:pPr>
              <w:rPr>
                <w:sz w:val="24"/>
                <w:szCs w:val="24"/>
              </w:rPr>
            </w:pPr>
            <w:r w:rsidRPr="005C5FCF">
              <w:rPr>
                <w:sz w:val="24"/>
                <w:szCs w:val="24"/>
              </w:rPr>
              <w:t>средняя</w:t>
            </w:r>
          </w:p>
        </w:tc>
        <w:tc>
          <w:tcPr>
            <w:tcW w:w="3827" w:type="dxa"/>
            <w:vAlign w:val="center"/>
          </w:tcPr>
          <w:p w:rsidR="000E41A5" w:rsidRPr="005C5FCF" w:rsidRDefault="000E41A5" w:rsidP="0006258E">
            <w:pPr>
              <w:rPr>
                <w:sz w:val="24"/>
                <w:szCs w:val="24"/>
              </w:rPr>
            </w:pPr>
            <w:r w:rsidRPr="005C5FCF">
              <w:rPr>
                <w:sz w:val="24"/>
                <w:szCs w:val="24"/>
              </w:rPr>
              <w:t xml:space="preserve">ЖЦУ </w:t>
            </w:r>
            <w:proofErr w:type="gramStart"/>
            <w:r w:rsidRPr="005C5FCF">
              <w:rPr>
                <w:sz w:val="24"/>
                <w:szCs w:val="24"/>
              </w:rPr>
              <w:t>приближен</w:t>
            </w:r>
            <w:proofErr w:type="gramEnd"/>
            <w:r w:rsidRPr="005C5FCF">
              <w:rPr>
                <w:sz w:val="24"/>
                <w:szCs w:val="24"/>
              </w:rPr>
              <w:t xml:space="preserve"> к 5 годам</w:t>
            </w:r>
          </w:p>
        </w:tc>
      </w:tr>
      <w:tr w:rsidR="000E41A5" w:rsidRPr="005C5FCF" w:rsidTr="0006258E">
        <w:tc>
          <w:tcPr>
            <w:tcW w:w="675" w:type="dxa"/>
            <w:vAlign w:val="center"/>
          </w:tcPr>
          <w:p w:rsidR="000E41A5" w:rsidRPr="005C5FCF" w:rsidRDefault="000E41A5" w:rsidP="0006258E">
            <w:pPr>
              <w:rPr>
                <w:sz w:val="24"/>
                <w:szCs w:val="24"/>
              </w:rPr>
            </w:pPr>
            <w:r w:rsidRPr="005C5FCF">
              <w:rPr>
                <w:sz w:val="24"/>
                <w:szCs w:val="24"/>
              </w:rPr>
              <w:t>4.</w:t>
            </w:r>
          </w:p>
        </w:tc>
        <w:tc>
          <w:tcPr>
            <w:tcW w:w="2694" w:type="dxa"/>
            <w:vAlign w:val="center"/>
          </w:tcPr>
          <w:p w:rsidR="000E41A5" w:rsidRPr="005C5FCF" w:rsidRDefault="000E41A5" w:rsidP="0006258E">
            <w:pPr>
              <w:rPr>
                <w:sz w:val="24"/>
                <w:szCs w:val="24"/>
              </w:rPr>
            </w:pPr>
            <w:r w:rsidRPr="005C5FCF">
              <w:rPr>
                <w:sz w:val="24"/>
                <w:szCs w:val="24"/>
              </w:rPr>
              <w:t>Потенциал валовой прибыли (рентабельность)</w:t>
            </w:r>
          </w:p>
        </w:tc>
        <w:tc>
          <w:tcPr>
            <w:tcW w:w="2126" w:type="dxa"/>
            <w:vAlign w:val="center"/>
          </w:tcPr>
          <w:p w:rsidR="000E41A5" w:rsidRPr="005C5FCF" w:rsidRDefault="000E41A5" w:rsidP="0006258E">
            <w:pPr>
              <w:rPr>
                <w:sz w:val="24"/>
                <w:szCs w:val="24"/>
              </w:rPr>
            </w:pPr>
            <w:r w:rsidRPr="005C5FCF">
              <w:rPr>
                <w:sz w:val="24"/>
                <w:szCs w:val="24"/>
              </w:rPr>
              <w:t>высокая</w:t>
            </w:r>
          </w:p>
        </w:tc>
        <w:tc>
          <w:tcPr>
            <w:tcW w:w="3827" w:type="dxa"/>
            <w:vAlign w:val="center"/>
          </w:tcPr>
          <w:p w:rsidR="000E41A5" w:rsidRPr="005C5FCF" w:rsidRDefault="000E41A5" w:rsidP="0006258E">
            <w:pPr>
              <w:rPr>
                <w:sz w:val="24"/>
                <w:szCs w:val="24"/>
              </w:rPr>
            </w:pPr>
            <w:r w:rsidRPr="005C5FCF">
              <w:rPr>
                <w:sz w:val="24"/>
                <w:szCs w:val="24"/>
              </w:rPr>
              <w:t>Рентабельность продаж по рынку составляет 90%</w:t>
            </w:r>
          </w:p>
        </w:tc>
      </w:tr>
      <w:tr w:rsidR="000E41A5" w:rsidRPr="005C5FCF" w:rsidTr="0006258E">
        <w:tc>
          <w:tcPr>
            <w:tcW w:w="675" w:type="dxa"/>
            <w:vAlign w:val="center"/>
          </w:tcPr>
          <w:p w:rsidR="000E41A5" w:rsidRPr="005C5FCF" w:rsidRDefault="000E41A5" w:rsidP="0006258E">
            <w:pPr>
              <w:rPr>
                <w:sz w:val="24"/>
                <w:szCs w:val="24"/>
              </w:rPr>
            </w:pPr>
            <w:r w:rsidRPr="005C5FCF">
              <w:rPr>
                <w:sz w:val="24"/>
                <w:szCs w:val="24"/>
              </w:rPr>
              <w:t>5.</w:t>
            </w:r>
          </w:p>
        </w:tc>
        <w:tc>
          <w:tcPr>
            <w:tcW w:w="2694" w:type="dxa"/>
            <w:vAlign w:val="center"/>
          </w:tcPr>
          <w:p w:rsidR="000E41A5" w:rsidRPr="005C5FCF" w:rsidRDefault="000E41A5" w:rsidP="0006258E">
            <w:pPr>
              <w:rPr>
                <w:sz w:val="24"/>
                <w:szCs w:val="24"/>
              </w:rPr>
            </w:pPr>
            <w:r w:rsidRPr="005C5FCF">
              <w:rPr>
                <w:sz w:val="24"/>
                <w:szCs w:val="24"/>
              </w:rPr>
              <w:t>Острота конкуренции</w:t>
            </w:r>
          </w:p>
        </w:tc>
        <w:tc>
          <w:tcPr>
            <w:tcW w:w="2126" w:type="dxa"/>
            <w:vAlign w:val="center"/>
          </w:tcPr>
          <w:p w:rsidR="000E41A5" w:rsidRPr="005C5FCF" w:rsidRDefault="000E41A5" w:rsidP="0006258E">
            <w:pPr>
              <w:rPr>
                <w:sz w:val="24"/>
                <w:szCs w:val="24"/>
              </w:rPr>
            </w:pPr>
            <w:r w:rsidRPr="005C5FCF">
              <w:rPr>
                <w:sz w:val="24"/>
                <w:szCs w:val="24"/>
              </w:rPr>
              <w:t>высокая</w:t>
            </w:r>
          </w:p>
        </w:tc>
        <w:tc>
          <w:tcPr>
            <w:tcW w:w="3827" w:type="dxa"/>
            <w:vAlign w:val="center"/>
          </w:tcPr>
          <w:p w:rsidR="000E41A5" w:rsidRPr="005C5FCF" w:rsidRDefault="000E41A5" w:rsidP="0006258E">
            <w:pPr>
              <w:rPr>
                <w:sz w:val="24"/>
                <w:szCs w:val="24"/>
              </w:rPr>
            </w:pPr>
          </w:p>
        </w:tc>
      </w:tr>
      <w:tr w:rsidR="000E41A5" w:rsidRPr="005C5FCF" w:rsidTr="0006258E">
        <w:tc>
          <w:tcPr>
            <w:tcW w:w="675" w:type="dxa"/>
            <w:vAlign w:val="center"/>
          </w:tcPr>
          <w:p w:rsidR="000E41A5" w:rsidRPr="005C5FCF" w:rsidRDefault="000E41A5" w:rsidP="0006258E">
            <w:pPr>
              <w:rPr>
                <w:sz w:val="24"/>
                <w:szCs w:val="24"/>
              </w:rPr>
            </w:pPr>
            <w:r w:rsidRPr="005C5FCF">
              <w:rPr>
                <w:sz w:val="24"/>
                <w:szCs w:val="24"/>
              </w:rPr>
              <w:t>6.</w:t>
            </w:r>
          </w:p>
        </w:tc>
        <w:tc>
          <w:tcPr>
            <w:tcW w:w="2694" w:type="dxa"/>
            <w:vAlign w:val="center"/>
          </w:tcPr>
          <w:p w:rsidR="000E41A5" w:rsidRPr="005C5FCF" w:rsidRDefault="000E41A5" w:rsidP="0006258E">
            <w:pPr>
              <w:rPr>
                <w:sz w:val="24"/>
                <w:szCs w:val="24"/>
              </w:rPr>
            </w:pPr>
            <w:r w:rsidRPr="005C5FCF">
              <w:rPr>
                <w:sz w:val="24"/>
                <w:szCs w:val="24"/>
              </w:rPr>
              <w:t>Возможности ценовой конкуренции</w:t>
            </w:r>
          </w:p>
        </w:tc>
        <w:tc>
          <w:tcPr>
            <w:tcW w:w="2126" w:type="dxa"/>
            <w:vAlign w:val="center"/>
          </w:tcPr>
          <w:p w:rsidR="000E41A5" w:rsidRPr="005C5FCF" w:rsidRDefault="000E41A5" w:rsidP="0006258E">
            <w:pPr>
              <w:rPr>
                <w:sz w:val="24"/>
                <w:szCs w:val="24"/>
              </w:rPr>
            </w:pPr>
            <w:r w:rsidRPr="005C5FCF">
              <w:rPr>
                <w:sz w:val="24"/>
                <w:szCs w:val="24"/>
              </w:rPr>
              <w:t>высокая</w:t>
            </w:r>
          </w:p>
        </w:tc>
        <w:tc>
          <w:tcPr>
            <w:tcW w:w="3827" w:type="dxa"/>
            <w:vAlign w:val="center"/>
          </w:tcPr>
          <w:p w:rsidR="000E41A5" w:rsidRPr="005C5FCF" w:rsidRDefault="000E41A5" w:rsidP="0006258E">
            <w:pPr>
              <w:rPr>
                <w:sz w:val="24"/>
                <w:szCs w:val="24"/>
              </w:rPr>
            </w:pPr>
            <w:r w:rsidRPr="005C5FCF">
              <w:rPr>
                <w:sz w:val="24"/>
                <w:szCs w:val="24"/>
              </w:rPr>
              <w:t>есть возможность ценовой конкуренции</w:t>
            </w:r>
          </w:p>
        </w:tc>
      </w:tr>
      <w:tr w:rsidR="000E41A5" w:rsidRPr="005C5FCF" w:rsidTr="0006258E">
        <w:tc>
          <w:tcPr>
            <w:tcW w:w="675" w:type="dxa"/>
            <w:vAlign w:val="center"/>
          </w:tcPr>
          <w:p w:rsidR="000E41A5" w:rsidRPr="005C5FCF" w:rsidRDefault="000E41A5" w:rsidP="0006258E">
            <w:pPr>
              <w:rPr>
                <w:sz w:val="24"/>
                <w:szCs w:val="24"/>
              </w:rPr>
            </w:pPr>
            <w:r w:rsidRPr="005C5FCF">
              <w:rPr>
                <w:sz w:val="24"/>
                <w:szCs w:val="24"/>
              </w:rPr>
              <w:t>7</w:t>
            </w:r>
          </w:p>
        </w:tc>
        <w:tc>
          <w:tcPr>
            <w:tcW w:w="2694" w:type="dxa"/>
            <w:vAlign w:val="center"/>
          </w:tcPr>
          <w:p w:rsidR="000E41A5" w:rsidRPr="005C5FCF" w:rsidRDefault="000E41A5" w:rsidP="0006258E">
            <w:pPr>
              <w:rPr>
                <w:sz w:val="24"/>
                <w:szCs w:val="24"/>
              </w:rPr>
            </w:pPr>
            <w:r w:rsidRPr="005C5FCF">
              <w:rPr>
                <w:sz w:val="24"/>
                <w:szCs w:val="24"/>
              </w:rPr>
              <w:t>Численность потенциальных покупателей</w:t>
            </w:r>
          </w:p>
        </w:tc>
        <w:tc>
          <w:tcPr>
            <w:tcW w:w="2126" w:type="dxa"/>
            <w:vAlign w:val="center"/>
          </w:tcPr>
          <w:p w:rsidR="000E41A5" w:rsidRPr="005C5FCF" w:rsidRDefault="000E41A5" w:rsidP="0006258E">
            <w:pPr>
              <w:rPr>
                <w:sz w:val="24"/>
                <w:szCs w:val="24"/>
              </w:rPr>
            </w:pPr>
            <w:r w:rsidRPr="005C5FCF">
              <w:rPr>
                <w:sz w:val="24"/>
                <w:szCs w:val="24"/>
              </w:rPr>
              <w:t>высокая</w:t>
            </w:r>
          </w:p>
        </w:tc>
        <w:tc>
          <w:tcPr>
            <w:tcW w:w="3827" w:type="dxa"/>
            <w:vAlign w:val="center"/>
          </w:tcPr>
          <w:p w:rsidR="000E41A5" w:rsidRPr="005C5FCF" w:rsidRDefault="000E41A5" w:rsidP="0006258E">
            <w:pPr>
              <w:rPr>
                <w:sz w:val="24"/>
                <w:szCs w:val="24"/>
              </w:rPr>
            </w:pPr>
            <w:r w:rsidRPr="005C5FCF">
              <w:rPr>
                <w:sz w:val="24"/>
                <w:szCs w:val="24"/>
              </w:rPr>
              <w:t>емкость рынка оценивается далее</w:t>
            </w:r>
          </w:p>
        </w:tc>
      </w:tr>
    </w:tbl>
    <w:p w:rsidR="000E41A5" w:rsidRDefault="000E41A5" w:rsidP="00CF3D13">
      <w:pPr>
        <w:pStyle w:val="a3"/>
        <w:spacing w:before="0" w:beforeAutospacing="0" w:after="0" w:afterAutospacing="0"/>
        <w:rPr>
          <w:szCs w:val="27"/>
        </w:rPr>
      </w:pPr>
    </w:p>
    <w:p w:rsidR="000E41A5" w:rsidRPr="005C5FCF" w:rsidRDefault="000E41A5" w:rsidP="00CF3D13">
      <w:pPr>
        <w:pStyle w:val="a3"/>
        <w:spacing w:before="0" w:beforeAutospacing="0" w:after="0" w:afterAutospacing="0"/>
        <w:rPr>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227572" w:rsidTr="00E86372">
        <w:trPr>
          <w:tblCellSpacing w:w="15" w:type="dxa"/>
        </w:trPr>
        <w:tc>
          <w:tcPr>
            <w:tcW w:w="0" w:type="auto"/>
            <w:vAlign w:val="center"/>
            <w:hideMark/>
          </w:tcPr>
          <w:p w:rsidR="00E86372" w:rsidRPr="005C5FCF" w:rsidRDefault="00E86372" w:rsidP="008A7651">
            <w:pPr>
              <w:spacing w:after="0" w:line="240" w:lineRule="auto"/>
              <w:rPr>
                <w:sz w:val="24"/>
                <w:szCs w:val="24"/>
              </w:rPr>
            </w:pPr>
          </w:p>
        </w:tc>
        <w:tc>
          <w:tcPr>
            <w:tcW w:w="0" w:type="auto"/>
            <w:vAlign w:val="center"/>
            <w:hideMark/>
          </w:tcPr>
          <w:p w:rsidR="00E86372" w:rsidRPr="005C5FCF" w:rsidRDefault="00E86372" w:rsidP="008A7651">
            <w:pPr>
              <w:spacing w:line="240" w:lineRule="auto"/>
              <w:rPr>
                <w:sz w:val="24"/>
                <w:szCs w:val="24"/>
              </w:rPr>
            </w:pPr>
          </w:p>
        </w:tc>
        <w:tc>
          <w:tcPr>
            <w:tcW w:w="0" w:type="auto"/>
            <w:vAlign w:val="center"/>
            <w:hideMark/>
          </w:tcPr>
          <w:p w:rsidR="00E86372" w:rsidRPr="005C5FCF" w:rsidRDefault="00E86372" w:rsidP="008A7651">
            <w:pPr>
              <w:spacing w:line="240" w:lineRule="auto"/>
              <w:rPr>
                <w:sz w:val="24"/>
                <w:szCs w:val="24"/>
              </w:rPr>
            </w:pPr>
          </w:p>
        </w:tc>
        <w:tc>
          <w:tcPr>
            <w:tcW w:w="0" w:type="auto"/>
            <w:vAlign w:val="center"/>
            <w:hideMark/>
          </w:tcPr>
          <w:p w:rsidR="008A7651" w:rsidRPr="005C5FCF" w:rsidRDefault="008A7651" w:rsidP="008A7651">
            <w:pPr>
              <w:spacing w:after="0" w:line="240" w:lineRule="auto"/>
              <w:rPr>
                <w:sz w:val="24"/>
                <w:szCs w:val="24"/>
              </w:rPr>
            </w:pPr>
          </w:p>
        </w:tc>
      </w:tr>
      <w:tr w:rsidR="008A7651" w:rsidTr="00E86372">
        <w:trPr>
          <w:tblCellSpacing w:w="15" w:type="dxa"/>
        </w:trPr>
        <w:tc>
          <w:tcPr>
            <w:tcW w:w="0" w:type="auto"/>
            <w:vAlign w:val="center"/>
            <w:hideMark/>
          </w:tcPr>
          <w:p w:rsidR="008A7651" w:rsidRPr="005C5FCF" w:rsidRDefault="008A7651" w:rsidP="008A7651">
            <w:pPr>
              <w:spacing w:after="0" w:line="240" w:lineRule="auto"/>
              <w:rPr>
                <w:sz w:val="24"/>
                <w:szCs w:val="24"/>
              </w:rPr>
            </w:pPr>
          </w:p>
        </w:tc>
        <w:tc>
          <w:tcPr>
            <w:tcW w:w="0" w:type="auto"/>
            <w:vAlign w:val="center"/>
            <w:hideMark/>
          </w:tcPr>
          <w:p w:rsidR="008A7651" w:rsidRPr="005C5FCF" w:rsidRDefault="008A7651" w:rsidP="008A7651">
            <w:pPr>
              <w:spacing w:line="240" w:lineRule="auto"/>
              <w:rPr>
                <w:sz w:val="24"/>
                <w:szCs w:val="24"/>
              </w:rPr>
            </w:pPr>
          </w:p>
        </w:tc>
        <w:tc>
          <w:tcPr>
            <w:tcW w:w="0" w:type="auto"/>
            <w:vAlign w:val="center"/>
            <w:hideMark/>
          </w:tcPr>
          <w:p w:rsidR="008A7651" w:rsidRPr="008A7651" w:rsidRDefault="008A7651" w:rsidP="008A7651">
            <w:pPr>
              <w:spacing w:line="240" w:lineRule="auto"/>
              <w:rPr>
                <w:sz w:val="24"/>
                <w:szCs w:val="24"/>
              </w:rPr>
            </w:pPr>
          </w:p>
        </w:tc>
        <w:tc>
          <w:tcPr>
            <w:tcW w:w="0" w:type="auto"/>
            <w:vAlign w:val="center"/>
            <w:hideMark/>
          </w:tcPr>
          <w:p w:rsidR="008A7651" w:rsidRPr="005C5FCF" w:rsidRDefault="008A7651" w:rsidP="008A7651">
            <w:pPr>
              <w:spacing w:line="240" w:lineRule="auto"/>
              <w:rPr>
                <w:sz w:val="24"/>
                <w:szCs w:val="24"/>
              </w:rPr>
            </w:pPr>
          </w:p>
        </w:tc>
      </w:tr>
      <w:tr w:rsidR="00227572" w:rsidRPr="005C5FCF" w:rsidTr="00E86372">
        <w:trPr>
          <w:tblCellSpacing w:w="15" w:type="dxa"/>
        </w:trPr>
        <w:tc>
          <w:tcPr>
            <w:tcW w:w="0" w:type="auto"/>
            <w:vAlign w:val="center"/>
            <w:hideMark/>
          </w:tcPr>
          <w:p w:rsidR="00E86372" w:rsidRPr="005C5FCF" w:rsidRDefault="00E86372" w:rsidP="005C5FCF">
            <w:pPr>
              <w:spacing w:after="0"/>
              <w:rPr>
                <w:sz w:val="24"/>
                <w:szCs w:val="24"/>
              </w:rPr>
            </w:pPr>
          </w:p>
        </w:tc>
        <w:tc>
          <w:tcPr>
            <w:tcW w:w="0" w:type="auto"/>
            <w:vAlign w:val="center"/>
            <w:hideMark/>
          </w:tcPr>
          <w:p w:rsidR="00E86372" w:rsidRPr="005C5FCF" w:rsidRDefault="00E86372" w:rsidP="005C5FCF">
            <w:pPr>
              <w:spacing w:after="0"/>
              <w:rPr>
                <w:sz w:val="24"/>
                <w:szCs w:val="24"/>
              </w:rPr>
            </w:pPr>
          </w:p>
        </w:tc>
        <w:tc>
          <w:tcPr>
            <w:tcW w:w="0" w:type="auto"/>
            <w:vAlign w:val="center"/>
            <w:hideMark/>
          </w:tcPr>
          <w:p w:rsidR="00E86372" w:rsidRPr="005C5FCF" w:rsidRDefault="00E86372" w:rsidP="005C5FCF">
            <w:pPr>
              <w:spacing w:after="0"/>
              <w:rPr>
                <w:sz w:val="24"/>
                <w:szCs w:val="24"/>
              </w:rPr>
            </w:pPr>
          </w:p>
        </w:tc>
        <w:tc>
          <w:tcPr>
            <w:tcW w:w="0" w:type="auto"/>
            <w:vAlign w:val="center"/>
            <w:hideMark/>
          </w:tcPr>
          <w:p w:rsidR="00E86372" w:rsidRPr="005C5FCF" w:rsidRDefault="00E86372" w:rsidP="005C5FCF">
            <w:pPr>
              <w:spacing w:after="0"/>
              <w:rPr>
                <w:sz w:val="24"/>
                <w:szCs w:val="24"/>
              </w:rPr>
            </w:pPr>
          </w:p>
        </w:tc>
      </w:tr>
    </w:tbl>
    <w:p w:rsidR="008A7651" w:rsidRDefault="008A7651" w:rsidP="00E86372">
      <w:pPr>
        <w:pStyle w:val="a3"/>
        <w:rPr>
          <w:sz w:val="27"/>
          <w:szCs w:val="27"/>
        </w:rPr>
      </w:pPr>
    </w:p>
    <w:p w:rsidR="00E86372" w:rsidRPr="008A7651" w:rsidRDefault="00E86372" w:rsidP="008A7651">
      <w:pPr>
        <w:pStyle w:val="a3"/>
        <w:spacing w:before="0" w:beforeAutospacing="0" w:after="0" w:afterAutospacing="0"/>
        <w:rPr>
          <w:szCs w:val="27"/>
        </w:rPr>
      </w:pPr>
      <w:r w:rsidRPr="008A7651">
        <w:rPr>
          <w:szCs w:val="27"/>
        </w:rPr>
        <w:t xml:space="preserve">Анализ привлекательности рынка по методике Ж.Ж. </w:t>
      </w:r>
      <w:proofErr w:type="spellStart"/>
      <w:r w:rsidRPr="008A7651">
        <w:rPr>
          <w:szCs w:val="27"/>
        </w:rPr>
        <w:t>Ламбена</w:t>
      </w:r>
      <w:proofErr w:type="spellEnd"/>
      <w:r w:rsidRPr="008A7651">
        <w:rPr>
          <w:szCs w:val="27"/>
        </w:rPr>
        <w:t xml:space="preserve"> показывает, что рынок гост</w:t>
      </w:r>
      <w:r w:rsidR="00227572" w:rsidRPr="008A7651">
        <w:rPr>
          <w:szCs w:val="27"/>
        </w:rPr>
        <w:t xml:space="preserve">иничных услуг г. Сочи </w:t>
      </w:r>
      <w:r w:rsidRPr="008A7651">
        <w:rPr>
          <w:szCs w:val="27"/>
        </w:rPr>
        <w:t xml:space="preserve"> является высоко привлекательным (наибольшее количество характеристик «высокая»). Кроме этого, изучение материалов СМИ свидетельствует о разработке инвестиционных программ п</w:t>
      </w:r>
      <w:r w:rsidR="00227572" w:rsidRPr="008A7651">
        <w:rPr>
          <w:szCs w:val="27"/>
        </w:rPr>
        <w:t>о развитию деловой сферы  Сочи до международного уровня</w:t>
      </w:r>
      <w:r w:rsidRPr="008A7651">
        <w:rPr>
          <w:szCs w:val="27"/>
        </w:rPr>
        <w:t xml:space="preserve"> туризма</w:t>
      </w:r>
      <w:r w:rsidR="00227572" w:rsidRPr="008A7651">
        <w:rPr>
          <w:szCs w:val="27"/>
        </w:rPr>
        <w:t>, а так же налаживания торгового и делового сотрудничества на международном уровне.</w:t>
      </w:r>
    </w:p>
    <w:p w:rsidR="00E86372" w:rsidRPr="008A7651" w:rsidRDefault="00E86372" w:rsidP="008A7651">
      <w:pPr>
        <w:pStyle w:val="a3"/>
        <w:spacing w:before="0" w:beforeAutospacing="0" w:after="0" w:afterAutospacing="0"/>
        <w:rPr>
          <w:szCs w:val="27"/>
        </w:rPr>
      </w:pPr>
      <w:r w:rsidRPr="008A7651">
        <w:rPr>
          <w:szCs w:val="27"/>
        </w:rPr>
        <w:t>Оценка емкости ры</w:t>
      </w:r>
      <w:r w:rsidR="004D5C56" w:rsidRPr="008A7651">
        <w:rPr>
          <w:szCs w:val="27"/>
        </w:rPr>
        <w:t>нка гостиничных услуг г. Сочи</w:t>
      </w:r>
      <w:r w:rsidRPr="008A7651">
        <w:rPr>
          <w:szCs w:val="27"/>
        </w:rPr>
        <w:t xml:space="preserve"> о</w:t>
      </w:r>
      <w:r w:rsidR="004D5C56" w:rsidRPr="008A7651">
        <w:rPr>
          <w:szCs w:val="27"/>
        </w:rPr>
        <w:t xml:space="preserve">сновывается на данных о высоком </w:t>
      </w:r>
      <w:r w:rsidRPr="008A7651">
        <w:rPr>
          <w:szCs w:val="27"/>
        </w:rPr>
        <w:t>наполняемости гостиниц и ко</w:t>
      </w:r>
      <w:r w:rsidR="004D5C56" w:rsidRPr="008A7651">
        <w:rPr>
          <w:szCs w:val="27"/>
        </w:rPr>
        <w:t>личестве койко-мест в г. Сочи</w:t>
      </w:r>
      <w:r w:rsidRPr="008A7651">
        <w:rPr>
          <w:szCs w:val="27"/>
        </w:rPr>
        <w:t>.</w:t>
      </w:r>
    </w:p>
    <w:p w:rsidR="00E86372" w:rsidRPr="008A7651" w:rsidRDefault="002F322D" w:rsidP="008A7651">
      <w:pPr>
        <w:pStyle w:val="a3"/>
        <w:spacing w:before="0" w:beforeAutospacing="0" w:after="0" w:afterAutospacing="0"/>
        <w:rPr>
          <w:szCs w:val="27"/>
        </w:rPr>
      </w:pPr>
      <w:r>
        <w:rPr>
          <w:szCs w:val="27"/>
        </w:rPr>
        <w:t>Количество койко-мест в 2020</w:t>
      </w:r>
      <w:r w:rsidR="00E86372" w:rsidRPr="008A7651">
        <w:rPr>
          <w:szCs w:val="27"/>
        </w:rPr>
        <w:t xml:space="preserve">г. составляет в среднем </w:t>
      </w:r>
      <w:r w:rsidR="004D5C56" w:rsidRPr="008A7651">
        <w:rPr>
          <w:szCs w:val="27"/>
        </w:rPr>
        <w:t>1</w:t>
      </w:r>
      <w:r w:rsidR="00E86372" w:rsidRPr="008A7651">
        <w:rPr>
          <w:szCs w:val="27"/>
        </w:rPr>
        <w:t xml:space="preserve">450 мест (в том числе </w:t>
      </w:r>
      <w:r w:rsidR="004D5C56" w:rsidRPr="008A7651">
        <w:rPr>
          <w:szCs w:val="27"/>
        </w:rPr>
        <w:t>среднее количество гостиничных домов) что является более привлекательным</w:t>
      </w:r>
      <w:proofErr w:type="gramStart"/>
      <w:r w:rsidR="004D5C56" w:rsidRPr="008A7651">
        <w:rPr>
          <w:szCs w:val="27"/>
        </w:rPr>
        <w:t xml:space="preserve"> </w:t>
      </w:r>
      <w:r w:rsidR="00E86372" w:rsidRPr="008A7651">
        <w:rPr>
          <w:szCs w:val="27"/>
        </w:rPr>
        <w:t>,</w:t>
      </w:r>
      <w:proofErr w:type="gramEnd"/>
      <w:r w:rsidR="00E86372" w:rsidRPr="008A7651">
        <w:rPr>
          <w:szCs w:val="27"/>
        </w:rPr>
        <w:t xml:space="preserve"> </w:t>
      </w:r>
      <w:r w:rsidR="004D5C56" w:rsidRPr="008A7651">
        <w:rPr>
          <w:szCs w:val="27"/>
        </w:rPr>
        <w:t xml:space="preserve">по сравнению с гостиничными номерами </w:t>
      </w:r>
      <w:r w:rsidR="00E86372" w:rsidRPr="008A7651">
        <w:rPr>
          <w:szCs w:val="27"/>
        </w:rPr>
        <w:t>сдаваемых в аренду</w:t>
      </w:r>
      <w:r w:rsidR="004D5C56" w:rsidRPr="008A7651">
        <w:rPr>
          <w:szCs w:val="27"/>
        </w:rPr>
        <w:t xml:space="preserve"> посуточно, гостиницы г. Сочи</w:t>
      </w:r>
      <w:r w:rsidR="00E86372" w:rsidRPr="008A7651">
        <w:rPr>
          <w:szCs w:val="27"/>
        </w:rPr>
        <w:t xml:space="preserve">). По оценкам экспертов </w:t>
      </w:r>
      <w:r w:rsidR="004D5C56" w:rsidRPr="008A7651">
        <w:rPr>
          <w:szCs w:val="27"/>
        </w:rPr>
        <w:t>наполняемость гостиниц составляет 95% в летний период.</w:t>
      </w:r>
    </w:p>
    <w:p w:rsidR="004D5C56" w:rsidRPr="008A7651" w:rsidRDefault="00E86372" w:rsidP="008A7651">
      <w:pPr>
        <w:pStyle w:val="a3"/>
        <w:spacing w:before="0" w:beforeAutospacing="0" w:after="0" w:afterAutospacing="0"/>
        <w:rPr>
          <w:szCs w:val="27"/>
        </w:rPr>
      </w:pPr>
      <w:r w:rsidRPr="008A7651">
        <w:rPr>
          <w:szCs w:val="27"/>
        </w:rPr>
        <w:t>Таким образом, емкость рынка в 2</w:t>
      </w:r>
      <w:r w:rsidR="002F322D">
        <w:rPr>
          <w:szCs w:val="27"/>
        </w:rPr>
        <w:t>020</w:t>
      </w:r>
      <w:r w:rsidRPr="008A7651">
        <w:rPr>
          <w:szCs w:val="27"/>
        </w:rPr>
        <w:t xml:space="preserve">г. равна в среднем </w:t>
      </w:r>
      <w:r w:rsidR="004D5C56" w:rsidRPr="008A7651">
        <w:rPr>
          <w:szCs w:val="27"/>
        </w:rPr>
        <w:t>равно 100% наполняемости койка место.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66"/>
        <w:gridCol w:w="66"/>
        <w:gridCol w:w="66"/>
        <w:gridCol w:w="66"/>
        <w:gridCol w:w="66"/>
        <w:gridCol w:w="81"/>
      </w:tblGrid>
      <w:tr w:rsidR="00E86372" w:rsidTr="00E86372">
        <w:trPr>
          <w:tblCellSpacing w:w="15" w:type="dxa"/>
        </w:trPr>
        <w:tc>
          <w:tcPr>
            <w:tcW w:w="0" w:type="auto"/>
            <w:vAlign w:val="center"/>
            <w:hideMark/>
          </w:tcPr>
          <w:p w:rsidR="00E86372" w:rsidRDefault="00E86372" w:rsidP="008A7651">
            <w:pPr>
              <w:spacing w:after="0"/>
              <w:rPr>
                <w:sz w:val="24"/>
                <w:szCs w:val="24"/>
              </w:rPr>
            </w:pPr>
          </w:p>
        </w:tc>
        <w:tc>
          <w:tcPr>
            <w:tcW w:w="0" w:type="auto"/>
            <w:vAlign w:val="center"/>
            <w:hideMark/>
          </w:tcPr>
          <w:p w:rsidR="00E86372" w:rsidRDefault="00E86372" w:rsidP="008A7651">
            <w:pPr>
              <w:spacing w:after="0"/>
              <w:rPr>
                <w:sz w:val="24"/>
                <w:szCs w:val="24"/>
              </w:rPr>
            </w:pPr>
          </w:p>
        </w:tc>
        <w:tc>
          <w:tcPr>
            <w:tcW w:w="0" w:type="auto"/>
            <w:vAlign w:val="center"/>
            <w:hideMark/>
          </w:tcPr>
          <w:p w:rsidR="00E86372" w:rsidRDefault="00E86372" w:rsidP="008A7651">
            <w:pPr>
              <w:spacing w:after="0"/>
              <w:rPr>
                <w:sz w:val="24"/>
                <w:szCs w:val="24"/>
              </w:rPr>
            </w:pPr>
          </w:p>
        </w:tc>
        <w:tc>
          <w:tcPr>
            <w:tcW w:w="0" w:type="auto"/>
            <w:vAlign w:val="center"/>
            <w:hideMark/>
          </w:tcPr>
          <w:p w:rsidR="00E86372" w:rsidRDefault="00E86372" w:rsidP="008A7651">
            <w:pPr>
              <w:spacing w:after="0"/>
              <w:rPr>
                <w:sz w:val="24"/>
                <w:szCs w:val="24"/>
              </w:rPr>
            </w:pPr>
          </w:p>
        </w:tc>
        <w:tc>
          <w:tcPr>
            <w:tcW w:w="0" w:type="auto"/>
            <w:vAlign w:val="center"/>
            <w:hideMark/>
          </w:tcPr>
          <w:p w:rsidR="00E86372" w:rsidRDefault="00E86372" w:rsidP="008A7651">
            <w:pPr>
              <w:spacing w:after="0"/>
              <w:rPr>
                <w:sz w:val="24"/>
                <w:szCs w:val="24"/>
              </w:rPr>
            </w:pPr>
          </w:p>
        </w:tc>
        <w:tc>
          <w:tcPr>
            <w:tcW w:w="0" w:type="auto"/>
            <w:vAlign w:val="center"/>
            <w:hideMark/>
          </w:tcPr>
          <w:p w:rsidR="00E86372" w:rsidRDefault="00E86372" w:rsidP="008A7651">
            <w:pPr>
              <w:spacing w:after="0"/>
              <w:rPr>
                <w:sz w:val="24"/>
                <w:szCs w:val="24"/>
              </w:rPr>
            </w:pPr>
          </w:p>
        </w:tc>
        <w:tc>
          <w:tcPr>
            <w:tcW w:w="0" w:type="auto"/>
            <w:vAlign w:val="center"/>
            <w:hideMark/>
          </w:tcPr>
          <w:p w:rsidR="00E86372" w:rsidRDefault="00E86372" w:rsidP="008A7651">
            <w:pPr>
              <w:spacing w:after="0"/>
              <w:rPr>
                <w:sz w:val="24"/>
                <w:szCs w:val="24"/>
              </w:rPr>
            </w:pPr>
          </w:p>
        </w:tc>
        <w:tc>
          <w:tcPr>
            <w:tcW w:w="0" w:type="auto"/>
            <w:vAlign w:val="center"/>
            <w:hideMark/>
          </w:tcPr>
          <w:p w:rsidR="00E86372" w:rsidRDefault="00E86372" w:rsidP="008A7651">
            <w:pPr>
              <w:spacing w:after="0"/>
              <w:rPr>
                <w:sz w:val="24"/>
                <w:szCs w:val="24"/>
              </w:rPr>
            </w:pPr>
          </w:p>
        </w:tc>
        <w:tc>
          <w:tcPr>
            <w:tcW w:w="0" w:type="auto"/>
            <w:vAlign w:val="center"/>
            <w:hideMark/>
          </w:tcPr>
          <w:p w:rsidR="00E86372" w:rsidRDefault="00E86372" w:rsidP="008A7651">
            <w:pPr>
              <w:spacing w:after="0"/>
              <w:rPr>
                <w:sz w:val="24"/>
                <w:szCs w:val="24"/>
              </w:rPr>
            </w:pPr>
          </w:p>
        </w:tc>
        <w:tc>
          <w:tcPr>
            <w:tcW w:w="0" w:type="auto"/>
            <w:vAlign w:val="center"/>
            <w:hideMark/>
          </w:tcPr>
          <w:p w:rsidR="00E86372" w:rsidRDefault="00E86372" w:rsidP="008A7651">
            <w:pPr>
              <w:spacing w:after="0"/>
              <w:rPr>
                <w:sz w:val="24"/>
                <w:szCs w:val="24"/>
              </w:rPr>
            </w:pPr>
          </w:p>
        </w:tc>
        <w:tc>
          <w:tcPr>
            <w:tcW w:w="0" w:type="auto"/>
            <w:vAlign w:val="center"/>
            <w:hideMark/>
          </w:tcPr>
          <w:p w:rsidR="00E86372" w:rsidRDefault="00E86372" w:rsidP="008A7651">
            <w:pPr>
              <w:spacing w:after="0"/>
              <w:rPr>
                <w:sz w:val="24"/>
                <w:szCs w:val="24"/>
              </w:rPr>
            </w:pPr>
          </w:p>
        </w:tc>
      </w:tr>
      <w:tr w:rsidR="00E86372" w:rsidTr="00E86372">
        <w:trPr>
          <w:tblCellSpacing w:w="15" w:type="dxa"/>
        </w:trPr>
        <w:tc>
          <w:tcPr>
            <w:tcW w:w="0" w:type="auto"/>
            <w:vAlign w:val="center"/>
            <w:hideMark/>
          </w:tcPr>
          <w:p w:rsidR="00E86372" w:rsidRDefault="00E86372" w:rsidP="008A7651">
            <w:pPr>
              <w:spacing w:after="0"/>
              <w:rPr>
                <w:sz w:val="24"/>
                <w:szCs w:val="24"/>
              </w:rPr>
            </w:pPr>
          </w:p>
        </w:tc>
        <w:tc>
          <w:tcPr>
            <w:tcW w:w="0" w:type="auto"/>
            <w:vAlign w:val="center"/>
            <w:hideMark/>
          </w:tcPr>
          <w:p w:rsidR="00E86372" w:rsidRDefault="00E86372" w:rsidP="008A7651">
            <w:pPr>
              <w:spacing w:after="0"/>
              <w:rPr>
                <w:sz w:val="24"/>
                <w:szCs w:val="24"/>
              </w:rPr>
            </w:pPr>
          </w:p>
        </w:tc>
        <w:tc>
          <w:tcPr>
            <w:tcW w:w="0" w:type="auto"/>
            <w:vAlign w:val="center"/>
            <w:hideMark/>
          </w:tcPr>
          <w:p w:rsidR="00E86372" w:rsidRDefault="00E86372" w:rsidP="008A7651">
            <w:pPr>
              <w:spacing w:after="0"/>
              <w:rPr>
                <w:sz w:val="24"/>
                <w:szCs w:val="24"/>
              </w:rPr>
            </w:pPr>
          </w:p>
        </w:tc>
        <w:tc>
          <w:tcPr>
            <w:tcW w:w="0" w:type="auto"/>
            <w:vAlign w:val="center"/>
            <w:hideMark/>
          </w:tcPr>
          <w:p w:rsidR="00E86372" w:rsidRDefault="00E86372" w:rsidP="008A7651">
            <w:pPr>
              <w:spacing w:after="0"/>
              <w:rPr>
                <w:sz w:val="20"/>
                <w:szCs w:val="20"/>
              </w:rPr>
            </w:pPr>
          </w:p>
        </w:tc>
        <w:tc>
          <w:tcPr>
            <w:tcW w:w="0" w:type="auto"/>
            <w:vAlign w:val="center"/>
            <w:hideMark/>
          </w:tcPr>
          <w:p w:rsidR="00E86372" w:rsidRDefault="00E86372" w:rsidP="008A7651">
            <w:pPr>
              <w:spacing w:after="0"/>
              <w:rPr>
                <w:sz w:val="20"/>
                <w:szCs w:val="20"/>
              </w:rPr>
            </w:pPr>
          </w:p>
        </w:tc>
        <w:tc>
          <w:tcPr>
            <w:tcW w:w="0" w:type="auto"/>
            <w:vAlign w:val="center"/>
            <w:hideMark/>
          </w:tcPr>
          <w:p w:rsidR="00E86372" w:rsidRDefault="00E86372" w:rsidP="008A7651">
            <w:pPr>
              <w:spacing w:after="0"/>
              <w:rPr>
                <w:sz w:val="20"/>
                <w:szCs w:val="20"/>
              </w:rPr>
            </w:pPr>
          </w:p>
        </w:tc>
        <w:tc>
          <w:tcPr>
            <w:tcW w:w="0" w:type="auto"/>
            <w:vAlign w:val="center"/>
            <w:hideMark/>
          </w:tcPr>
          <w:p w:rsidR="00E86372" w:rsidRDefault="00E86372" w:rsidP="008A7651">
            <w:pPr>
              <w:spacing w:after="0"/>
              <w:rPr>
                <w:sz w:val="20"/>
                <w:szCs w:val="20"/>
              </w:rPr>
            </w:pPr>
          </w:p>
        </w:tc>
        <w:tc>
          <w:tcPr>
            <w:tcW w:w="0" w:type="auto"/>
            <w:vAlign w:val="center"/>
            <w:hideMark/>
          </w:tcPr>
          <w:p w:rsidR="00E86372" w:rsidRDefault="00E86372" w:rsidP="008A7651">
            <w:pPr>
              <w:spacing w:after="0"/>
              <w:rPr>
                <w:sz w:val="20"/>
                <w:szCs w:val="20"/>
              </w:rPr>
            </w:pPr>
          </w:p>
        </w:tc>
        <w:tc>
          <w:tcPr>
            <w:tcW w:w="0" w:type="auto"/>
            <w:vAlign w:val="center"/>
            <w:hideMark/>
          </w:tcPr>
          <w:p w:rsidR="00E86372" w:rsidRDefault="00E86372" w:rsidP="008A7651">
            <w:pPr>
              <w:spacing w:after="0"/>
              <w:rPr>
                <w:sz w:val="20"/>
                <w:szCs w:val="20"/>
              </w:rPr>
            </w:pPr>
          </w:p>
        </w:tc>
        <w:tc>
          <w:tcPr>
            <w:tcW w:w="0" w:type="auto"/>
            <w:vAlign w:val="center"/>
            <w:hideMark/>
          </w:tcPr>
          <w:p w:rsidR="00E86372" w:rsidRDefault="00E86372" w:rsidP="008A7651">
            <w:pPr>
              <w:spacing w:after="0"/>
              <w:rPr>
                <w:sz w:val="20"/>
                <w:szCs w:val="20"/>
              </w:rPr>
            </w:pPr>
          </w:p>
        </w:tc>
        <w:tc>
          <w:tcPr>
            <w:tcW w:w="0" w:type="auto"/>
            <w:vAlign w:val="center"/>
            <w:hideMark/>
          </w:tcPr>
          <w:p w:rsidR="00E86372" w:rsidRDefault="00E86372" w:rsidP="008A7651">
            <w:pPr>
              <w:spacing w:after="0"/>
              <w:rPr>
                <w:sz w:val="20"/>
                <w:szCs w:val="20"/>
              </w:rPr>
            </w:pPr>
          </w:p>
        </w:tc>
      </w:tr>
    </w:tbl>
    <w:p w:rsidR="00E86372" w:rsidRPr="008A7651" w:rsidRDefault="00E86372" w:rsidP="008A7651">
      <w:pPr>
        <w:pStyle w:val="a3"/>
        <w:spacing w:before="0" w:beforeAutospacing="0" w:after="0" w:afterAutospacing="0"/>
        <w:rPr>
          <w:szCs w:val="27"/>
        </w:rPr>
      </w:pPr>
      <w:r w:rsidRPr="008A7651">
        <w:rPr>
          <w:szCs w:val="27"/>
        </w:rPr>
        <w:t>Анализ привлекательности ры</w:t>
      </w:r>
      <w:r w:rsidR="004D5C56" w:rsidRPr="008A7651">
        <w:rPr>
          <w:szCs w:val="27"/>
        </w:rPr>
        <w:t>нка гостиничных услуг г. Сочи</w:t>
      </w:r>
      <w:r w:rsidRPr="008A7651">
        <w:rPr>
          <w:szCs w:val="27"/>
        </w:rPr>
        <w:t xml:space="preserve"> показывает, что рынок является высоко привлекательным, прогнозируется рост емкости рынка.</w:t>
      </w:r>
    </w:p>
    <w:p w:rsidR="00E86372" w:rsidRDefault="00E86372" w:rsidP="008A7651">
      <w:pPr>
        <w:pStyle w:val="2"/>
        <w:spacing w:before="0"/>
        <w:rPr>
          <w:color w:val="000000"/>
        </w:rPr>
      </w:pPr>
      <w:bookmarkStart w:id="8" w:name="_Toc151485970"/>
    </w:p>
    <w:p w:rsidR="00E86372" w:rsidRDefault="00E86372" w:rsidP="00E86372">
      <w:pPr>
        <w:pStyle w:val="2"/>
        <w:rPr>
          <w:color w:val="000000"/>
          <w:sz w:val="36"/>
          <w:szCs w:val="36"/>
        </w:rPr>
      </w:pPr>
      <w:r>
        <w:rPr>
          <w:color w:val="000000"/>
        </w:rPr>
        <w:t>2.3 Оценка конкурентоспособности</w:t>
      </w:r>
      <w:bookmarkEnd w:id="8"/>
    </w:p>
    <w:p w:rsidR="008A7651" w:rsidRDefault="00E86372" w:rsidP="008A7651">
      <w:pPr>
        <w:pStyle w:val="a3"/>
        <w:spacing w:before="0" w:beforeAutospacing="0" w:after="0" w:afterAutospacing="0"/>
        <w:rPr>
          <w:szCs w:val="27"/>
        </w:rPr>
      </w:pPr>
      <w:r w:rsidRPr="008A7651">
        <w:rPr>
          <w:szCs w:val="27"/>
        </w:rPr>
        <w:t>Анализ конкуренци</w:t>
      </w:r>
      <w:r w:rsidR="004D5C56" w:rsidRPr="008A7651">
        <w:rPr>
          <w:szCs w:val="27"/>
        </w:rPr>
        <w:t>и гостиничных услуг в г. Сочи</w:t>
      </w:r>
      <w:r w:rsidRPr="008A7651">
        <w:rPr>
          <w:szCs w:val="27"/>
        </w:rPr>
        <w:t xml:space="preserve"> проводится на основе информации о крупных гостиницах гор</w:t>
      </w:r>
      <w:r w:rsidR="004D5C56" w:rsidRPr="008A7651">
        <w:rPr>
          <w:szCs w:val="27"/>
        </w:rPr>
        <w:t xml:space="preserve">ода, информацию по исчислению </w:t>
      </w:r>
      <w:r w:rsidRPr="008A7651">
        <w:rPr>
          <w:szCs w:val="27"/>
        </w:rPr>
        <w:t xml:space="preserve"> </w:t>
      </w:r>
      <w:r w:rsidR="004D5C56" w:rsidRPr="008A7651">
        <w:rPr>
          <w:szCs w:val="27"/>
        </w:rPr>
        <w:t xml:space="preserve">имеющихся в количественном всех гостиниц исчислить считается не возможным.  </w:t>
      </w:r>
    </w:p>
    <w:p w:rsidR="00E86372" w:rsidRPr="008A7651" w:rsidRDefault="00E86372" w:rsidP="008A7651">
      <w:pPr>
        <w:pStyle w:val="a3"/>
        <w:spacing w:before="0" w:beforeAutospacing="0" w:after="0" w:afterAutospacing="0"/>
        <w:rPr>
          <w:szCs w:val="27"/>
        </w:rPr>
      </w:pPr>
      <w:r w:rsidRPr="008A7651">
        <w:rPr>
          <w:szCs w:val="27"/>
        </w:rPr>
        <w:t>Кроме этого, к оценке принимается рынок квартир и комнат, которые сдаются посуточно для приезжающих в город гостей.</w:t>
      </w:r>
    </w:p>
    <w:p w:rsidR="00E86372" w:rsidRPr="008A7651" w:rsidRDefault="00E86372" w:rsidP="008A7651">
      <w:pPr>
        <w:pStyle w:val="a3"/>
        <w:spacing w:before="0" w:beforeAutospacing="0" w:after="0" w:afterAutospacing="0"/>
        <w:rPr>
          <w:szCs w:val="27"/>
        </w:rPr>
      </w:pPr>
      <w:r w:rsidRPr="008A7651">
        <w:rPr>
          <w:szCs w:val="27"/>
        </w:rPr>
        <w:t>Конкуре</w:t>
      </w:r>
      <w:r w:rsidR="004D5C56" w:rsidRPr="008A7651">
        <w:rPr>
          <w:szCs w:val="27"/>
        </w:rPr>
        <w:t>нтный анализ гостиниц г. Сочи</w:t>
      </w:r>
      <w:r w:rsidRPr="008A7651">
        <w:rPr>
          <w:szCs w:val="27"/>
        </w:rPr>
        <w:t xml:space="preserve"> проводится на основе метода экспертных оценок.</w:t>
      </w:r>
    </w:p>
    <w:p w:rsidR="00E86372" w:rsidRPr="008A7651" w:rsidRDefault="00E86372" w:rsidP="008A7651">
      <w:pPr>
        <w:pStyle w:val="a3"/>
        <w:spacing w:before="0" w:beforeAutospacing="0" w:after="0" w:afterAutospacing="0"/>
        <w:rPr>
          <w:szCs w:val="27"/>
        </w:rPr>
      </w:pPr>
      <w:r w:rsidRPr="008A7651">
        <w:rPr>
          <w:szCs w:val="27"/>
        </w:rPr>
        <w:t>Метод экспертных оценок заключается в про</w:t>
      </w:r>
      <w:r w:rsidRPr="008A7651">
        <w:rPr>
          <w:szCs w:val="27"/>
        </w:rPr>
        <w:softHyphen/>
        <w:t>ведении экспертами интуитивно-логического анализа проблемы с количественной оценкой суждений и фор</w:t>
      </w:r>
      <w:r w:rsidRPr="008A7651">
        <w:rPr>
          <w:szCs w:val="27"/>
        </w:rPr>
        <w:softHyphen/>
        <w:t>мальной обработкой результатов. При выполнении своей роли в процессе управления эксперты производят две основные функции: формируют параме</w:t>
      </w:r>
      <w:r w:rsidR="004D5C56" w:rsidRPr="008A7651">
        <w:rPr>
          <w:szCs w:val="27"/>
        </w:rPr>
        <w:t xml:space="preserve">тры сравнения гостиниц г. Сочи </w:t>
      </w:r>
      <w:r w:rsidRPr="008A7651">
        <w:rPr>
          <w:szCs w:val="27"/>
        </w:rPr>
        <w:t xml:space="preserve"> и измеряют гостиницы по выбранным параметрам. Формирование параметров осуществляется экспертами на основе логиче</w:t>
      </w:r>
      <w:r w:rsidRPr="008A7651">
        <w:rPr>
          <w:szCs w:val="27"/>
        </w:rPr>
        <w:softHyphen/>
        <w:t>ского мышления и интуиции. При этом большую роль играют знания и опыт эксперта. Вследствие указанного в качестве экспертов выбираются те участники гостиничного бизнеса, которые занимаются планированием гостиниц, развитием, маркетингом.</w:t>
      </w:r>
    </w:p>
    <w:p w:rsidR="00E63D3F" w:rsidRDefault="00E86372" w:rsidP="008A7651">
      <w:pPr>
        <w:pStyle w:val="a3"/>
        <w:spacing w:before="0" w:beforeAutospacing="0" w:after="0" w:afterAutospacing="0"/>
        <w:rPr>
          <w:szCs w:val="27"/>
        </w:rPr>
      </w:pPr>
      <w:r w:rsidRPr="008A7651">
        <w:rPr>
          <w:szCs w:val="27"/>
        </w:rPr>
        <w:t>Для оценки гостиниц по выбранным параметрам используется</w:t>
      </w:r>
      <w:r w:rsidR="008A7651">
        <w:rPr>
          <w:szCs w:val="27"/>
        </w:rPr>
        <w:t xml:space="preserve"> </w:t>
      </w:r>
      <w:r w:rsidRPr="008A7651">
        <w:rPr>
          <w:szCs w:val="27"/>
        </w:rPr>
        <w:t>5-ти бальная шкала. Гостиницы, характеризуемые по параметрам: очень хорошо получают 5 баллов, хорошо – 4, нормально – 3, плохо – 2, очень плохо 1.</w:t>
      </w:r>
    </w:p>
    <w:p w:rsidR="00914FEC" w:rsidRDefault="00914FEC" w:rsidP="008A7651">
      <w:pPr>
        <w:pStyle w:val="a3"/>
        <w:spacing w:before="0" w:beforeAutospacing="0" w:after="0" w:afterAutospacing="0"/>
        <w:rPr>
          <w:szCs w:val="27"/>
        </w:rPr>
      </w:pPr>
    </w:p>
    <w:p w:rsidR="00914FEC" w:rsidRDefault="00914FEC" w:rsidP="008A7651">
      <w:pPr>
        <w:pStyle w:val="a3"/>
        <w:spacing w:before="0" w:beforeAutospacing="0" w:after="0" w:afterAutospacing="0"/>
        <w:rPr>
          <w:szCs w:val="27"/>
        </w:rPr>
      </w:pPr>
    </w:p>
    <w:p w:rsidR="00914FEC" w:rsidRDefault="00914FEC" w:rsidP="008A7651">
      <w:pPr>
        <w:pStyle w:val="a3"/>
        <w:spacing w:before="0" w:beforeAutospacing="0" w:after="0" w:afterAutospacing="0"/>
        <w:rPr>
          <w:szCs w:val="27"/>
        </w:rPr>
      </w:pPr>
    </w:p>
    <w:p w:rsidR="00914FEC" w:rsidRDefault="00914FEC" w:rsidP="008A7651">
      <w:pPr>
        <w:pStyle w:val="a3"/>
        <w:spacing w:before="0" w:beforeAutospacing="0" w:after="0" w:afterAutospacing="0"/>
        <w:rPr>
          <w:szCs w:val="27"/>
        </w:rPr>
      </w:pPr>
    </w:p>
    <w:p w:rsidR="00914FEC" w:rsidRDefault="00914FEC" w:rsidP="008A7651">
      <w:pPr>
        <w:pStyle w:val="a3"/>
        <w:spacing w:before="0" w:beforeAutospacing="0" w:after="0" w:afterAutospacing="0"/>
        <w:rPr>
          <w:szCs w:val="27"/>
        </w:rPr>
      </w:pPr>
    </w:p>
    <w:p w:rsidR="00914FEC" w:rsidRDefault="00914FEC" w:rsidP="008A7651">
      <w:pPr>
        <w:pStyle w:val="a3"/>
        <w:spacing w:before="0" w:beforeAutospacing="0" w:after="0" w:afterAutospacing="0"/>
        <w:rPr>
          <w:szCs w:val="27"/>
        </w:rPr>
      </w:pPr>
    </w:p>
    <w:p w:rsidR="00914FEC" w:rsidRDefault="00914FEC" w:rsidP="008A7651">
      <w:pPr>
        <w:pStyle w:val="a3"/>
        <w:spacing w:before="0" w:beforeAutospacing="0" w:after="0" w:afterAutospacing="0"/>
        <w:rPr>
          <w:szCs w:val="27"/>
        </w:rPr>
      </w:pPr>
    </w:p>
    <w:p w:rsidR="00914FEC" w:rsidRDefault="00914FEC" w:rsidP="008A7651">
      <w:pPr>
        <w:pStyle w:val="a3"/>
        <w:spacing w:before="0" w:beforeAutospacing="0" w:after="0" w:afterAutospacing="0"/>
        <w:rPr>
          <w:szCs w:val="27"/>
        </w:rPr>
      </w:pPr>
    </w:p>
    <w:p w:rsidR="00914FEC" w:rsidRDefault="00914FEC" w:rsidP="008A7651">
      <w:pPr>
        <w:pStyle w:val="a3"/>
        <w:spacing w:before="0" w:beforeAutospacing="0" w:after="0" w:afterAutospacing="0"/>
        <w:rPr>
          <w:szCs w:val="27"/>
        </w:rPr>
      </w:pPr>
    </w:p>
    <w:p w:rsidR="00914FEC" w:rsidRDefault="00914FEC" w:rsidP="008A7651">
      <w:pPr>
        <w:pStyle w:val="a3"/>
        <w:spacing w:before="0" w:beforeAutospacing="0" w:after="0" w:afterAutospacing="0"/>
        <w:rPr>
          <w:szCs w:val="27"/>
        </w:rPr>
      </w:pPr>
    </w:p>
    <w:p w:rsidR="00914FEC" w:rsidRDefault="00914FEC" w:rsidP="008A7651">
      <w:pPr>
        <w:pStyle w:val="a3"/>
        <w:spacing w:before="0" w:beforeAutospacing="0" w:after="0" w:afterAutospacing="0"/>
        <w:rPr>
          <w:szCs w:val="27"/>
        </w:rPr>
      </w:pPr>
    </w:p>
    <w:p w:rsidR="00914FEC" w:rsidRDefault="00914FEC" w:rsidP="008A7651">
      <w:pPr>
        <w:pStyle w:val="a3"/>
        <w:spacing w:before="0" w:beforeAutospacing="0" w:after="0" w:afterAutospacing="0"/>
        <w:rPr>
          <w:szCs w:val="27"/>
        </w:rPr>
      </w:pPr>
    </w:p>
    <w:p w:rsidR="00914FEC" w:rsidRDefault="00914FEC" w:rsidP="008A7651">
      <w:pPr>
        <w:pStyle w:val="a3"/>
        <w:spacing w:before="0" w:beforeAutospacing="0" w:after="0" w:afterAutospacing="0"/>
        <w:rPr>
          <w:szCs w:val="27"/>
        </w:rPr>
      </w:pPr>
    </w:p>
    <w:p w:rsidR="00914FEC" w:rsidRDefault="00914FEC" w:rsidP="008A7651">
      <w:pPr>
        <w:pStyle w:val="a3"/>
        <w:spacing w:before="0" w:beforeAutospacing="0" w:after="0" w:afterAutospacing="0"/>
        <w:rPr>
          <w:szCs w:val="27"/>
        </w:rPr>
      </w:pPr>
    </w:p>
    <w:p w:rsidR="00914FEC" w:rsidRDefault="00914FEC" w:rsidP="008A7651">
      <w:pPr>
        <w:pStyle w:val="a3"/>
        <w:spacing w:before="0" w:beforeAutospacing="0" w:after="0" w:afterAutospacing="0"/>
        <w:rPr>
          <w:szCs w:val="27"/>
        </w:rPr>
      </w:pPr>
    </w:p>
    <w:p w:rsidR="00914FEC" w:rsidRDefault="00914FEC" w:rsidP="008A7651">
      <w:pPr>
        <w:pStyle w:val="a3"/>
        <w:spacing w:before="0" w:beforeAutospacing="0" w:after="0" w:afterAutospacing="0"/>
        <w:rPr>
          <w:szCs w:val="27"/>
        </w:rPr>
      </w:pPr>
    </w:p>
    <w:p w:rsidR="00E63D3F" w:rsidRDefault="00E63D3F" w:rsidP="008A7651">
      <w:pPr>
        <w:pStyle w:val="a3"/>
        <w:spacing w:before="0" w:beforeAutospacing="0" w:after="0" w:afterAutospacing="0"/>
        <w:rPr>
          <w:szCs w:val="27"/>
        </w:rPr>
      </w:pPr>
    </w:p>
    <w:p w:rsidR="00E86372" w:rsidRPr="008A7651" w:rsidRDefault="00E86372" w:rsidP="008A7651">
      <w:pPr>
        <w:pStyle w:val="a3"/>
        <w:spacing w:before="0" w:beforeAutospacing="0" w:after="0" w:afterAutospacing="0"/>
        <w:rPr>
          <w:szCs w:val="27"/>
        </w:rPr>
      </w:pPr>
      <w:r w:rsidRPr="008A7651">
        <w:rPr>
          <w:szCs w:val="27"/>
        </w:rPr>
        <w:t>Обработка данных, полученных от экспертов, рассчитывается по формулам:</w:t>
      </w:r>
    </w:p>
    <w:p w:rsidR="00B824B6" w:rsidRPr="008A7651" w:rsidRDefault="00B824B6" w:rsidP="008A7651">
      <w:pPr>
        <w:spacing w:after="0" w:line="240" w:lineRule="auto"/>
        <w:rPr>
          <w:rFonts w:eastAsia="Times New Roman"/>
          <w:sz w:val="24"/>
          <w:lang w:eastAsia="ru-RU"/>
        </w:rPr>
      </w:pPr>
      <w:r w:rsidRPr="008A7651">
        <w:rPr>
          <w:rFonts w:eastAsia="Times New Roman"/>
          <w:sz w:val="24"/>
          <w:lang w:eastAsia="ru-RU"/>
        </w:rPr>
        <w:t>Таблица 6 Описание крупных го</w:t>
      </w:r>
      <w:r w:rsidR="002E4C33" w:rsidRPr="008A7651">
        <w:rPr>
          <w:rFonts w:eastAsia="Times New Roman"/>
          <w:sz w:val="24"/>
          <w:lang w:eastAsia="ru-RU"/>
        </w:rPr>
        <w:t>стиничных комплексов в г. Сочи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4"/>
        <w:gridCol w:w="1362"/>
        <w:gridCol w:w="1175"/>
        <w:gridCol w:w="1033"/>
        <w:gridCol w:w="1533"/>
        <w:gridCol w:w="1132"/>
        <w:gridCol w:w="1306"/>
        <w:gridCol w:w="996"/>
        <w:gridCol w:w="1637"/>
      </w:tblGrid>
      <w:tr w:rsidR="00A761CD" w:rsidRPr="008A7651" w:rsidTr="00B824B6">
        <w:trPr>
          <w:tblCellSpacing w:w="15" w:type="dxa"/>
        </w:trPr>
        <w:tc>
          <w:tcPr>
            <w:tcW w:w="0" w:type="auto"/>
            <w:vAlign w:val="center"/>
            <w:hideMark/>
          </w:tcPr>
          <w:p w:rsidR="00B824B6" w:rsidRPr="008A7651" w:rsidRDefault="00B824B6" w:rsidP="008A7651">
            <w:pPr>
              <w:spacing w:after="0" w:line="240" w:lineRule="auto"/>
              <w:rPr>
                <w:rFonts w:eastAsia="Times New Roman"/>
                <w:color w:val="auto"/>
                <w:sz w:val="20"/>
                <w:szCs w:val="20"/>
                <w:lang w:eastAsia="ru-RU"/>
              </w:rPr>
            </w:pPr>
            <w:r w:rsidRPr="008A7651">
              <w:rPr>
                <w:rFonts w:eastAsia="Times New Roman"/>
                <w:color w:val="auto"/>
                <w:sz w:val="20"/>
                <w:szCs w:val="20"/>
                <w:lang w:eastAsia="ru-RU"/>
              </w:rPr>
              <w:t>Название гостиницы</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r w:rsidRPr="008A7651">
              <w:rPr>
                <w:rFonts w:eastAsia="Times New Roman"/>
                <w:color w:val="auto"/>
                <w:sz w:val="20"/>
                <w:szCs w:val="20"/>
                <w:lang w:eastAsia="ru-RU"/>
              </w:rPr>
              <w:t>Количество номеров (вместимость), к-мест</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r w:rsidRPr="008A7651">
              <w:rPr>
                <w:rFonts w:eastAsia="Times New Roman"/>
                <w:color w:val="auto"/>
                <w:sz w:val="20"/>
                <w:szCs w:val="20"/>
                <w:lang w:eastAsia="ru-RU"/>
              </w:rPr>
              <w:t>Класс номеров</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r w:rsidRPr="008A7651">
              <w:rPr>
                <w:rFonts w:eastAsia="Times New Roman"/>
                <w:color w:val="auto"/>
                <w:sz w:val="20"/>
                <w:szCs w:val="20"/>
                <w:lang w:eastAsia="ru-RU"/>
              </w:rPr>
              <w:t>Питание</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proofErr w:type="spellStart"/>
            <w:r w:rsidRPr="008A7651">
              <w:rPr>
                <w:rFonts w:eastAsia="Times New Roman"/>
                <w:color w:val="auto"/>
                <w:sz w:val="20"/>
                <w:szCs w:val="20"/>
                <w:lang w:eastAsia="ru-RU"/>
              </w:rPr>
              <w:t>Конгрессные</w:t>
            </w:r>
            <w:proofErr w:type="spellEnd"/>
            <w:r w:rsidRPr="008A7651">
              <w:rPr>
                <w:rFonts w:eastAsia="Times New Roman"/>
                <w:color w:val="auto"/>
                <w:sz w:val="20"/>
                <w:szCs w:val="20"/>
                <w:lang w:eastAsia="ru-RU"/>
              </w:rPr>
              <w:t xml:space="preserve"> возможности</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r w:rsidRPr="008A7651">
              <w:rPr>
                <w:rFonts w:eastAsia="Times New Roman"/>
                <w:color w:val="auto"/>
                <w:sz w:val="20"/>
                <w:szCs w:val="20"/>
                <w:lang w:eastAsia="ru-RU"/>
              </w:rPr>
              <w:t>Отдых</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r w:rsidRPr="008A7651">
              <w:rPr>
                <w:rFonts w:eastAsia="Times New Roman"/>
                <w:color w:val="auto"/>
                <w:sz w:val="20"/>
                <w:szCs w:val="20"/>
                <w:lang w:eastAsia="ru-RU"/>
              </w:rPr>
              <w:t>Расположение</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r w:rsidRPr="008A7651">
              <w:rPr>
                <w:rFonts w:eastAsia="Times New Roman"/>
                <w:color w:val="auto"/>
                <w:sz w:val="20"/>
                <w:szCs w:val="20"/>
                <w:lang w:eastAsia="ru-RU"/>
              </w:rPr>
              <w:t>Стоимость</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r w:rsidRPr="008A7651">
              <w:rPr>
                <w:rFonts w:eastAsia="Times New Roman"/>
                <w:color w:val="auto"/>
                <w:sz w:val="20"/>
                <w:szCs w:val="20"/>
                <w:lang w:eastAsia="ru-RU"/>
              </w:rPr>
              <w:t>Другие услуги</w:t>
            </w:r>
          </w:p>
        </w:tc>
      </w:tr>
      <w:tr w:rsidR="00A761CD" w:rsidRPr="008A7651" w:rsidTr="00B824B6">
        <w:trPr>
          <w:tblCellSpacing w:w="15" w:type="dxa"/>
        </w:trPr>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r w:rsidRPr="008A7651">
              <w:rPr>
                <w:rFonts w:eastAsia="Times New Roman"/>
                <w:color w:val="auto"/>
                <w:sz w:val="20"/>
                <w:szCs w:val="20"/>
                <w:lang w:eastAsia="ru-RU"/>
              </w:rPr>
              <w:t>Х</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r w:rsidRPr="008A7651">
              <w:rPr>
                <w:rFonts w:eastAsia="Times New Roman"/>
                <w:color w:val="auto"/>
                <w:sz w:val="20"/>
                <w:szCs w:val="20"/>
                <w:lang w:eastAsia="ru-RU"/>
              </w:rPr>
              <w:t>97</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r w:rsidRPr="008A7651">
              <w:rPr>
                <w:rFonts w:eastAsia="Times New Roman"/>
                <w:color w:val="auto"/>
                <w:sz w:val="20"/>
                <w:szCs w:val="20"/>
                <w:lang w:eastAsia="ru-RU"/>
              </w:rPr>
              <w:t>кафе</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r w:rsidRPr="008A7651">
              <w:rPr>
                <w:rFonts w:eastAsia="Times New Roman"/>
                <w:color w:val="auto"/>
                <w:sz w:val="20"/>
                <w:szCs w:val="20"/>
                <w:lang w:eastAsia="ru-RU"/>
              </w:rPr>
              <w:t>банкетный зал 44 кв.м.</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r w:rsidRPr="008A7651">
              <w:rPr>
                <w:rFonts w:eastAsia="Times New Roman"/>
                <w:color w:val="auto"/>
                <w:sz w:val="20"/>
                <w:szCs w:val="20"/>
                <w:lang w:eastAsia="ru-RU"/>
              </w:rPr>
              <w:t>кафе, сауна</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r w:rsidRPr="008A7651">
              <w:rPr>
                <w:rFonts w:eastAsia="Times New Roman"/>
                <w:color w:val="auto"/>
                <w:sz w:val="20"/>
                <w:szCs w:val="20"/>
                <w:lang w:eastAsia="ru-RU"/>
              </w:rPr>
              <w:t xml:space="preserve">500-1000 </w:t>
            </w:r>
            <w:proofErr w:type="spellStart"/>
            <w:r w:rsidRPr="008A7651">
              <w:rPr>
                <w:rFonts w:eastAsia="Times New Roman"/>
                <w:color w:val="auto"/>
                <w:sz w:val="20"/>
                <w:szCs w:val="20"/>
                <w:lang w:eastAsia="ru-RU"/>
              </w:rPr>
              <w:t>руб</w:t>
            </w:r>
            <w:proofErr w:type="spellEnd"/>
            <w:proofErr w:type="gramStart"/>
            <w:r w:rsidRPr="008A7651">
              <w:rPr>
                <w:rFonts w:eastAsia="Times New Roman"/>
                <w:color w:val="auto"/>
                <w:sz w:val="20"/>
                <w:szCs w:val="20"/>
                <w:lang w:eastAsia="ru-RU"/>
              </w:rPr>
              <w:t>/.</w:t>
            </w:r>
            <w:proofErr w:type="spellStart"/>
            <w:proofErr w:type="gramEnd"/>
            <w:r w:rsidRPr="008A7651">
              <w:rPr>
                <w:rFonts w:eastAsia="Times New Roman"/>
                <w:color w:val="auto"/>
                <w:sz w:val="20"/>
                <w:szCs w:val="20"/>
                <w:lang w:eastAsia="ru-RU"/>
              </w:rPr>
              <w:t>сут</w:t>
            </w:r>
            <w:proofErr w:type="spellEnd"/>
            <w:r w:rsidRPr="008A7651">
              <w:rPr>
                <w:rFonts w:eastAsia="Times New Roman"/>
                <w:color w:val="auto"/>
                <w:sz w:val="20"/>
                <w:szCs w:val="20"/>
                <w:lang w:eastAsia="ru-RU"/>
              </w:rPr>
              <w:t>.</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p>
        </w:tc>
      </w:tr>
      <w:tr w:rsidR="00A761CD" w:rsidRPr="008A7651" w:rsidTr="00B824B6">
        <w:trPr>
          <w:tblCellSpacing w:w="15" w:type="dxa"/>
        </w:trPr>
        <w:tc>
          <w:tcPr>
            <w:tcW w:w="0" w:type="auto"/>
            <w:vAlign w:val="center"/>
            <w:hideMark/>
          </w:tcPr>
          <w:p w:rsidR="00B824B6" w:rsidRPr="008A7651" w:rsidRDefault="00A761CD" w:rsidP="00B824B6">
            <w:pPr>
              <w:spacing w:after="0" w:line="240" w:lineRule="auto"/>
              <w:rPr>
                <w:rFonts w:eastAsia="Times New Roman"/>
                <w:color w:val="auto"/>
                <w:sz w:val="20"/>
                <w:szCs w:val="20"/>
                <w:lang w:eastAsia="ru-RU"/>
              </w:rPr>
            </w:pPr>
            <w:r>
              <w:rPr>
                <w:rFonts w:eastAsia="Times New Roman"/>
                <w:color w:val="auto"/>
                <w:sz w:val="20"/>
                <w:szCs w:val="20"/>
                <w:lang w:eastAsia="ru-RU"/>
              </w:rPr>
              <w:t>Центр</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r w:rsidRPr="008A7651">
              <w:rPr>
                <w:rFonts w:eastAsia="Times New Roman"/>
                <w:color w:val="auto"/>
                <w:sz w:val="20"/>
                <w:szCs w:val="20"/>
                <w:lang w:eastAsia="ru-RU"/>
              </w:rPr>
              <w:t>150</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r w:rsidRPr="008A7651">
              <w:rPr>
                <w:rFonts w:eastAsia="Times New Roman"/>
                <w:color w:val="auto"/>
                <w:sz w:val="20"/>
                <w:szCs w:val="20"/>
                <w:lang w:eastAsia="ru-RU"/>
              </w:rPr>
              <w:t>ресторан на 150 мест, бар, кафе</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r w:rsidRPr="008A7651">
              <w:rPr>
                <w:rFonts w:eastAsia="Times New Roman"/>
                <w:color w:val="auto"/>
                <w:sz w:val="20"/>
                <w:szCs w:val="20"/>
                <w:lang w:eastAsia="ru-RU"/>
              </w:rPr>
              <w:t>банкетный зал на 50 мест</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r w:rsidRPr="008A7651">
              <w:rPr>
                <w:rFonts w:eastAsia="Times New Roman"/>
                <w:color w:val="auto"/>
                <w:sz w:val="20"/>
                <w:szCs w:val="20"/>
                <w:lang w:eastAsia="ru-RU"/>
              </w:rPr>
              <w:t>салон красоты, массаж, солярий, парикмахерская</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r w:rsidRPr="008A7651">
              <w:rPr>
                <w:rFonts w:eastAsia="Times New Roman"/>
                <w:color w:val="auto"/>
                <w:sz w:val="20"/>
                <w:szCs w:val="20"/>
                <w:lang w:eastAsia="ru-RU"/>
              </w:rPr>
              <w:t>центр города</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r w:rsidRPr="008A7651">
              <w:rPr>
                <w:rFonts w:eastAsia="Times New Roman"/>
                <w:color w:val="auto"/>
                <w:sz w:val="20"/>
                <w:szCs w:val="20"/>
                <w:lang w:eastAsia="ru-RU"/>
              </w:rPr>
              <w:t>1100-двухместный номер/</w:t>
            </w:r>
            <w:proofErr w:type="spellStart"/>
            <w:r w:rsidRPr="008A7651">
              <w:rPr>
                <w:rFonts w:eastAsia="Times New Roman"/>
                <w:color w:val="auto"/>
                <w:sz w:val="20"/>
                <w:szCs w:val="20"/>
                <w:lang w:eastAsia="ru-RU"/>
              </w:rPr>
              <w:t>сут</w:t>
            </w:r>
            <w:proofErr w:type="spellEnd"/>
            <w:r w:rsidRPr="008A7651">
              <w:rPr>
                <w:rFonts w:eastAsia="Times New Roman"/>
                <w:color w:val="auto"/>
                <w:sz w:val="20"/>
                <w:szCs w:val="20"/>
                <w:lang w:eastAsia="ru-RU"/>
              </w:rPr>
              <w:t>.</w:t>
            </w:r>
          </w:p>
        </w:tc>
        <w:tc>
          <w:tcPr>
            <w:tcW w:w="0" w:type="auto"/>
            <w:vAlign w:val="center"/>
            <w:hideMark/>
          </w:tcPr>
          <w:p w:rsidR="00B824B6" w:rsidRPr="008A7651" w:rsidRDefault="00B824B6" w:rsidP="00B824B6">
            <w:pPr>
              <w:spacing w:after="0" w:line="240" w:lineRule="auto"/>
              <w:rPr>
                <w:rFonts w:eastAsia="Times New Roman"/>
                <w:color w:val="auto"/>
                <w:sz w:val="20"/>
                <w:szCs w:val="20"/>
                <w:lang w:eastAsia="ru-RU"/>
              </w:rPr>
            </w:pPr>
          </w:p>
        </w:tc>
        <w:tc>
          <w:tcPr>
            <w:tcW w:w="0" w:type="auto"/>
            <w:vAlign w:val="center"/>
            <w:hideMark/>
          </w:tcPr>
          <w:p w:rsidR="00B824B6" w:rsidRPr="00A761CD" w:rsidRDefault="00B824B6" w:rsidP="00B824B6">
            <w:pPr>
              <w:spacing w:after="0" w:line="240" w:lineRule="auto"/>
              <w:rPr>
                <w:rFonts w:eastAsia="Times New Roman"/>
                <w:color w:val="auto"/>
                <w:sz w:val="18"/>
                <w:szCs w:val="18"/>
                <w:lang w:eastAsia="ru-RU"/>
              </w:rPr>
            </w:pPr>
          </w:p>
        </w:tc>
      </w:tr>
      <w:tr w:rsidR="00A761CD" w:rsidRPr="008A7651" w:rsidTr="00B824B6">
        <w:trPr>
          <w:tblCellSpacing w:w="15" w:type="dxa"/>
        </w:trPr>
        <w:tc>
          <w:tcPr>
            <w:tcW w:w="0" w:type="auto"/>
            <w:vAlign w:val="center"/>
            <w:hideMark/>
          </w:tcPr>
          <w:p w:rsidR="00B824B6" w:rsidRPr="008A7651" w:rsidRDefault="00914FEC" w:rsidP="00B824B6">
            <w:pPr>
              <w:spacing w:after="0" w:line="240" w:lineRule="auto"/>
              <w:rPr>
                <w:rFonts w:eastAsia="Times New Roman"/>
                <w:color w:val="auto"/>
                <w:sz w:val="20"/>
                <w:szCs w:val="20"/>
                <w:lang w:eastAsia="ru-RU"/>
              </w:rPr>
            </w:pPr>
            <w:r>
              <w:rPr>
                <w:rFonts w:eastAsia="Times New Roman"/>
                <w:color w:val="auto"/>
                <w:sz w:val="20"/>
                <w:szCs w:val="20"/>
                <w:lang w:eastAsia="ru-RU"/>
              </w:rPr>
              <w:t>Гостиничный комплекс Сочи</w:t>
            </w:r>
          </w:p>
        </w:tc>
        <w:tc>
          <w:tcPr>
            <w:tcW w:w="0" w:type="auto"/>
            <w:vAlign w:val="center"/>
            <w:hideMark/>
          </w:tcPr>
          <w:p w:rsidR="00B824B6" w:rsidRPr="00A761CD" w:rsidRDefault="00B824B6" w:rsidP="00B824B6">
            <w:pPr>
              <w:spacing w:after="0" w:line="240" w:lineRule="auto"/>
              <w:rPr>
                <w:rFonts w:eastAsia="Times New Roman"/>
                <w:color w:val="auto"/>
                <w:sz w:val="18"/>
                <w:szCs w:val="18"/>
                <w:lang w:eastAsia="ru-RU"/>
              </w:rPr>
            </w:pPr>
            <w:r w:rsidRPr="00A761CD">
              <w:rPr>
                <w:rFonts w:eastAsia="Times New Roman"/>
                <w:color w:val="auto"/>
                <w:sz w:val="18"/>
                <w:szCs w:val="18"/>
                <w:lang w:eastAsia="ru-RU"/>
              </w:rPr>
              <w:t>110</w:t>
            </w:r>
          </w:p>
        </w:tc>
        <w:tc>
          <w:tcPr>
            <w:tcW w:w="0" w:type="auto"/>
            <w:vAlign w:val="center"/>
            <w:hideMark/>
          </w:tcPr>
          <w:p w:rsidR="00B824B6" w:rsidRPr="00A761CD" w:rsidRDefault="00A761CD" w:rsidP="00B824B6">
            <w:pPr>
              <w:spacing w:after="0" w:line="240" w:lineRule="auto"/>
              <w:rPr>
                <w:rFonts w:eastAsia="Times New Roman"/>
                <w:color w:val="auto"/>
                <w:sz w:val="18"/>
                <w:szCs w:val="18"/>
                <w:lang w:eastAsia="ru-RU"/>
              </w:rPr>
            </w:pPr>
            <w:proofErr w:type="spellStart"/>
            <w:r w:rsidRPr="00A761CD">
              <w:rPr>
                <w:rFonts w:eastAsia="Times New Roman"/>
                <w:color w:val="auto"/>
                <w:sz w:val="18"/>
                <w:szCs w:val="18"/>
                <w:lang w:eastAsia="ru-RU"/>
              </w:rPr>
              <w:t>одноместн</w:t>
            </w:r>
            <w:proofErr w:type="spellEnd"/>
            <w:r w:rsidRPr="00A761CD">
              <w:rPr>
                <w:rFonts w:eastAsia="Times New Roman"/>
                <w:color w:val="auto"/>
                <w:sz w:val="18"/>
                <w:szCs w:val="18"/>
                <w:lang w:eastAsia="ru-RU"/>
              </w:rPr>
              <w:t xml:space="preserve">. </w:t>
            </w:r>
            <w:proofErr w:type="spellStart"/>
            <w:r w:rsidRPr="00A761CD">
              <w:rPr>
                <w:rFonts w:eastAsia="Times New Roman"/>
                <w:color w:val="auto"/>
                <w:sz w:val="18"/>
                <w:szCs w:val="18"/>
                <w:lang w:eastAsia="ru-RU"/>
              </w:rPr>
              <w:t>двухместн</w:t>
            </w:r>
            <w:proofErr w:type="spellEnd"/>
            <w:r w:rsidRPr="00A761CD">
              <w:rPr>
                <w:rFonts w:eastAsia="Times New Roman"/>
                <w:color w:val="auto"/>
                <w:sz w:val="18"/>
                <w:szCs w:val="18"/>
                <w:lang w:eastAsia="ru-RU"/>
              </w:rPr>
              <w:t xml:space="preserve">. </w:t>
            </w:r>
            <w:proofErr w:type="spellStart"/>
            <w:r w:rsidRPr="00A761CD">
              <w:rPr>
                <w:rFonts w:eastAsia="Times New Roman"/>
                <w:color w:val="auto"/>
                <w:sz w:val="18"/>
                <w:szCs w:val="18"/>
                <w:lang w:eastAsia="ru-RU"/>
              </w:rPr>
              <w:t>трехместн</w:t>
            </w:r>
            <w:proofErr w:type="spellEnd"/>
            <w:r w:rsidRPr="00A761CD">
              <w:rPr>
                <w:rFonts w:eastAsia="Times New Roman"/>
                <w:color w:val="auto"/>
                <w:sz w:val="18"/>
                <w:szCs w:val="18"/>
                <w:lang w:eastAsia="ru-RU"/>
              </w:rPr>
              <w:t xml:space="preserve">. </w:t>
            </w:r>
            <w:proofErr w:type="spellStart"/>
            <w:r w:rsidRPr="00A761CD">
              <w:rPr>
                <w:rFonts w:eastAsia="Times New Roman"/>
                <w:color w:val="auto"/>
                <w:sz w:val="18"/>
                <w:szCs w:val="18"/>
                <w:lang w:eastAsia="ru-RU"/>
              </w:rPr>
              <w:t>одноместн</w:t>
            </w:r>
            <w:proofErr w:type="spellEnd"/>
            <w:r w:rsidRPr="00A761CD">
              <w:rPr>
                <w:rFonts w:eastAsia="Times New Roman"/>
                <w:color w:val="auto"/>
                <w:sz w:val="18"/>
                <w:szCs w:val="18"/>
                <w:lang w:eastAsia="ru-RU"/>
              </w:rPr>
              <w:t xml:space="preserve"> </w:t>
            </w:r>
            <w:proofErr w:type="spellStart"/>
            <w:r w:rsidRPr="00A761CD">
              <w:rPr>
                <w:rFonts w:eastAsia="Times New Roman"/>
                <w:color w:val="auto"/>
                <w:sz w:val="18"/>
                <w:szCs w:val="18"/>
                <w:lang w:eastAsia="ru-RU"/>
              </w:rPr>
              <w:t>улучш</w:t>
            </w:r>
            <w:proofErr w:type="spellEnd"/>
            <w:r w:rsidRPr="00A761CD">
              <w:rPr>
                <w:rFonts w:eastAsia="Times New Roman"/>
                <w:color w:val="auto"/>
                <w:sz w:val="18"/>
                <w:szCs w:val="18"/>
                <w:lang w:eastAsia="ru-RU"/>
              </w:rPr>
              <w:t xml:space="preserve">., </w:t>
            </w:r>
            <w:proofErr w:type="gramStart"/>
            <w:r w:rsidRPr="00A761CD">
              <w:rPr>
                <w:rFonts w:eastAsia="Times New Roman"/>
                <w:color w:val="auto"/>
                <w:sz w:val="18"/>
                <w:szCs w:val="18"/>
                <w:lang w:eastAsia="ru-RU"/>
              </w:rPr>
              <w:t>одноместные</w:t>
            </w:r>
            <w:proofErr w:type="gramEnd"/>
            <w:r w:rsidRPr="00A761CD">
              <w:rPr>
                <w:rFonts w:eastAsia="Times New Roman"/>
                <w:color w:val="auto"/>
                <w:sz w:val="18"/>
                <w:szCs w:val="18"/>
                <w:lang w:eastAsia="ru-RU"/>
              </w:rPr>
              <w:t xml:space="preserve"> </w:t>
            </w:r>
            <w:r w:rsidR="00B824B6" w:rsidRPr="00A761CD">
              <w:rPr>
                <w:rFonts w:eastAsia="Times New Roman"/>
                <w:color w:val="auto"/>
                <w:sz w:val="18"/>
                <w:szCs w:val="18"/>
                <w:lang w:eastAsia="ru-RU"/>
              </w:rPr>
              <w:t>двухместны</w:t>
            </w:r>
            <w:r w:rsidR="005A0F5D">
              <w:rPr>
                <w:rFonts w:eastAsia="Times New Roman"/>
                <w:color w:val="auto"/>
                <w:sz w:val="18"/>
                <w:szCs w:val="18"/>
                <w:lang w:eastAsia="ru-RU"/>
              </w:rPr>
              <w:t xml:space="preserve"> </w:t>
            </w:r>
            <w:r w:rsidR="00B824B6" w:rsidRPr="00A761CD">
              <w:rPr>
                <w:rFonts w:eastAsia="Times New Roman"/>
                <w:color w:val="auto"/>
                <w:sz w:val="18"/>
                <w:szCs w:val="18"/>
                <w:lang w:eastAsia="ru-RU"/>
              </w:rPr>
              <w:t xml:space="preserve"> </w:t>
            </w:r>
            <w:r w:rsidR="00B824B6" w:rsidRPr="00A761CD">
              <w:rPr>
                <w:rFonts w:eastAsia="Times New Roman"/>
                <w:color w:val="auto"/>
                <w:sz w:val="18"/>
                <w:szCs w:val="18"/>
                <w:lang w:eastAsia="ru-RU"/>
              </w:rPr>
              <w:lastRenderedPageBreak/>
              <w:t>полулюкс, люкс двухместные</w:t>
            </w:r>
          </w:p>
        </w:tc>
        <w:tc>
          <w:tcPr>
            <w:tcW w:w="0" w:type="auto"/>
            <w:vAlign w:val="center"/>
            <w:hideMark/>
          </w:tcPr>
          <w:p w:rsidR="00B824B6" w:rsidRPr="00A761CD" w:rsidRDefault="00B824B6" w:rsidP="00B824B6">
            <w:pPr>
              <w:spacing w:after="0" w:line="240" w:lineRule="auto"/>
              <w:rPr>
                <w:rFonts w:eastAsia="Times New Roman"/>
                <w:color w:val="auto"/>
                <w:sz w:val="18"/>
                <w:szCs w:val="18"/>
                <w:lang w:eastAsia="ru-RU"/>
              </w:rPr>
            </w:pPr>
            <w:r w:rsidRPr="00A761CD">
              <w:rPr>
                <w:rFonts w:eastAsia="Times New Roman"/>
                <w:color w:val="auto"/>
                <w:sz w:val="18"/>
                <w:szCs w:val="18"/>
                <w:lang w:eastAsia="ru-RU"/>
              </w:rPr>
              <w:lastRenderedPageBreak/>
              <w:t>Ресторан,</w:t>
            </w:r>
            <w:r w:rsidR="00A761CD" w:rsidRPr="00A761CD">
              <w:rPr>
                <w:rFonts w:eastAsia="Times New Roman"/>
                <w:color w:val="auto"/>
                <w:sz w:val="18"/>
                <w:szCs w:val="18"/>
                <w:lang w:eastAsia="ru-RU"/>
              </w:rPr>
              <w:t xml:space="preserve"> </w:t>
            </w:r>
            <w:r w:rsidRPr="00A761CD">
              <w:rPr>
                <w:rFonts w:eastAsia="Times New Roman"/>
                <w:color w:val="auto"/>
                <w:sz w:val="18"/>
                <w:szCs w:val="18"/>
                <w:lang w:eastAsia="ru-RU"/>
              </w:rPr>
              <w:t xml:space="preserve">ужин, завтрак в номере </w:t>
            </w:r>
            <w:proofErr w:type="gramStart"/>
            <w:r w:rsidRPr="00A761CD">
              <w:rPr>
                <w:rFonts w:eastAsia="Times New Roman"/>
                <w:color w:val="auto"/>
                <w:sz w:val="18"/>
                <w:szCs w:val="18"/>
                <w:lang w:eastAsia="ru-RU"/>
              </w:rPr>
              <w:t>-с</w:t>
            </w:r>
            <w:proofErr w:type="gramEnd"/>
            <w:r w:rsidRPr="00A761CD">
              <w:rPr>
                <w:rFonts w:eastAsia="Times New Roman"/>
                <w:color w:val="auto"/>
                <w:sz w:val="18"/>
                <w:szCs w:val="18"/>
                <w:lang w:eastAsia="ru-RU"/>
              </w:rPr>
              <w:t>тоимость считается отдельно</w:t>
            </w:r>
          </w:p>
        </w:tc>
        <w:tc>
          <w:tcPr>
            <w:tcW w:w="0" w:type="auto"/>
            <w:vAlign w:val="center"/>
            <w:hideMark/>
          </w:tcPr>
          <w:p w:rsidR="00B824B6" w:rsidRPr="00A761CD" w:rsidRDefault="00B824B6" w:rsidP="00B824B6">
            <w:pPr>
              <w:spacing w:after="0" w:line="240" w:lineRule="auto"/>
              <w:rPr>
                <w:rFonts w:eastAsia="Times New Roman"/>
                <w:color w:val="auto"/>
                <w:sz w:val="18"/>
                <w:szCs w:val="18"/>
                <w:lang w:eastAsia="ru-RU"/>
              </w:rPr>
            </w:pPr>
            <w:r w:rsidRPr="00A761CD">
              <w:rPr>
                <w:rFonts w:eastAsia="Times New Roman"/>
                <w:color w:val="auto"/>
                <w:sz w:val="18"/>
                <w:szCs w:val="18"/>
                <w:lang w:eastAsia="ru-RU"/>
              </w:rPr>
              <w:t>2-3-4 этажи под офисы бизнес центра, имеются свободные помещения под офисы площадью 13,6-16,8 м</w:t>
            </w:r>
            <w:proofErr w:type="gramStart"/>
            <w:r w:rsidRPr="00A761CD">
              <w:rPr>
                <w:rFonts w:eastAsia="Times New Roman"/>
                <w:color w:val="auto"/>
                <w:sz w:val="18"/>
                <w:szCs w:val="18"/>
                <w:lang w:eastAsia="ru-RU"/>
              </w:rPr>
              <w:t>2</w:t>
            </w:r>
            <w:proofErr w:type="gramEnd"/>
            <w:r w:rsidRPr="00A761CD">
              <w:rPr>
                <w:rFonts w:eastAsia="Times New Roman"/>
                <w:color w:val="auto"/>
                <w:sz w:val="18"/>
                <w:szCs w:val="18"/>
                <w:lang w:eastAsia="ru-RU"/>
              </w:rPr>
              <w:t xml:space="preserve">, тел., </w:t>
            </w:r>
            <w:r w:rsidRPr="00A761CD">
              <w:rPr>
                <w:rFonts w:eastAsia="Times New Roman"/>
                <w:color w:val="auto"/>
                <w:sz w:val="18"/>
                <w:szCs w:val="18"/>
                <w:lang w:eastAsia="ru-RU"/>
              </w:rPr>
              <w:lastRenderedPageBreak/>
              <w:t>интернет</w:t>
            </w:r>
          </w:p>
        </w:tc>
        <w:tc>
          <w:tcPr>
            <w:tcW w:w="0" w:type="auto"/>
            <w:vAlign w:val="center"/>
            <w:hideMark/>
          </w:tcPr>
          <w:p w:rsidR="00B824B6" w:rsidRPr="00A761CD" w:rsidRDefault="00A761CD" w:rsidP="00B824B6">
            <w:pPr>
              <w:spacing w:after="0" w:line="240" w:lineRule="auto"/>
              <w:rPr>
                <w:rFonts w:eastAsia="Times New Roman"/>
                <w:color w:val="auto"/>
                <w:sz w:val="18"/>
                <w:szCs w:val="18"/>
                <w:lang w:eastAsia="ru-RU"/>
              </w:rPr>
            </w:pPr>
            <w:r w:rsidRPr="00A761CD">
              <w:rPr>
                <w:rFonts w:eastAsia="Times New Roman"/>
                <w:color w:val="auto"/>
                <w:sz w:val="18"/>
                <w:szCs w:val="18"/>
                <w:lang w:eastAsia="ru-RU"/>
              </w:rPr>
              <w:lastRenderedPageBreak/>
              <w:t xml:space="preserve">зал аттракционов </w:t>
            </w:r>
            <w:r w:rsidR="00B824B6" w:rsidRPr="00A761CD">
              <w:rPr>
                <w:rFonts w:eastAsia="Times New Roman"/>
                <w:color w:val="auto"/>
                <w:sz w:val="18"/>
                <w:szCs w:val="18"/>
                <w:lang w:eastAsia="ru-RU"/>
              </w:rPr>
              <w:t xml:space="preserve"> ресторан, боулинг</w:t>
            </w:r>
          </w:p>
        </w:tc>
        <w:tc>
          <w:tcPr>
            <w:tcW w:w="0" w:type="auto"/>
            <w:vAlign w:val="center"/>
            <w:hideMark/>
          </w:tcPr>
          <w:p w:rsidR="00B824B6" w:rsidRPr="00A761CD" w:rsidRDefault="00A761CD" w:rsidP="00B824B6">
            <w:pPr>
              <w:spacing w:after="0" w:line="240" w:lineRule="auto"/>
              <w:rPr>
                <w:rFonts w:eastAsia="Times New Roman"/>
                <w:color w:val="auto"/>
                <w:sz w:val="18"/>
                <w:szCs w:val="18"/>
                <w:lang w:eastAsia="ru-RU"/>
              </w:rPr>
            </w:pPr>
            <w:r w:rsidRPr="00A761CD">
              <w:rPr>
                <w:rFonts w:eastAsia="Times New Roman"/>
                <w:color w:val="auto"/>
                <w:sz w:val="18"/>
                <w:szCs w:val="18"/>
                <w:lang w:eastAsia="ru-RU"/>
              </w:rPr>
              <w:t xml:space="preserve">центр </w:t>
            </w:r>
            <w:r w:rsidR="00B824B6" w:rsidRPr="00A761CD">
              <w:rPr>
                <w:rFonts w:eastAsia="Times New Roman"/>
                <w:color w:val="auto"/>
                <w:sz w:val="18"/>
                <w:szCs w:val="18"/>
                <w:lang w:eastAsia="ru-RU"/>
              </w:rPr>
              <w:t>часть города</w:t>
            </w:r>
            <w:r w:rsidRPr="00A761CD">
              <w:rPr>
                <w:rFonts w:eastAsia="Times New Roman"/>
                <w:color w:val="auto"/>
                <w:sz w:val="18"/>
                <w:szCs w:val="18"/>
                <w:lang w:eastAsia="ru-RU"/>
              </w:rPr>
              <w:t xml:space="preserve"> близость к морю</w:t>
            </w:r>
          </w:p>
        </w:tc>
        <w:tc>
          <w:tcPr>
            <w:tcW w:w="0" w:type="auto"/>
            <w:vAlign w:val="center"/>
            <w:hideMark/>
          </w:tcPr>
          <w:p w:rsidR="00B824B6" w:rsidRPr="00A761CD" w:rsidRDefault="00A761CD" w:rsidP="00B824B6">
            <w:pPr>
              <w:spacing w:after="0" w:line="240" w:lineRule="auto"/>
              <w:rPr>
                <w:rFonts w:eastAsia="Times New Roman"/>
                <w:color w:val="auto"/>
                <w:sz w:val="18"/>
                <w:szCs w:val="18"/>
                <w:lang w:eastAsia="ru-RU"/>
              </w:rPr>
            </w:pPr>
            <w:r w:rsidRPr="00A761CD">
              <w:rPr>
                <w:rFonts w:eastAsia="Times New Roman"/>
                <w:color w:val="auto"/>
                <w:sz w:val="18"/>
                <w:szCs w:val="18"/>
                <w:lang w:eastAsia="ru-RU"/>
              </w:rPr>
              <w:t xml:space="preserve">1000-двухмест. </w:t>
            </w:r>
            <w:r w:rsidR="00B824B6" w:rsidRPr="00A761CD">
              <w:rPr>
                <w:rFonts w:eastAsia="Times New Roman"/>
                <w:color w:val="auto"/>
                <w:sz w:val="18"/>
                <w:szCs w:val="18"/>
                <w:lang w:eastAsia="ru-RU"/>
              </w:rPr>
              <w:t>полулюкс</w:t>
            </w:r>
          </w:p>
        </w:tc>
        <w:tc>
          <w:tcPr>
            <w:tcW w:w="0" w:type="auto"/>
            <w:vAlign w:val="center"/>
            <w:hideMark/>
          </w:tcPr>
          <w:p w:rsidR="00B824B6" w:rsidRPr="00A761CD" w:rsidRDefault="00B824B6" w:rsidP="004D5C56">
            <w:pPr>
              <w:spacing w:after="0" w:line="240" w:lineRule="auto"/>
              <w:rPr>
                <w:rFonts w:eastAsia="Times New Roman"/>
                <w:color w:val="auto"/>
                <w:sz w:val="18"/>
                <w:szCs w:val="18"/>
                <w:lang w:eastAsia="ru-RU"/>
              </w:rPr>
            </w:pPr>
            <w:r w:rsidRPr="00A761CD">
              <w:rPr>
                <w:rFonts w:eastAsia="Times New Roman"/>
                <w:color w:val="auto"/>
                <w:sz w:val="18"/>
                <w:szCs w:val="18"/>
                <w:lang w:eastAsia="ru-RU"/>
              </w:rPr>
              <w:t xml:space="preserve">В зависимости от класса стоимость от 300 до 5000 руб., бронирование оплачивается отдельно, стирка постельного белья и </w:t>
            </w:r>
            <w:r w:rsidRPr="00A761CD">
              <w:rPr>
                <w:rFonts w:eastAsia="Times New Roman"/>
                <w:color w:val="auto"/>
                <w:sz w:val="18"/>
                <w:szCs w:val="18"/>
                <w:lang w:eastAsia="ru-RU"/>
              </w:rPr>
              <w:lastRenderedPageBreak/>
              <w:t xml:space="preserve">постельных принадлежностей, стирка и глажка </w:t>
            </w:r>
          </w:p>
        </w:tc>
      </w:tr>
    </w:tbl>
    <w:p w:rsidR="00E86372" w:rsidRDefault="00E86372"/>
    <w:p w:rsidR="00B824B6" w:rsidRPr="005A0F5D" w:rsidRDefault="00B824B6" w:rsidP="00B824B6">
      <w:pPr>
        <w:pStyle w:val="a3"/>
      </w:pPr>
      <w:r w:rsidRPr="005A0F5D">
        <w:t>Конкуре</w:t>
      </w:r>
      <w:r w:rsidR="004D5C56" w:rsidRPr="005A0F5D">
        <w:t>нтный анализ гостиниц г. Сочи</w:t>
      </w:r>
      <w:r w:rsidRPr="005A0F5D">
        <w:t xml:space="preserve"> проводится на основе метода экспертных оценок.</w:t>
      </w:r>
    </w:p>
    <w:p w:rsidR="00B824B6" w:rsidRPr="005A0F5D" w:rsidRDefault="00B824B6" w:rsidP="00B824B6">
      <w:pPr>
        <w:pStyle w:val="a3"/>
      </w:pPr>
      <w:r w:rsidRPr="005A0F5D">
        <w:t>Метод экспертных оценок заключается в про</w:t>
      </w:r>
      <w:r w:rsidRPr="005A0F5D">
        <w:softHyphen/>
        <w:t>ведении экспертами интуитивно-логического анализа проблемы с количественной оценкой суждений и фор</w:t>
      </w:r>
      <w:r w:rsidRPr="005A0F5D">
        <w:softHyphen/>
        <w:t>мальной обработкой результатов. При выполнении своей роли в процессе управления эксперты производят две основные функции: формируют парамет</w:t>
      </w:r>
      <w:r w:rsidR="004D5C56" w:rsidRPr="005A0F5D">
        <w:t xml:space="preserve">ры сравнения гостиниц г. Сочи </w:t>
      </w:r>
      <w:r w:rsidRPr="005A0F5D">
        <w:t>и измеряют гостиницы по выбранным параметрам. Формирование параметров осуществляется экспертами на основе логиче</w:t>
      </w:r>
      <w:r w:rsidRPr="005A0F5D">
        <w:softHyphen/>
        <w:t>ского мышления и интуиции. При этом большую роль играют знания и опыт эксперта. Вследствие указанного в качестве экспертов выбираются те участники гостиничного бизнеса, которые занимаются планированием гостиниц, развитием, маркетингом.</w:t>
      </w:r>
    </w:p>
    <w:p w:rsidR="00B824B6" w:rsidRDefault="00B824B6" w:rsidP="005A0F5D">
      <w:pPr>
        <w:pStyle w:val="a3"/>
      </w:pPr>
      <w:r w:rsidRPr="005A0F5D">
        <w:t>В качестве экспертов для оценки конкурентоспособности гостиницы «Х» по отношению к основным конкурентам менеджеры высшего звена.</w:t>
      </w:r>
    </w:p>
    <w:p w:rsidR="00B824B6" w:rsidRDefault="00B824B6" w:rsidP="00B824B6">
      <w:pPr>
        <w:pStyle w:val="2"/>
        <w:rPr>
          <w:color w:val="000000"/>
          <w:sz w:val="36"/>
          <w:szCs w:val="36"/>
        </w:rPr>
      </w:pPr>
      <w:bookmarkStart w:id="9" w:name="_Toc151485971"/>
      <w:r>
        <w:rPr>
          <w:color w:val="000000"/>
        </w:rPr>
        <w:t>2.4 Маркетинговая стратегия</w:t>
      </w:r>
      <w:bookmarkEnd w:id="9"/>
    </w:p>
    <w:p w:rsidR="00B824B6" w:rsidRPr="005A0F5D" w:rsidRDefault="00B824B6" w:rsidP="00B824B6">
      <w:pPr>
        <w:pStyle w:val="a3"/>
      </w:pPr>
      <w:r w:rsidRPr="005A0F5D">
        <w:t xml:space="preserve">Маркетинговая стратегия развития гостиницы «Х» разработана на основе данных о привлекательности рынка и конкурентоспособности путем построения матрицы </w:t>
      </w:r>
      <w:proofErr w:type="spellStart"/>
      <w:r w:rsidRPr="005A0F5D">
        <w:t>GeneralElektric</w:t>
      </w:r>
      <w:proofErr w:type="spellEnd"/>
      <w:r w:rsidRPr="005A0F5D">
        <w:t xml:space="preserve"> (рисунок 4).</w:t>
      </w:r>
    </w:p>
    <w:p w:rsidR="00B824B6" w:rsidRDefault="00B824B6" w:rsidP="00B824B6">
      <w:pPr>
        <w:rPr>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3"/>
        <w:gridCol w:w="1029"/>
        <w:gridCol w:w="1029"/>
        <w:gridCol w:w="1654"/>
        <w:gridCol w:w="290"/>
      </w:tblGrid>
      <w:tr w:rsidR="00B824B6" w:rsidTr="00B824B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24B6" w:rsidRDefault="00B824B6">
            <w:pPr>
              <w:pStyle w:val="a3"/>
            </w:pPr>
            <w:r>
              <w:t>Привлекательность рынка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r>
              <w:t>высокая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B824B6" w:rsidRDefault="00B824B6">
            <w:pPr>
              <w:pStyle w:val="a3"/>
            </w:pPr>
            <w:r>
              <w:t>Гостиница «Х»</w:t>
            </w:r>
          </w:p>
          <w:p w:rsidR="00B824B6" w:rsidRDefault="00B824B6">
            <w:pPr>
              <w:pStyle w:val="a3"/>
            </w:pPr>
            <w: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r>
              <w:t>С</w:t>
            </w:r>
          </w:p>
        </w:tc>
      </w:tr>
      <w:tr w:rsidR="00B824B6" w:rsidTr="00B824B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r>
              <w:t>Е</w:t>
            </w:r>
          </w:p>
        </w:tc>
        <w:tc>
          <w:tcPr>
            <w:tcW w:w="0" w:type="auto"/>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r>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r>
              <w:t>F</w:t>
            </w:r>
          </w:p>
        </w:tc>
      </w:tr>
      <w:tr w:rsidR="00B824B6" w:rsidTr="00B824B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r>
              <w:t>Д</w:t>
            </w:r>
          </w:p>
        </w:tc>
      </w:tr>
      <w:tr w:rsidR="00B824B6" w:rsidTr="00B824B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r>
              <w:t>высокая</w:t>
            </w:r>
          </w:p>
        </w:tc>
        <w:tc>
          <w:tcPr>
            <w:tcW w:w="0" w:type="auto"/>
            <w:vAlign w:val="center"/>
            <w:hideMark/>
          </w:tcPr>
          <w:p w:rsidR="00B824B6" w:rsidRDefault="00B824B6">
            <w:pPr>
              <w:rPr>
                <w:sz w:val="20"/>
                <w:szCs w:val="20"/>
              </w:rPr>
            </w:pPr>
          </w:p>
        </w:tc>
        <w:tc>
          <w:tcPr>
            <w:tcW w:w="0" w:type="auto"/>
            <w:vAlign w:val="center"/>
            <w:hideMark/>
          </w:tcPr>
          <w:p w:rsidR="00B824B6" w:rsidRDefault="00B824B6">
            <w:pPr>
              <w:rPr>
                <w:sz w:val="20"/>
                <w:szCs w:val="20"/>
              </w:rPr>
            </w:pPr>
          </w:p>
        </w:tc>
      </w:tr>
      <w:tr w:rsidR="00B824B6" w:rsidTr="00B824B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r>
              <w:t>Конкурентоспособность</w:t>
            </w:r>
          </w:p>
        </w:tc>
        <w:tc>
          <w:tcPr>
            <w:tcW w:w="0" w:type="auto"/>
            <w:vAlign w:val="center"/>
            <w:hideMark/>
          </w:tcPr>
          <w:p w:rsidR="00B824B6" w:rsidRDefault="00B824B6">
            <w:pPr>
              <w:rPr>
                <w:sz w:val="20"/>
                <w:szCs w:val="20"/>
              </w:rPr>
            </w:pPr>
          </w:p>
        </w:tc>
        <w:tc>
          <w:tcPr>
            <w:tcW w:w="0" w:type="auto"/>
            <w:vAlign w:val="center"/>
            <w:hideMark/>
          </w:tcPr>
          <w:p w:rsidR="00B824B6" w:rsidRDefault="00B824B6">
            <w:pPr>
              <w:rPr>
                <w:sz w:val="20"/>
                <w:szCs w:val="20"/>
              </w:rPr>
            </w:pPr>
          </w:p>
        </w:tc>
      </w:tr>
    </w:tbl>
    <w:p w:rsidR="00B824B6" w:rsidRPr="005A0F5D" w:rsidRDefault="00B824B6" w:rsidP="00B824B6">
      <w:pPr>
        <w:pStyle w:val="a3"/>
        <w:rPr>
          <w:color w:val="auto"/>
        </w:rPr>
      </w:pPr>
      <w:r w:rsidRPr="005A0F5D">
        <w:rPr>
          <w:color w:val="auto"/>
        </w:rPr>
        <w:t>инвестициями с целью удержания занятой позиции при любых изменениях рыночной ситуации. По БКГ – это «звезды», то есть это те товары, которые дают постоянный прирост и, предприятию целесообразно направлять инвестиции в развитие этих товаров</w:t>
      </w:r>
      <w:proofErr w:type="gramStart"/>
      <w:r w:rsidRPr="005A0F5D">
        <w:rPr>
          <w:color w:val="auto"/>
        </w:rPr>
        <w:t xml:space="preserve">.. </w:t>
      </w:r>
      <w:proofErr w:type="gramEnd"/>
      <w:r w:rsidRPr="005A0F5D">
        <w:rPr>
          <w:color w:val="auto"/>
        </w:rPr>
        <w:t>Данная стратегия развития гостиницы «Х» приемлема, поскольку требует незначительных инвестиций, которые будут направлены на косметический ремонт помещений. При этом качество услуг останется на том же уровне. Главной задачей является не допущение входа на рынок и занятие рыночной ниши гостиницы «Х».</w:t>
      </w:r>
    </w:p>
    <w:p w:rsidR="00B824B6" w:rsidRPr="005A0F5D" w:rsidRDefault="00B824B6" w:rsidP="00B824B6">
      <w:pPr>
        <w:pStyle w:val="a3"/>
        <w:rPr>
          <w:color w:val="auto"/>
        </w:rPr>
      </w:pPr>
      <w:r w:rsidRPr="005A0F5D">
        <w:rPr>
          <w:color w:val="auto"/>
        </w:rPr>
        <w:t>В рамках указанной маркетинговой стратегии разрабатывается ассортиментная, сбытовая, ценовая и коммуникативная политика гостиницы.</w:t>
      </w:r>
    </w:p>
    <w:p w:rsidR="00B824B6" w:rsidRPr="005A0F5D" w:rsidRDefault="00B824B6" w:rsidP="00B824B6">
      <w:pPr>
        <w:pStyle w:val="a3"/>
        <w:rPr>
          <w:color w:val="auto"/>
        </w:rPr>
      </w:pPr>
      <w:r w:rsidRPr="005A0F5D">
        <w:rPr>
          <w:color w:val="auto"/>
        </w:rPr>
        <w:t>Ассортимент услуг, предлагаемых гостиницей (пункт 1.3 настоящего бизнес-плана) не изменяется</w:t>
      </w:r>
      <w:r w:rsidR="00914FEC">
        <w:rPr>
          <w:color w:val="auto"/>
        </w:rPr>
        <w:t>. При этом предполагается с 2020</w:t>
      </w:r>
      <w:r w:rsidRPr="005A0F5D">
        <w:rPr>
          <w:color w:val="auto"/>
        </w:rPr>
        <w:t>г. комнаты на 5 этаже предоставлять на длительный срок по сниженным ценам. Одним из вариантов создания денежного потока является сдача в аренду помещений первого этажа в случае низкой заполняемости гостиницы.</w:t>
      </w:r>
    </w:p>
    <w:p w:rsidR="00B824B6" w:rsidRPr="005A0F5D" w:rsidRDefault="00B824B6" w:rsidP="00B824B6">
      <w:pPr>
        <w:pStyle w:val="a3"/>
        <w:rPr>
          <w:color w:val="auto"/>
        </w:rPr>
      </w:pPr>
      <w:r w:rsidRPr="005A0F5D">
        <w:rPr>
          <w:color w:val="auto"/>
        </w:rPr>
        <w:lastRenderedPageBreak/>
        <w:t>Средний уров</w:t>
      </w:r>
      <w:r w:rsidR="005A0F5D">
        <w:rPr>
          <w:color w:val="auto"/>
        </w:rPr>
        <w:t>ень цены для номера составляет 10</w:t>
      </w:r>
      <w:r w:rsidRPr="005A0F5D">
        <w:rPr>
          <w:color w:val="auto"/>
        </w:rPr>
        <w:t>00 рублей с человека за сутки пребыван</w:t>
      </w:r>
      <w:r w:rsidR="005A0F5D">
        <w:rPr>
          <w:color w:val="auto"/>
        </w:rPr>
        <w:t>ия. Например, в гостинице Сочи</w:t>
      </w:r>
      <w:r w:rsidRPr="005A0F5D">
        <w:rPr>
          <w:color w:val="auto"/>
        </w:rPr>
        <w:t xml:space="preserve">, цена места в двухместном </w:t>
      </w:r>
      <w:proofErr w:type="spellStart"/>
      <w:r w:rsidR="005A0F5D">
        <w:rPr>
          <w:color w:val="auto"/>
        </w:rPr>
        <w:t>полулюксе</w:t>
      </w:r>
      <w:proofErr w:type="spellEnd"/>
      <w:r w:rsidR="005A0F5D">
        <w:rPr>
          <w:color w:val="auto"/>
        </w:rPr>
        <w:t xml:space="preserve"> за сутки составляет 1500 рублей, в «</w:t>
      </w:r>
      <w:r w:rsidR="005A0F5D" w:rsidRPr="005A0F5D">
        <w:rPr>
          <w:color w:val="C0504D" w:themeColor="accent2"/>
        </w:rPr>
        <w:t>…..</w:t>
      </w:r>
      <w:r w:rsidRPr="005A0F5D">
        <w:rPr>
          <w:color w:val="auto"/>
        </w:rPr>
        <w:t>» - 1100, «</w:t>
      </w:r>
      <w:r w:rsidRPr="005A0F5D">
        <w:rPr>
          <w:color w:val="C0504D" w:themeColor="accent2"/>
        </w:rPr>
        <w:t>Аэропорт</w:t>
      </w:r>
      <w:r w:rsidRPr="005A0F5D">
        <w:rPr>
          <w:color w:val="auto"/>
        </w:rPr>
        <w:t>» - 650, «</w:t>
      </w:r>
      <w:r w:rsidRPr="005A0F5D">
        <w:rPr>
          <w:color w:val="C0504D" w:themeColor="accent2"/>
        </w:rPr>
        <w:t>Падун</w:t>
      </w:r>
      <w:r w:rsidRPr="005A0F5D">
        <w:rPr>
          <w:color w:val="auto"/>
        </w:rPr>
        <w:t>» - 1000. Ценовая политика гостиницы «Х» остается на прежнем уровне.</w:t>
      </w:r>
    </w:p>
    <w:p w:rsidR="00B824B6" w:rsidRPr="005A0F5D" w:rsidRDefault="00B824B6" w:rsidP="00B824B6">
      <w:pPr>
        <w:pStyle w:val="a3"/>
        <w:rPr>
          <w:color w:val="auto"/>
        </w:rPr>
      </w:pPr>
      <w:r w:rsidRPr="005A0F5D">
        <w:rPr>
          <w:color w:val="auto"/>
        </w:rPr>
        <w:t>Продвижение и сбыт гостиничных услуг осуществляется путем привлечения клиентов и стимулирования спроса. Продвижение услуг целесообразно проводить через рекламные объявления в газетах и справочниках города, также на справочных сайтах сети Интернет. Маркетинговый бюджет предпо</w:t>
      </w:r>
      <w:r w:rsidR="005A0F5D">
        <w:rPr>
          <w:color w:val="auto"/>
        </w:rPr>
        <w:t>лагается формировать в размере 3</w:t>
      </w:r>
      <w:r w:rsidRPr="005A0F5D">
        <w:rPr>
          <w:color w:val="auto"/>
        </w:rPr>
        <w:t>0 000 руб. в месяц, в том числе выход объявлений в гостиницах – 10 000 руб., страница в сети Интернет (поддержка и размещение информации) – 10 000 руб., публикации имидживых статей – 10 000 руб.,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66"/>
        <w:gridCol w:w="30"/>
        <w:gridCol w:w="66"/>
        <w:gridCol w:w="66"/>
        <w:gridCol w:w="66"/>
        <w:gridCol w:w="66"/>
        <w:gridCol w:w="66"/>
        <w:gridCol w:w="66"/>
        <w:gridCol w:w="30"/>
        <w:gridCol w:w="33"/>
        <w:gridCol w:w="33"/>
        <w:gridCol w:w="30"/>
        <w:gridCol w:w="66"/>
        <w:gridCol w:w="66"/>
        <w:gridCol w:w="66"/>
        <w:gridCol w:w="66"/>
        <w:gridCol w:w="66"/>
        <w:gridCol w:w="66"/>
        <w:gridCol w:w="66"/>
        <w:gridCol w:w="66"/>
        <w:gridCol w:w="66"/>
        <w:gridCol w:w="81"/>
      </w:tblGrid>
      <w:tr w:rsidR="00B824B6" w:rsidTr="00B824B6">
        <w:trPr>
          <w:gridAfter w:val="11"/>
          <w:tblCellSpacing w:w="15" w:type="dxa"/>
        </w:trPr>
        <w:tc>
          <w:tcPr>
            <w:tcW w:w="0" w:type="auto"/>
            <w:vMerge w:val="restart"/>
            <w:vAlign w:val="center"/>
            <w:hideMark/>
          </w:tcPr>
          <w:p w:rsidR="00B824B6" w:rsidRDefault="00B824B6" w:rsidP="002E4C33">
            <w:pPr>
              <w:rPr>
                <w:sz w:val="24"/>
                <w:szCs w:val="24"/>
              </w:rPr>
            </w:pPr>
          </w:p>
        </w:tc>
        <w:tc>
          <w:tcPr>
            <w:tcW w:w="0" w:type="auto"/>
            <w:vMerge w:val="restart"/>
            <w:vAlign w:val="center"/>
            <w:hideMark/>
          </w:tcPr>
          <w:p w:rsidR="00B824B6" w:rsidRDefault="00B824B6">
            <w:pPr>
              <w:rPr>
                <w:sz w:val="24"/>
                <w:szCs w:val="24"/>
              </w:rPr>
            </w:pPr>
          </w:p>
        </w:tc>
        <w:tc>
          <w:tcPr>
            <w:tcW w:w="0" w:type="auto"/>
            <w:vMerge w:val="restart"/>
            <w:vAlign w:val="center"/>
            <w:hideMark/>
          </w:tcPr>
          <w:p w:rsidR="00B824B6" w:rsidRDefault="00B824B6">
            <w:pPr>
              <w:rPr>
                <w:sz w:val="24"/>
                <w:szCs w:val="24"/>
              </w:rPr>
            </w:pPr>
          </w:p>
        </w:tc>
        <w:tc>
          <w:tcPr>
            <w:tcW w:w="0" w:type="auto"/>
            <w:vMerge w:val="restart"/>
            <w:vAlign w:val="center"/>
            <w:hideMark/>
          </w:tcPr>
          <w:p w:rsidR="00B824B6" w:rsidRDefault="00B824B6">
            <w:pPr>
              <w:rPr>
                <w:sz w:val="24"/>
                <w:szCs w:val="24"/>
              </w:rPr>
            </w:pPr>
          </w:p>
        </w:tc>
        <w:tc>
          <w:tcPr>
            <w:tcW w:w="0" w:type="auto"/>
            <w:vMerge w:val="restart"/>
            <w:vAlign w:val="center"/>
            <w:hideMark/>
          </w:tcPr>
          <w:p w:rsidR="00B824B6" w:rsidRDefault="00B824B6">
            <w:pPr>
              <w:rPr>
                <w:sz w:val="24"/>
                <w:szCs w:val="24"/>
              </w:rPr>
            </w:pPr>
          </w:p>
        </w:tc>
        <w:tc>
          <w:tcPr>
            <w:tcW w:w="0" w:type="auto"/>
            <w:vMerge w:val="restart"/>
            <w:vAlign w:val="center"/>
            <w:hideMark/>
          </w:tcPr>
          <w:p w:rsidR="00B824B6" w:rsidRDefault="00B824B6">
            <w:pPr>
              <w:rPr>
                <w:sz w:val="24"/>
                <w:szCs w:val="24"/>
              </w:rPr>
            </w:pPr>
          </w:p>
        </w:tc>
        <w:tc>
          <w:tcPr>
            <w:tcW w:w="0" w:type="auto"/>
            <w:gridSpan w:val="2"/>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gridSpan w:val="3"/>
            <w:vAlign w:val="center"/>
            <w:hideMark/>
          </w:tcPr>
          <w:p w:rsidR="00B824B6" w:rsidRDefault="00B824B6">
            <w:pPr>
              <w:rPr>
                <w:sz w:val="24"/>
                <w:szCs w:val="24"/>
              </w:rPr>
            </w:pPr>
          </w:p>
        </w:tc>
        <w:tc>
          <w:tcPr>
            <w:tcW w:w="0" w:type="auto"/>
            <w:gridSpan w:val="2"/>
            <w:vMerge w:val="restart"/>
            <w:vAlign w:val="center"/>
            <w:hideMark/>
          </w:tcPr>
          <w:p w:rsidR="00B824B6" w:rsidRDefault="00B824B6">
            <w:pPr>
              <w:rPr>
                <w:sz w:val="24"/>
                <w:szCs w:val="24"/>
              </w:rPr>
            </w:pPr>
          </w:p>
        </w:tc>
      </w:tr>
      <w:tr w:rsidR="00B824B6" w:rsidTr="00B824B6">
        <w:trPr>
          <w:gridAfter w:val="11"/>
          <w:tblCellSpacing w:w="15" w:type="dxa"/>
        </w:trPr>
        <w:tc>
          <w:tcPr>
            <w:tcW w:w="0" w:type="auto"/>
            <w:vMerge/>
            <w:vAlign w:val="center"/>
            <w:hideMark/>
          </w:tcPr>
          <w:p w:rsidR="00B824B6" w:rsidRDefault="00B824B6">
            <w:pPr>
              <w:rPr>
                <w:sz w:val="24"/>
                <w:szCs w:val="24"/>
              </w:rPr>
            </w:pPr>
          </w:p>
        </w:tc>
        <w:tc>
          <w:tcPr>
            <w:tcW w:w="0" w:type="auto"/>
            <w:vMerge/>
            <w:vAlign w:val="center"/>
            <w:hideMark/>
          </w:tcPr>
          <w:p w:rsidR="00B824B6" w:rsidRDefault="00B824B6">
            <w:pPr>
              <w:rPr>
                <w:sz w:val="24"/>
                <w:szCs w:val="24"/>
              </w:rPr>
            </w:pPr>
          </w:p>
        </w:tc>
        <w:tc>
          <w:tcPr>
            <w:tcW w:w="0" w:type="auto"/>
            <w:vMerge/>
            <w:vAlign w:val="center"/>
            <w:hideMark/>
          </w:tcPr>
          <w:p w:rsidR="00B824B6" w:rsidRDefault="00B824B6">
            <w:pPr>
              <w:rPr>
                <w:sz w:val="24"/>
                <w:szCs w:val="24"/>
              </w:rPr>
            </w:pPr>
          </w:p>
        </w:tc>
        <w:tc>
          <w:tcPr>
            <w:tcW w:w="0" w:type="auto"/>
            <w:vMerge/>
            <w:vAlign w:val="center"/>
            <w:hideMark/>
          </w:tcPr>
          <w:p w:rsidR="00B824B6" w:rsidRDefault="00B824B6">
            <w:pPr>
              <w:rPr>
                <w:sz w:val="24"/>
                <w:szCs w:val="24"/>
              </w:rPr>
            </w:pPr>
          </w:p>
        </w:tc>
        <w:tc>
          <w:tcPr>
            <w:tcW w:w="0" w:type="auto"/>
            <w:vMerge/>
            <w:vAlign w:val="center"/>
            <w:hideMark/>
          </w:tcPr>
          <w:p w:rsidR="00B824B6" w:rsidRDefault="00B824B6">
            <w:pPr>
              <w:rPr>
                <w:sz w:val="24"/>
                <w:szCs w:val="24"/>
              </w:rPr>
            </w:pPr>
          </w:p>
        </w:tc>
        <w:tc>
          <w:tcPr>
            <w:tcW w:w="0" w:type="auto"/>
            <w:vMerge/>
            <w:vAlign w:val="center"/>
            <w:hideMark/>
          </w:tcPr>
          <w:p w:rsidR="00B824B6" w:rsidRDefault="00B824B6">
            <w:pPr>
              <w:rPr>
                <w:sz w:val="24"/>
                <w:szCs w:val="24"/>
              </w:rPr>
            </w:pPr>
          </w:p>
        </w:tc>
        <w:tc>
          <w:tcPr>
            <w:tcW w:w="0" w:type="auto"/>
            <w:gridSpan w:val="2"/>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gridSpan w:val="3"/>
            <w:vAlign w:val="center"/>
            <w:hideMark/>
          </w:tcPr>
          <w:p w:rsidR="00B824B6" w:rsidRDefault="00B824B6">
            <w:pPr>
              <w:rPr>
                <w:sz w:val="24"/>
                <w:szCs w:val="24"/>
              </w:rPr>
            </w:pPr>
          </w:p>
        </w:tc>
        <w:tc>
          <w:tcPr>
            <w:tcW w:w="0" w:type="auto"/>
            <w:gridSpan w:val="2"/>
            <w:vMerge/>
            <w:vAlign w:val="center"/>
            <w:hideMark/>
          </w:tcPr>
          <w:p w:rsidR="00B824B6" w:rsidRDefault="00B824B6">
            <w:pPr>
              <w:rPr>
                <w:sz w:val="24"/>
                <w:szCs w:val="24"/>
              </w:rPr>
            </w:pPr>
          </w:p>
        </w:tc>
      </w:tr>
      <w:tr w:rsidR="00B824B6" w:rsidTr="00B824B6">
        <w:trPr>
          <w:tblCellSpacing w:w="15" w:type="dxa"/>
        </w:trPr>
        <w:tc>
          <w:tcPr>
            <w:tcW w:w="0" w:type="auto"/>
            <w:gridSpan w:val="7"/>
            <w:vAlign w:val="center"/>
            <w:hideMark/>
          </w:tcPr>
          <w:p w:rsidR="00B824B6" w:rsidRDefault="00B824B6" w:rsidP="002E4C33">
            <w:pPr>
              <w:rPr>
                <w:sz w:val="24"/>
                <w:szCs w:val="24"/>
              </w:rPr>
            </w:pPr>
          </w:p>
        </w:tc>
        <w:tc>
          <w:tcPr>
            <w:tcW w:w="0" w:type="auto"/>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gridSpan w:val="2"/>
            <w:vAlign w:val="center"/>
            <w:hideMark/>
          </w:tcPr>
          <w:p w:rsidR="00B824B6" w:rsidRDefault="00B824B6">
            <w:pPr>
              <w:rPr>
                <w:sz w:val="24"/>
                <w:szCs w:val="24"/>
              </w:rPr>
            </w:pPr>
          </w:p>
        </w:tc>
        <w:tc>
          <w:tcPr>
            <w:tcW w:w="0" w:type="auto"/>
            <w:gridSpan w:val="2"/>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c>
          <w:tcPr>
            <w:tcW w:w="0" w:type="auto"/>
            <w:vAlign w:val="center"/>
            <w:hideMark/>
          </w:tcPr>
          <w:p w:rsidR="00B824B6" w:rsidRDefault="00B824B6">
            <w:pPr>
              <w:rPr>
                <w:sz w:val="24"/>
                <w:szCs w:val="24"/>
              </w:rPr>
            </w:pPr>
          </w:p>
        </w:tc>
      </w:tr>
    </w:tbl>
    <w:p w:rsidR="00B824B6" w:rsidRPr="00E95D25" w:rsidRDefault="0006258E" w:rsidP="00B824B6">
      <w:pPr>
        <w:pStyle w:val="1"/>
        <w:rPr>
          <w:sz w:val="40"/>
          <w:szCs w:val="40"/>
        </w:rPr>
      </w:pPr>
      <w:bookmarkStart w:id="10" w:name="_Toc151485973"/>
      <w:r w:rsidRPr="00E95D25">
        <w:rPr>
          <w:sz w:val="40"/>
          <w:szCs w:val="40"/>
        </w:rPr>
        <w:t>3.</w:t>
      </w:r>
      <w:r w:rsidR="00B824B6" w:rsidRPr="00E95D25">
        <w:rPr>
          <w:sz w:val="40"/>
          <w:szCs w:val="40"/>
        </w:rPr>
        <w:t xml:space="preserve"> Производственный план</w:t>
      </w:r>
      <w:bookmarkEnd w:id="10"/>
    </w:p>
    <w:p w:rsidR="00B824B6" w:rsidRPr="005A0F5D" w:rsidRDefault="00B824B6" w:rsidP="00B824B6">
      <w:pPr>
        <w:pStyle w:val="a3"/>
        <w:rPr>
          <w:szCs w:val="27"/>
        </w:rPr>
      </w:pPr>
      <w:r w:rsidRPr="005A0F5D">
        <w:rPr>
          <w:szCs w:val="27"/>
        </w:rPr>
        <w:t>Оказание услуг гостиницы «Х» осуществляется в течение более 20 лет. Порядок и технология оказания услуг являются отработанными. Поскольку технологии оказания гостиничных услуг совершенствуются, то планируется автоматизировать управленческий и бухгалтерский учет путем приобретения программного обеспечения.</w:t>
      </w:r>
    </w:p>
    <w:p w:rsidR="00B824B6" w:rsidRPr="005A0F5D" w:rsidRDefault="00B824B6" w:rsidP="00B824B6">
      <w:pPr>
        <w:pStyle w:val="a3"/>
        <w:rPr>
          <w:szCs w:val="27"/>
        </w:rPr>
      </w:pPr>
      <w:r w:rsidRPr="005A0F5D">
        <w:rPr>
          <w:szCs w:val="27"/>
        </w:rPr>
        <w:t>В соответствии с ПБУ 10/99, утвержденным Приказом Минфина России от 6 мая 1999г. № 33н, формирование себестоимости услуг гостиницы осуществляется по следующим элементам затрат:</w:t>
      </w:r>
    </w:p>
    <w:p w:rsidR="00B824B6" w:rsidRPr="005A0F5D" w:rsidRDefault="00B824B6" w:rsidP="00B824B6">
      <w:pPr>
        <w:pStyle w:val="a3"/>
        <w:rPr>
          <w:szCs w:val="27"/>
        </w:rPr>
      </w:pPr>
      <w:r w:rsidRPr="005A0F5D">
        <w:rPr>
          <w:szCs w:val="27"/>
        </w:rPr>
        <w:t>- материальные затраты;</w:t>
      </w:r>
    </w:p>
    <w:p w:rsidR="00B824B6" w:rsidRPr="005A0F5D" w:rsidRDefault="00B824B6" w:rsidP="00B824B6">
      <w:pPr>
        <w:pStyle w:val="a3"/>
        <w:rPr>
          <w:szCs w:val="27"/>
        </w:rPr>
      </w:pPr>
      <w:r w:rsidRPr="005A0F5D">
        <w:rPr>
          <w:szCs w:val="27"/>
        </w:rPr>
        <w:t>- затраты на оплату труда;</w:t>
      </w:r>
    </w:p>
    <w:p w:rsidR="00B824B6" w:rsidRPr="005A0F5D" w:rsidRDefault="00B824B6" w:rsidP="00B824B6">
      <w:pPr>
        <w:pStyle w:val="a3"/>
        <w:rPr>
          <w:szCs w:val="27"/>
        </w:rPr>
      </w:pPr>
      <w:r w:rsidRPr="005A0F5D">
        <w:rPr>
          <w:szCs w:val="27"/>
        </w:rPr>
        <w:t>- отчисления на социальные нужды;</w:t>
      </w:r>
    </w:p>
    <w:p w:rsidR="00B824B6" w:rsidRPr="005A0F5D" w:rsidRDefault="00B824B6" w:rsidP="00B824B6">
      <w:pPr>
        <w:pStyle w:val="a3"/>
        <w:rPr>
          <w:szCs w:val="27"/>
        </w:rPr>
      </w:pPr>
      <w:r w:rsidRPr="005A0F5D">
        <w:rPr>
          <w:szCs w:val="27"/>
        </w:rPr>
        <w:t>- амортизация основных средств;</w:t>
      </w:r>
    </w:p>
    <w:p w:rsidR="00B824B6" w:rsidRPr="005A0F5D" w:rsidRDefault="00B824B6" w:rsidP="00B824B6">
      <w:pPr>
        <w:pStyle w:val="a3"/>
        <w:rPr>
          <w:szCs w:val="27"/>
        </w:rPr>
      </w:pPr>
      <w:r w:rsidRPr="005A0F5D">
        <w:rPr>
          <w:szCs w:val="27"/>
        </w:rPr>
        <w:t>- прочие затраты.</w:t>
      </w:r>
    </w:p>
    <w:p w:rsidR="00B824B6" w:rsidRPr="005A0F5D" w:rsidRDefault="00B824B6" w:rsidP="00B824B6">
      <w:pPr>
        <w:pStyle w:val="a3"/>
        <w:rPr>
          <w:szCs w:val="27"/>
        </w:rPr>
      </w:pPr>
      <w:r w:rsidRPr="005A0F5D">
        <w:rPr>
          <w:szCs w:val="27"/>
        </w:rPr>
        <w:t>Ретроспективный анализ деятельности гостиницы «Х» позволяет рассчитать материальные затраты на оказание гостиничных услуг. При расчетах учитывались рыночные цены, сложившиес</w:t>
      </w:r>
      <w:r w:rsidR="00E63D3F">
        <w:rPr>
          <w:szCs w:val="27"/>
        </w:rPr>
        <w:t>я в настоящее время в г. Сочи</w:t>
      </w:r>
      <w:r w:rsidRPr="005A0F5D">
        <w:rPr>
          <w:szCs w:val="27"/>
        </w:rPr>
        <w:t>, на указанные в таблице 13 материалы. Материальные затраты по данному проекту представляют собой хозяйственные расходы на обслуживание гостиницы, кафе, сауны.</w:t>
      </w:r>
    </w:p>
    <w:p w:rsidR="00B824B6" w:rsidRPr="005A0F5D" w:rsidRDefault="00B824B6" w:rsidP="00B824B6">
      <w:pPr>
        <w:pStyle w:val="a3"/>
        <w:rPr>
          <w:szCs w:val="27"/>
        </w:rPr>
      </w:pPr>
      <w:r w:rsidRPr="005A0F5D">
        <w:rPr>
          <w:szCs w:val="27"/>
        </w:rPr>
        <w:t xml:space="preserve">Одним из основных составляющих материальных затрат для функционирования кафе является снабжение продуктами питания, в связи с этим затраты на продукты занимают наибольшую долю в материальных затратах кафе. Для покупки продуктов на посетителя </w:t>
      </w:r>
      <w:r w:rsidR="00E63D3F">
        <w:rPr>
          <w:szCs w:val="27"/>
        </w:rPr>
        <w:t>необходимо в среднем затратить 20</w:t>
      </w:r>
      <w:r w:rsidRPr="005A0F5D">
        <w:rPr>
          <w:szCs w:val="27"/>
        </w:rPr>
        <w:t xml:space="preserve">00 руб., при </w:t>
      </w:r>
      <w:r w:rsidR="00E63D3F">
        <w:rPr>
          <w:szCs w:val="27"/>
        </w:rPr>
        <w:t>трехразовом питании 5</w:t>
      </w:r>
      <w:r w:rsidRPr="005A0F5D">
        <w:rPr>
          <w:szCs w:val="27"/>
        </w:rPr>
        <w:t xml:space="preserve">00 руб. в день. Из справки, представленной инициатором проекта известно, что средний счет за день составляет 400 </w:t>
      </w:r>
      <w:r w:rsidR="00E63D3F">
        <w:rPr>
          <w:szCs w:val="27"/>
        </w:rPr>
        <w:t>руб., то есть из них в среднем 2</w:t>
      </w:r>
      <w:r w:rsidRPr="005A0F5D">
        <w:rPr>
          <w:szCs w:val="27"/>
        </w:rPr>
        <w:t>00 руб. тратиться для закупки продуктов.</w:t>
      </w:r>
    </w:p>
    <w:p w:rsidR="00B824B6" w:rsidRPr="005A0F5D" w:rsidRDefault="00B824B6" w:rsidP="00B824B6">
      <w:pPr>
        <w:pStyle w:val="a3"/>
        <w:rPr>
          <w:szCs w:val="27"/>
        </w:rPr>
      </w:pPr>
      <w:r w:rsidRPr="005A0F5D">
        <w:rPr>
          <w:szCs w:val="27"/>
        </w:rPr>
        <w:t>В таблице 13 приведена информация о формировании фонда заработной платы.</w:t>
      </w:r>
    </w:p>
    <w:p w:rsidR="00554EBF" w:rsidRPr="00924BE0" w:rsidRDefault="00B824B6" w:rsidP="00B824B6">
      <w:pPr>
        <w:pStyle w:val="a3"/>
        <w:rPr>
          <w:color w:val="auto"/>
          <w:szCs w:val="27"/>
        </w:rPr>
      </w:pPr>
      <w:r w:rsidRPr="005A0F5D">
        <w:rPr>
          <w:color w:val="auto"/>
          <w:szCs w:val="27"/>
        </w:rPr>
        <w:t>Отчисления на социальные нужды для рассматриваемого предприятия представлены единым социальным налогом, ставка налога определена н</w:t>
      </w:r>
      <w:r w:rsidR="002E4C33" w:rsidRPr="005A0F5D">
        <w:rPr>
          <w:color w:val="auto"/>
          <w:szCs w:val="27"/>
        </w:rPr>
        <w:t>алоговым кодексом РФ в размере 3</w:t>
      </w:r>
      <w:r w:rsidR="005A0F5D">
        <w:rPr>
          <w:color w:val="auto"/>
          <w:szCs w:val="27"/>
        </w:rPr>
        <w:t>0</w:t>
      </w:r>
      <w:r w:rsidRPr="005A0F5D">
        <w:rPr>
          <w:color w:val="auto"/>
          <w:szCs w:val="27"/>
        </w:rPr>
        <w:t>%. Налог взимается с фонда заработной платы.</w:t>
      </w:r>
    </w:p>
    <w:p w:rsidR="00B824B6" w:rsidRDefault="00B824B6" w:rsidP="00B824B6">
      <w:pPr>
        <w:pStyle w:val="a3"/>
        <w:rPr>
          <w:sz w:val="27"/>
          <w:szCs w:val="27"/>
        </w:rPr>
      </w:pPr>
      <w:r>
        <w:rPr>
          <w:sz w:val="27"/>
          <w:szCs w:val="27"/>
        </w:rPr>
        <w:t>Таблица 13 Заработная плата работников гостиницы «Х»</w:t>
      </w:r>
    </w:p>
    <w:tbl>
      <w:tblPr>
        <w:tblStyle w:val="a5"/>
        <w:tblW w:w="0" w:type="auto"/>
        <w:tblLook w:val="04A0" w:firstRow="1" w:lastRow="0" w:firstColumn="1" w:lastColumn="0" w:noHBand="0" w:noVBand="1"/>
      </w:tblPr>
      <w:tblGrid>
        <w:gridCol w:w="957"/>
        <w:gridCol w:w="2190"/>
        <w:gridCol w:w="2377"/>
        <w:gridCol w:w="1770"/>
        <w:gridCol w:w="4260"/>
      </w:tblGrid>
      <w:tr w:rsidR="00B824B6" w:rsidTr="00924BE0">
        <w:tc>
          <w:tcPr>
            <w:tcW w:w="0" w:type="auto"/>
            <w:hideMark/>
          </w:tcPr>
          <w:p w:rsidR="00B824B6" w:rsidRDefault="00B824B6">
            <w:pPr>
              <w:rPr>
                <w:sz w:val="24"/>
                <w:szCs w:val="24"/>
              </w:rPr>
            </w:pPr>
            <w:r>
              <w:t xml:space="preserve">№ </w:t>
            </w:r>
            <w:proofErr w:type="gramStart"/>
            <w:r>
              <w:t>п</w:t>
            </w:r>
            <w:proofErr w:type="gramEnd"/>
            <w:r>
              <w:t>/п</w:t>
            </w:r>
          </w:p>
        </w:tc>
        <w:tc>
          <w:tcPr>
            <w:tcW w:w="0" w:type="auto"/>
            <w:hideMark/>
          </w:tcPr>
          <w:p w:rsidR="00B824B6" w:rsidRDefault="00B824B6">
            <w:pPr>
              <w:rPr>
                <w:sz w:val="24"/>
                <w:szCs w:val="24"/>
              </w:rPr>
            </w:pPr>
            <w:r>
              <w:t>Должность</w:t>
            </w:r>
          </w:p>
        </w:tc>
        <w:tc>
          <w:tcPr>
            <w:tcW w:w="0" w:type="auto"/>
            <w:hideMark/>
          </w:tcPr>
          <w:p w:rsidR="00B824B6" w:rsidRDefault="00B824B6">
            <w:pPr>
              <w:rPr>
                <w:sz w:val="24"/>
                <w:szCs w:val="24"/>
              </w:rPr>
            </w:pPr>
            <w:r>
              <w:t>Заработная плата в месяц, руб.</w:t>
            </w:r>
          </w:p>
        </w:tc>
        <w:tc>
          <w:tcPr>
            <w:tcW w:w="0" w:type="auto"/>
            <w:hideMark/>
          </w:tcPr>
          <w:p w:rsidR="00B824B6" w:rsidRDefault="00B824B6">
            <w:pPr>
              <w:rPr>
                <w:sz w:val="24"/>
                <w:szCs w:val="24"/>
              </w:rPr>
            </w:pPr>
            <w:r>
              <w:t>Количество чел.</w:t>
            </w:r>
          </w:p>
        </w:tc>
        <w:tc>
          <w:tcPr>
            <w:tcW w:w="0" w:type="auto"/>
            <w:hideMark/>
          </w:tcPr>
          <w:p w:rsidR="00B824B6" w:rsidRDefault="00B824B6">
            <w:pPr>
              <w:rPr>
                <w:sz w:val="24"/>
                <w:szCs w:val="24"/>
              </w:rPr>
            </w:pPr>
            <w:r>
              <w:t>Общая заработная плата по соответствующей должности, руб.</w:t>
            </w:r>
          </w:p>
        </w:tc>
      </w:tr>
      <w:tr w:rsidR="00B824B6" w:rsidTr="00924BE0">
        <w:tc>
          <w:tcPr>
            <w:tcW w:w="0" w:type="auto"/>
            <w:hideMark/>
          </w:tcPr>
          <w:p w:rsidR="00B824B6" w:rsidRDefault="00B824B6">
            <w:pPr>
              <w:rPr>
                <w:sz w:val="24"/>
                <w:szCs w:val="24"/>
              </w:rPr>
            </w:pPr>
            <w:r>
              <w:t>1</w:t>
            </w:r>
          </w:p>
        </w:tc>
        <w:tc>
          <w:tcPr>
            <w:tcW w:w="0" w:type="auto"/>
            <w:hideMark/>
          </w:tcPr>
          <w:p w:rsidR="00B824B6" w:rsidRDefault="00B824B6">
            <w:pPr>
              <w:rPr>
                <w:sz w:val="24"/>
                <w:szCs w:val="24"/>
              </w:rPr>
            </w:pPr>
            <w:r>
              <w:t>Директор</w:t>
            </w:r>
          </w:p>
        </w:tc>
        <w:tc>
          <w:tcPr>
            <w:tcW w:w="0" w:type="auto"/>
            <w:hideMark/>
          </w:tcPr>
          <w:p w:rsidR="00B824B6" w:rsidRDefault="00B824B6">
            <w:pPr>
              <w:rPr>
                <w:sz w:val="24"/>
                <w:szCs w:val="24"/>
              </w:rPr>
            </w:pPr>
            <w:r>
              <w:t>18000</w:t>
            </w:r>
          </w:p>
        </w:tc>
        <w:tc>
          <w:tcPr>
            <w:tcW w:w="0" w:type="auto"/>
            <w:hideMark/>
          </w:tcPr>
          <w:p w:rsidR="00B824B6" w:rsidRDefault="00B824B6">
            <w:pPr>
              <w:rPr>
                <w:sz w:val="24"/>
                <w:szCs w:val="24"/>
              </w:rPr>
            </w:pPr>
            <w:r>
              <w:t>1</w:t>
            </w:r>
          </w:p>
        </w:tc>
        <w:tc>
          <w:tcPr>
            <w:tcW w:w="0" w:type="auto"/>
            <w:hideMark/>
          </w:tcPr>
          <w:p w:rsidR="00B824B6" w:rsidRDefault="00B824B6">
            <w:pPr>
              <w:rPr>
                <w:sz w:val="24"/>
                <w:szCs w:val="24"/>
              </w:rPr>
            </w:pPr>
            <w:r>
              <w:t>18000</w:t>
            </w:r>
          </w:p>
        </w:tc>
      </w:tr>
      <w:tr w:rsidR="00B824B6" w:rsidTr="00924BE0">
        <w:tc>
          <w:tcPr>
            <w:tcW w:w="0" w:type="auto"/>
            <w:hideMark/>
          </w:tcPr>
          <w:p w:rsidR="00B824B6" w:rsidRDefault="00B824B6">
            <w:pPr>
              <w:rPr>
                <w:sz w:val="24"/>
                <w:szCs w:val="24"/>
              </w:rPr>
            </w:pPr>
            <w:r>
              <w:lastRenderedPageBreak/>
              <w:t>2</w:t>
            </w:r>
          </w:p>
        </w:tc>
        <w:tc>
          <w:tcPr>
            <w:tcW w:w="0" w:type="auto"/>
            <w:hideMark/>
          </w:tcPr>
          <w:p w:rsidR="00B824B6" w:rsidRDefault="00B824B6">
            <w:pPr>
              <w:rPr>
                <w:sz w:val="24"/>
                <w:szCs w:val="24"/>
              </w:rPr>
            </w:pPr>
            <w:r>
              <w:t>Главный бухгалтер</w:t>
            </w:r>
          </w:p>
        </w:tc>
        <w:tc>
          <w:tcPr>
            <w:tcW w:w="0" w:type="auto"/>
            <w:hideMark/>
          </w:tcPr>
          <w:p w:rsidR="00B824B6" w:rsidRDefault="00B824B6">
            <w:pPr>
              <w:rPr>
                <w:sz w:val="24"/>
                <w:szCs w:val="24"/>
              </w:rPr>
            </w:pPr>
            <w:r>
              <w:t>14000</w:t>
            </w:r>
          </w:p>
        </w:tc>
        <w:tc>
          <w:tcPr>
            <w:tcW w:w="0" w:type="auto"/>
            <w:hideMark/>
          </w:tcPr>
          <w:p w:rsidR="00B824B6" w:rsidRDefault="00B824B6">
            <w:pPr>
              <w:rPr>
                <w:sz w:val="24"/>
                <w:szCs w:val="24"/>
              </w:rPr>
            </w:pPr>
            <w:r>
              <w:t>1</w:t>
            </w:r>
          </w:p>
        </w:tc>
        <w:tc>
          <w:tcPr>
            <w:tcW w:w="0" w:type="auto"/>
            <w:hideMark/>
          </w:tcPr>
          <w:p w:rsidR="00B824B6" w:rsidRDefault="00B824B6">
            <w:pPr>
              <w:rPr>
                <w:sz w:val="24"/>
                <w:szCs w:val="24"/>
              </w:rPr>
            </w:pPr>
            <w:r>
              <w:t>14000</w:t>
            </w:r>
          </w:p>
        </w:tc>
      </w:tr>
      <w:tr w:rsidR="00B824B6" w:rsidTr="00924BE0">
        <w:tc>
          <w:tcPr>
            <w:tcW w:w="0" w:type="auto"/>
            <w:hideMark/>
          </w:tcPr>
          <w:p w:rsidR="00B824B6" w:rsidRDefault="00B824B6">
            <w:pPr>
              <w:rPr>
                <w:sz w:val="24"/>
                <w:szCs w:val="24"/>
              </w:rPr>
            </w:pPr>
            <w:r>
              <w:t>3</w:t>
            </w:r>
          </w:p>
        </w:tc>
        <w:tc>
          <w:tcPr>
            <w:tcW w:w="0" w:type="auto"/>
            <w:hideMark/>
          </w:tcPr>
          <w:p w:rsidR="00B824B6" w:rsidRDefault="00B824B6">
            <w:pPr>
              <w:rPr>
                <w:sz w:val="24"/>
                <w:szCs w:val="24"/>
              </w:rPr>
            </w:pPr>
            <w:r>
              <w:t>Администратор</w:t>
            </w:r>
          </w:p>
        </w:tc>
        <w:tc>
          <w:tcPr>
            <w:tcW w:w="0" w:type="auto"/>
            <w:hideMark/>
          </w:tcPr>
          <w:p w:rsidR="00B824B6" w:rsidRDefault="00B824B6">
            <w:pPr>
              <w:rPr>
                <w:sz w:val="24"/>
                <w:szCs w:val="24"/>
              </w:rPr>
            </w:pPr>
            <w:r>
              <w:t>12000</w:t>
            </w:r>
          </w:p>
        </w:tc>
        <w:tc>
          <w:tcPr>
            <w:tcW w:w="0" w:type="auto"/>
            <w:hideMark/>
          </w:tcPr>
          <w:p w:rsidR="00B824B6" w:rsidRDefault="00B824B6">
            <w:pPr>
              <w:rPr>
                <w:sz w:val="24"/>
                <w:szCs w:val="24"/>
              </w:rPr>
            </w:pPr>
            <w:r>
              <w:t>2</w:t>
            </w:r>
          </w:p>
        </w:tc>
        <w:tc>
          <w:tcPr>
            <w:tcW w:w="0" w:type="auto"/>
            <w:hideMark/>
          </w:tcPr>
          <w:p w:rsidR="00B824B6" w:rsidRDefault="00B824B6">
            <w:pPr>
              <w:rPr>
                <w:sz w:val="24"/>
                <w:szCs w:val="24"/>
              </w:rPr>
            </w:pPr>
            <w:r>
              <w:t>24000</w:t>
            </w:r>
          </w:p>
        </w:tc>
      </w:tr>
      <w:tr w:rsidR="00B824B6" w:rsidTr="00924BE0">
        <w:tc>
          <w:tcPr>
            <w:tcW w:w="0" w:type="auto"/>
            <w:hideMark/>
          </w:tcPr>
          <w:p w:rsidR="00B824B6" w:rsidRDefault="00B824B6">
            <w:pPr>
              <w:rPr>
                <w:sz w:val="24"/>
                <w:szCs w:val="24"/>
              </w:rPr>
            </w:pPr>
            <w:r>
              <w:t>4</w:t>
            </w:r>
          </w:p>
        </w:tc>
        <w:tc>
          <w:tcPr>
            <w:tcW w:w="0" w:type="auto"/>
            <w:hideMark/>
          </w:tcPr>
          <w:p w:rsidR="00B824B6" w:rsidRDefault="00B824B6">
            <w:pPr>
              <w:rPr>
                <w:sz w:val="24"/>
                <w:szCs w:val="24"/>
              </w:rPr>
            </w:pPr>
            <w:r>
              <w:t>Охранник</w:t>
            </w:r>
          </w:p>
        </w:tc>
        <w:tc>
          <w:tcPr>
            <w:tcW w:w="0" w:type="auto"/>
            <w:hideMark/>
          </w:tcPr>
          <w:p w:rsidR="00B824B6" w:rsidRDefault="00B824B6">
            <w:pPr>
              <w:rPr>
                <w:sz w:val="24"/>
                <w:szCs w:val="24"/>
              </w:rPr>
            </w:pPr>
            <w:r>
              <w:t>10000</w:t>
            </w:r>
          </w:p>
        </w:tc>
        <w:tc>
          <w:tcPr>
            <w:tcW w:w="0" w:type="auto"/>
            <w:hideMark/>
          </w:tcPr>
          <w:p w:rsidR="00B824B6" w:rsidRDefault="00B824B6">
            <w:pPr>
              <w:rPr>
                <w:sz w:val="24"/>
                <w:szCs w:val="24"/>
              </w:rPr>
            </w:pPr>
            <w:r>
              <w:t>2</w:t>
            </w:r>
          </w:p>
        </w:tc>
        <w:tc>
          <w:tcPr>
            <w:tcW w:w="0" w:type="auto"/>
            <w:hideMark/>
          </w:tcPr>
          <w:p w:rsidR="00B824B6" w:rsidRDefault="00B824B6">
            <w:pPr>
              <w:rPr>
                <w:sz w:val="24"/>
                <w:szCs w:val="24"/>
              </w:rPr>
            </w:pPr>
            <w:r>
              <w:t>20000</w:t>
            </w:r>
          </w:p>
        </w:tc>
      </w:tr>
      <w:tr w:rsidR="00B824B6" w:rsidTr="00924BE0">
        <w:tc>
          <w:tcPr>
            <w:tcW w:w="0" w:type="auto"/>
            <w:hideMark/>
          </w:tcPr>
          <w:p w:rsidR="00B824B6" w:rsidRDefault="00B824B6">
            <w:pPr>
              <w:rPr>
                <w:sz w:val="24"/>
                <w:szCs w:val="24"/>
              </w:rPr>
            </w:pPr>
            <w:r>
              <w:t>5</w:t>
            </w:r>
          </w:p>
        </w:tc>
        <w:tc>
          <w:tcPr>
            <w:tcW w:w="0" w:type="auto"/>
            <w:hideMark/>
          </w:tcPr>
          <w:p w:rsidR="00B824B6" w:rsidRDefault="00B824B6">
            <w:pPr>
              <w:rPr>
                <w:sz w:val="24"/>
                <w:szCs w:val="24"/>
              </w:rPr>
            </w:pPr>
            <w:r>
              <w:t>Горничная</w:t>
            </w:r>
          </w:p>
        </w:tc>
        <w:tc>
          <w:tcPr>
            <w:tcW w:w="0" w:type="auto"/>
            <w:hideMark/>
          </w:tcPr>
          <w:p w:rsidR="00B824B6" w:rsidRDefault="00B824B6">
            <w:pPr>
              <w:rPr>
                <w:sz w:val="24"/>
                <w:szCs w:val="24"/>
              </w:rPr>
            </w:pPr>
            <w:r>
              <w:t>8000</w:t>
            </w:r>
          </w:p>
        </w:tc>
        <w:tc>
          <w:tcPr>
            <w:tcW w:w="0" w:type="auto"/>
            <w:hideMark/>
          </w:tcPr>
          <w:p w:rsidR="00B824B6" w:rsidRDefault="00B824B6">
            <w:pPr>
              <w:rPr>
                <w:sz w:val="24"/>
                <w:szCs w:val="24"/>
              </w:rPr>
            </w:pPr>
            <w:r>
              <w:t>4</w:t>
            </w:r>
          </w:p>
        </w:tc>
        <w:tc>
          <w:tcPr>
            <w:tcW w:w="0" w:type="auto"/>
            <w:hideMark/>
          </w:tcPr>
          <w:p w:rsidR="00B824B6" w:rsidRDefault="00B824B6">
            <w:pPr>
              <w:rPr>
                <w:sz w:val="24"/>
                <w:szCs w:val="24"/>
              </w:rPr>
            </w:pPr>
            <w:r>
              <w:t>32000</w:t>
            </w:r>
          </w:p>
        </w:tc>
      </w:tr>
      <w:tr w:rsidR="00B824B6" w:rsidTr="00924BE0">
        <w:tc>
          <w:tcPr>
            <w:tcW w:w="0" w:type="auto"/>
            <w:hideMark/>
          </w:tcPr>
          <w:p w:rsidR="00B824B6" w:rsidRDefault="00B824B6">
            <w:pPr>
              <w:rPr>
                <w:sz w:val="24"/>
                <w:szCs w:val="24"/>
              </w:rPr>
            </w:pPr>
            <w:r>
              <w:t>6</w:t>
            </w:r>
          </w:p>
        </w:tc>
        <w:tc>
          <w:tcPr>
            <w:tcW w:w="0" w:type="auto"/>
            <w:hideMark/>
          </w:tcPr>
          <w:p w:rsidR="00B824B6" w:rsidRDefault="00B824B6">
            <w:pPr>
              <w:rPr>
                <w:sz w:val="24"/>
                <w:szCs w:val="24"/>
              </w:rPr>
            </w:pPr>
            <w:r>
              <w:t>Работник кафе</w:t>
            </w:r>
          </w:p>
        </w:tc>
        <w:tc>
          <w:tcPr>
            <w:tcW w:w="0" w:type="auto"/>
            <w:hideMark/>
          </w:tcPr>
          <w:p w:rsidR="00B824B6" w:rsidRDefault="00B824B6">
            <w:pPr>
              <w:rPr>
                <w:sz w:val="24"/>
                <w:szCs w:val="24"/>
              </w:rPr>
            </w:pPr>
            <w:r>
              <w:t>10000</w:t>
            </w:r>
          </w:p>
        </w:tc>
        <w:tc>
          <w:tcPr>
            <w:tcW w:w="0" w:type="auto"/>
            <w:hideMark/>
          </w:tcPr>
          <w:p w:rsidR="00B824B6" w:rsidRDefault="00B824B6">
            <w:pPr>
              <w:rPr>
                <w:sz w:val="24"/>
                <w:szCs w:val="24"/>
              </w:rPr>
            </w:pPr>
            <w:r>
              <w:t>2</w:t>
            </w:r>
          </w:p>
        </w:tc>
        <w:tc>
          <w:tcPr>
            <w:tcW w:w="0" w:type="auto"/>
            <w:hideMark/>
          </w:tcPr>
          <w:p w:rsidR="00B824B6" w:rsidRDefault="00B824B6">
            <w:pPr>
              <w:rPr>
                <w:sz w:val="24"/>
                <w:szCs w:val="24"/>
              </w:rPr>
            </w:pPr>
            <w:r>
              <w:t>20000</w:t>
            </w:r>
          </w:p>
        </w:tc>
      </w:tr>
      <w:tr w:rsidR="00B824B6" w:rsidTr="00924BE0">
        <w:tc>
          <w:tcPr>
            <w:tcW w:w="0" w:type="auto"/>
            <w:hideMark/>
          </w:tcPr>
          <w:p w:rsidR="00B824B6" w:rsidRDefault="00B824B6">
            <w:pPr>
              <w:rPr>
                <w:sz w:val="24"/>
                <w:szCs w:val="24"/>
              </w:rPr>
            </w:pPr>
            <w:r>
              <w:t>7</w:t>
            </w:r>
          </w:p>
        </w:tc>
        <w:tc>
          <w:tcPr>
            <w:tcW w:w="0" w:type="auto"/>
            <w:hideMark/>
          </w:tcPr>
          <w:p w:rsidR="00B824B6" w:rsidRDefault="00B824B6">
            <w:pPr>
              <w:rPr>
                <w:sz w:val="24"/>
                <w:szCs w:val="24"/>
              </w:rPr>
            </w:pPr>
            <w:r>
              <w:t>Разнорабочий</w:t>
            </w:r>
          </w:p>
        </w:tc>
        <w:tc>
          <w:tcPr>
            <w:tcW w:w="0" w:type="auto"/>
            <w:hideMark/>
          </w:tcPr>
          <w:p w:rsidR="00B824B6" w:rsidRDefault="00B824B6">
            <w:pPr>
              <w:rPr>
                <w:sz w:val="24"/>
                <w:szCs w:val="24"/>
              </w:rPr>
            </w:pPr>
            <w:r>
              <w:t>7000</w:t>
            </w:r>
          </w:p>
        </w:tc>
        <w:tc>
          <w:tcPr>
            <w:tcW w:w="0" w:type="auto"/>
            <w:hideMark/>
          </w:tcPr>
          <w:p w:rsidR="00B824B6" w:rsidRDefault="00B824B6">
            <w:pPr>
              <w:rPr>
                <w:sz w:val="24"/>
                <w:szCs w:val="24"/>
              </w:rPr>
            </w:pPr>
            <w:r>
              <w:t>2</w:t>
            </w:r>
          </w:p>
        </w:tc>
        <w:tc>
          <w:tcPr>
            <w:tcW w:w="0" w:type="auto"/>
            <w:hideMark/>
          </w:tcPr>
          <w:p w:rsidR="00B824B6" w:rsidRDefault="00B824B6">
            <w:pPr>
              <w:rPr>
                <w:sz w:val="24"/>
                <w:szCs w:val="24"/>
              </w:rPr>
            </w:pPr>
            <w:r>
              <w:t>14000</w:t>
            </w:r>
          </w:p>
        </w:tc>
      </w:tr>
      <w:tr w:rsidR="00B824B6" w:rsidTr="00924BE0">
        <w:tc>
          <w:tcPr>
            <w:tcW w:w="0" w:type="auto"/>
            <w:hideMark/>
          </w:tcPr>
          <w:p w:rsidR="00B824B6" w:rsidRDefault="00B824B6">
            <w:pPr>
              <w:rPr>
                <w:sz w:val="24"/>
                <w:szCs w:val="24"/>
              </w:rPr>
            </w:pPr>
            <w:r>
              <w:t>Всего:</w:t>
            </w:r>
          </w:p>
        </w:tc>
        <w:tc>
          <w:tcPr>
            <w:tcW w:w="0" w:type="auto"/>
            <w:hideMark/>
          </w:tcPr>
          <w:p w:rsidR="00B824B6" w:rsidRDefault="00B824B6">
            <w:pPr>
              <w:rPr>
                <w:sz w:val="24"/>
                <w:szCs w:val="24"/>
              </w:rPr>
            </w:pPr>
            <w:r>
              <w:t>79000</w:t>
            </w:r>
          </w:p>
        </w:tc>
        <w:tc>
          <w:tcPr>
            <w:tcW w:w="0" w:type="auto"/>
            <w:hideMark/>
          </w:tcPr>
          <w:p w:rsidR="00B824B6" w:rsidRDefault="00B824B6">
            <w:pPr>
              <w:rPr>
                <w:sz w:val="24"/>
                <w:szCs w:val="24"/>
              </w:rPr>
            </w:pPr>
            <w:r>
              <w:t>14</w:t>
            </w:r>
          </w:p>
        </w:tc>
        <w:tc>
          <w:tcPr>
            <w:tcW w:w="0" w:type="auto"/>
            <w:hideMark/>
          </w:tcPr>
          <w:p w:rsidR="00B824B6" w:rsidRDefault="00B824B6">
            <w:pPr>
              <w:rPr>
                <w:sz w:val="24"/>
                <w:szCs w:val="24"/>
              </w:rPr>
            </w:pPr>
            <w:r>
              <w:t>142000</w:t>
            </w:r>
          </w:p>
        </w:tc>
        <w:tc>
          <w:tcPr>
            <w:tcW w:w="0" w:type="auto"/>
            <w:hideMark/>
          </w:tcPr>
          <w:p w:rsidR="00B824B6" w:rsidRDefault="00B824B6">
            <w:pPr>
              <w:rPr>
                <w:sz w:val="20"/>
                <w:szCs w:val="20"/>
              </w:rPr>
            </w:pPr>
          </w:p>
        </w:tc>
      </w:tr>
    </w:tbl>
    <w:p w:rsidR="00B824B6" w:rsidRPr="005A0F5D" w:rsidRDefault="00B824B6" w:rsidP="00B824B6">
      <w:pPr>
        <w:pStyle w:val="a3"/>
        <w:rPr>
          <w:szCs w:val="27"/>
        </w:rPr>
      </w:pPr>
      <w:proofErr w:type="gramStart"/>
      <w:r w:rsidRPr="005A0F5D">
        <w:rPr>
          <w:szCs w:val="27"/>
        </w:rPr>
        <w:t>Гостиница «Х» представляет собой комплекс имущества, в составе которого: нежилое здание гостиницы, а также имущество, размещенное внутри здания (мебель, бытовая техника, хозяйственный инвентарь, оборудование и другое).</w:t>
      </w:r>
      <w:proofErr w:type="gramEnd"/>
      <w:r w:rsidRPr="005A0F5D">
        <w:rPr>
          <w:szCs w:val="27"/>
        </w:rPr>
        <w:t xml:space="preserve"> В соответствии с ПБУ 6/01, утвержденным Приказом Министерства Финансов РФ от 30.03.2001 № 26н на </w:t>
      </w:r>
      <w:proofErr w:type="gramStart"/>
      <w:r w:rsidRPr="005A0F5D">
        <w:rPr>
          <w:szCs w:val="27"/>
        </w:rPr>
        <w:t>учитываемые</w:t>
      </w:r>
      <w:proofErr w:type="gramEnd"/>
      <w:r w:rsidRPr="005A0F5D">
        <w:rPr>
          <w:szCs w:val="27"/>
        </w:rPr>
        <w:t xml:space="preserve"> на предприятии основные средства начисляется амортизация. Объект входит в амортизационную группу со сроком использования 30 лет, стоимость гостиницы 15 млн. руб. </w:t>
      </w:r>
      <w:proofErr w:type="gramStart"/>
      <w:r w:rsidRPr="005A0F5D">
        <w:rPr>
          <w:szCs w:val="27"/>
        </w:rPr>
        <w:t>Исходя из этой информации рассчитываем</w:t>
      </w:r>
      <w:proofErr w:type="gramEnd"/>
      <w:r w:rsidRPr="005A0F5D">
        <w:rPr>
          <w:szCs w:val="27"/>
        </w:rPr>
        <w:t xml:space="preserve"> среднемесячные амортизационные отчисления (САО):</w:t>
      </w:r>
    </w:p>
    <w:p w:rsidR="00B824B6" w:rsidRPr="00895B3E" w:rsidRDefault="00B824B6" w:rsidP="00B824B6">
      <w:pPr>
        <w:pStyle w:val="a3"/>
        <w:rPr>
          <w:color w:val="auto"/>
          <w:sz w:val="27"/>
          <w:szCs w:val="27"/>
        </w:rPr>
      </w:pPr>
      <w:r w:rsidRPr="00895B3E">
        <w:rPr>
          <w:color w:val="auto"/>
          <w:sz w:val="27"/>
          <w:szCs w:val="27"/>
        </w:rPr>
        <w:t>САО=(15 000 000/30)/12 = 41667 руб.</w:t>
      </w:r>
    </w:p>
    <w:p w:rsidR="00B824B6" w:rsidRDefault="00B824B6" w:rsidP="00B824B6">
      <w:pPr>
        <w:pStyle w:val="a3"/>
        <w:rPr>
          <w:sz w:val="27"/>
          <w:szCs w:val="27"/>
        </w:rPr>
      </w:pPr>
      <w:r>
        <w:rPr>
          <w:sz w:val="27"/>
          <w:szCs w:val="27"/>
        </w:rPr>
        <w:t>На основании информации из справки о затратах, понесенных гостиницей в предыдущие периоды, представленной инициатором проекта, рассчитаны прочие затраты. Прочие затраты включают затраты по коммунальным услугам, затраты на канцелярию, а также налог на имущество (2,2% от стоимости объекта), ставка которого определена ст. 380 налогового кодекса РФ.</w:t>
      </w:r>
    </w:p>
    <w:p w:rsidR="00B824B6" w:rsidRPr="00E95D25" w:rsidRDefault="00B824B6" w:rsidP="00E95D25">
      <w:pPr>
        <w:pStyle w:val="a3"/>
        <w:rPr>
          <w:sz w:val="27"/>
          <w:szCs w:val="27"/>
        </w:rPr>
      </w:pPr>
      <w:r>
        <w:rPr>
          <w:sz w:val="27"/>
          <w:szCs w:val="27"/>
        </w:rPr>
        <w:t>Совокупные затраты по ведению гостиничного бизнеса представлены в таблице 14.</w:t>
      </w:r>
    </w:p>
    <w:p w:rsidR="00B824B6" w:rsidRDefault="00B824B6" w:rsidP="00B824B6">
      <w:pPr>
        <w:pStyle w:val="a3"/>
        <w:rPr>
          <w:sz w:val="27"/>
          <w:szCs w:val="27"/>
        </w:rPr>
      </w:pPr>
      <w:r>
        <w:rPr>
          <w:sz w:val="27"/>
          <w:szCs w:val="27"/>
        </w:rPr>
        <w:t>Таблица 14 Расчет затрат по деятельности гостиницы «Х», тыс. руб.</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48"/>
        <w:gridCol w:w="1289"/>
        <w:gridCol w:w="451"/>
        <w:gridCol w:w="451"/>
        <w:gridCol w:w="452"/>
        <w:gridCol w:w="452"/>
        <w:gridCol w:w="452"/>
        <w:gridCol w:w="452"/>
        <w:gridCol w:w="452"/>
        <w:gridCol w:w="452"/>
        <w:gridCol w:w="452"/>
        <w:gridCol w:w="452"/>
        <w:gridCol w:w="452"/>
        <w:gridCol w:w="452"/>
        <w:gridCol w:w="452"/>
        <w:gridCol w:w="452"/>
        <w:gridCol w:w="452"/>
        <w:gridCol w:w="59"/>
        <w:gridCol w:w="393"/>
        <w:gridCol w:w="316"/>
        <w:gridCol w:w="136"/>
        <w:gridCol w:w="289"/>
        <w:gridCol w:w="178"/>
      </w:tblGrid>
      <w:tr w:rsidR="00B824B6" w:rsidTr="00C40D95">
        <w:trPr>
          <w:cantSplit/>
          <w:trHeight w:val="1134"/>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 xml:space="preserve">№ </w:t>
            </w:r>
            <w:proofErr w:type="gramStart"/>
            <w:r w:rsidRPr="00895B3E">
              <w:rPr>
                <w:sz w:val="20"/>
                <w:szCs w:val="20"/>
              </w:rPr>
              <w:t>п</w:t>
            </w:r>
            <w:proofErr w:type="gramEnd"/>
            <w:r w:rsidRPr="00895B3E">
              <w:rPr>
                <w:sz w:val="20"/>
                <w:szCs w:val="20"/>
              </w:rPr>
              <w:t>/п</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Наименование затрат</w:t>
            </w:r>
          </w:p>
        </w:tc>
        <w:tc>
          <w:tcPr>
            <w:tcW w:w="421" w:type="dxa"/>
            <w:tcBorders>
              <w:top w:val="outset" w:sz="6" w:space="0" w:color="auto"/>
              <w:left w:val="outset" w:sz="6" w:space="0" w:color="auto"/>
              <w:bottom w:val="outset" w:sz="6" w:space="0" w:color="auto"/>
              <w:right w:val="outset" w:sz="6" w:space="0" w:color="auto"/>
            </w:tcBorders>
            <w:textDirection w:val="tbRl"/>
            <w:vAlign w:val="center"/>
            <w:hideMark/>
          </w:tcPr>
          <w:p w:rsidR="00B824B6" w:rsidRPr="00895B3E" w:rsidRDefault="00B824B6" w:rsidP="00895B3E">
            <w:pPr>
              <w:ind w:left="113" w:right="113"/>
              <w:rPr>
                <w:sz w:val="20"/>
                <w:szCs w:val="20"/>
              </w:rPr>
            </w:pPr>
            <w:r w:rsidRPr="00895B3E">
              <w:rPr>
                <w:sz w:val="20"/>
                <w:szCs w:val="20"/>
              </w:rPr>
              <w:t>я</w:t>
            </w:r>
            <w:r w:rsidR="00895B3E">
              <w:rPr>
                <w:sz w:val="20"/>
                <w:szCs w:val="20"/>
              </w:rPr>
              <w:t>нварь</w:t>
            </w:r>
          </w:p>
        </w:tc>
        <w:tc>
          <w:tcPr>
            <w:tcW w:w="421" w:type="dxa"/>
            <w:tcBorders>
              <w:top w:val="outset" w:sz="6" w:space="0" w:color="auto"/>
              <w:left w:val="outset" w:sz="6" w:space="0" w:color="auto"/>
              <w:bottom w:val="outset" w:sz="6" w:space="0" w:color="auto"/>
              <w:right w:val="outset" w:sz="6" w:space="0" w:color="auto"/>
            </w:tcBorders>
            <w:textDirection w:val="tbRl"/>
            <w:vAlign w:val="center"/>
            <w:hideMark/>
          </w:tcPr>
          <w:p w:rsidR="00B824B6" w:rsidRPr="00895B3E" w:rsidRDefault="00B824B6" w:rsidP="00895B3E">
            <w:pPr>
              <w:ind w:left="113" w:right="113"/>
              <w:rPr>
                <w:sz w:val="20"/>
                <w:szCs w:val="20"/>
              </w:rPr>
            </w:pPr>
            <w:r w:rsidRPr="00895B3E">
              <w:rPr>
                <w:sz w:val="20"/>
                <w:szCs w:val="20"/>
              </w:rPr>
              <w:t>ф</w:t>
            </w:r>
            <w:r w:rsidR="00895B3E">
              <w:rPr>
                <w:sz w:val="20"/>
                <w:szCs w:val="20"/>
              </w:rPr>
              <w:t>евраль</w:t>
            </w:r>
          </w:p>
        </w:tc>
        <w:tc>
          <w:tcPr>
            <w:tcW w:w="422" w:type="dxa"/>
            <w:tcBorders>
              <w:top w:val="outset" w:sz="6" w:space="0" w:color="auto"/>
              <w:left w:val="outset" w:sz="6" w:space="0" w:color="auto"/>
              <w:bottom w:val="outset" w:sz="6" w:space="0" w:color="auto"/>
              <w:right w:val="outset" w:sz="6" w:space="0" w:color="auto"/>
            </w:tcBorders>
            <w:textDirection w:val="tbRl"/>
            <w:vAlign w:val="center"/>
            <w:hideMark/>
          </w:tcPr>
          <w:p w:rsidR="00B824B6" w:rsidRPr="00895B3E" w:rsidRDefault="00B824B6" w:rsidP="00895B3E">
            <w:pPr>
              <w:ind w:left="113" w:right="113"/>
              <w:rPr>
                <w:sz w:val="20"/>
                <w:szCs w:val="20"/>
              </w:rPr>
            </w:pPr>
            <w:r w:rsidRPr="00895B3E">
              <w:rPr>
                <w:sz w:val="20"/>
                <w:szCs w:val="20"/>
              </w:rPr>
              <w:t>м</w:t>
            </w:r>
            <w:r w:rsidR="00895B3E">
              <w:rPr>
                <w:sz w:val="20"/>
                <w:szCs w:val="20"/>
              </w:rPr>
              <w:t>арт</w:t>
            </w:r>
          </w:p>
        </w:tc>
        <w:tc>
          <w:tcPr>
            <w:tcW w:w="422" w:type="dxa"/>
            <w:tcBorders>
              <w:top w:val="outset" w:sz="6" w:space="0" w:color="auto"/>
              <w:left w:val="outset" w:sz="6" w:space="0" w:color="auto"/>
              <w:bottom w:val="outset" w:sz="6" w:space="0" w:color="auto"/>
              <w:right w:val="outset" w:sz="6" w:space="0" w:color="auto"/>
            </w:tcBorders>
            <w:textDirection w:val="tbRl"/>
            <w:vAlign w:val="center"/>
            <w:hideMark/>
          </w:tcPr>
          <w:p w:rsidR="00B824B6" w:rsidRPr="00895B3E" w:rsidRDefault="00B824B6" w:rsidP="00895B3E">
            <w:pPr>
              <w:ind w:left="113" w:right="113"/>
              <w:rPr>
                <w:sz w:val="20"/>
                <w:szCs w:val="20"/>
              </w:rPr>
            </w:pPr>
            <w:r w:rsidRPr="00895B3E">
              <w:rPr>
                <w:sz w:val="20"/>
                <w:szCs w:val="20"/>
              </w:rPr>
              <w:t>а</w:t>
            </w:r>
            <w:r w:rsidR="00895B3E">
              <w:rPr>
                <w:sz w:val="20"/>
                <w:szCs w:val="20"/>
              </w:rPr>
              <w:t>прель</w:t>
            </w:r>
          </w:p>
        </w:tc>
        <w:tc>
          <w:tcPr>
            <w:tcW w:w="422" w:type="dxa"/>
            <w:tcBorders>
              <w:top w:val="outset" w:sz="6" w:space="0" w:color="auto"/>
              <w:left w:val="outset" w:sz="6" w:space="0" w:color="auto"/>
              <w:bottom w:val="outset" w:sz="6" w:space="0" w:color="auto"/>
              <w:right w:val="outset" w:sz="6" w:space="0" w:color="auto"/>
            </w:tcBorders>
            <w:textDirection w:val="tbRl"/>
            <w:vAlign w:val="center"/>
            <w:hideMark/>
          </w:tcPr>
          <w:p w:rsidR="00B824B6" w:rsidRPr="00895B3E" w:rsidRDefault="00B824B6" w:rsidP="00895B3E">
            <w:pPr>
              <w:ind w:left="113" w:right="113"/>
              <w:rPr>
                <w:sz w:val="20"/>
                <w:szCs w:val="20"/>
              </w:rPr>
            </w:pPr>
            <w:r w:rsidRPr="00895B3E">
              <w:rPr>
                <w:sz w:val="20"/>
                <w:szCs w:val="20"/>
              </w:rPr>
              <w:t>май</w:t>
            </w:r>
          </w:p>
        </w:tc>
        <w:tc>
          <w:tcPr>
            <w:tcW w:w="422" w:type="dxa"/>
            <w:tcBorders>
              <w:top w:val="outset" w:sz="6" w:space="0" w:color="auto"/>
              <w:left w:val="outset" w:sz="6" w:space="0" w:color="auto"/>
              <w:bottom w:val="outset" w:sz="6" w:space="0" w:color="auto"/>
              <w:right w:val="outset" w:sz="6" w:space="0" w:color="auto"/>
            </w:tcBorders>
            <w:textDirection w:val="tbRl"/>
            <w:vAlign w:val="center"/>
            <w:hideMark/>
          </w:tcPr>
          <w:p w:rsidR="00B824B6" w:rsidRPr="00895B3E" w:rsidRDefault="00B824B6" w:rsidP="00895B3E">
            <w:pPr>
              <w:ind w:left="113" w:right="113"/>
              <w:rPr>
                <w:sz w:val="20"/>
                <w:szCs w:val="20"/>
              </w:rPr>
            </w:pPr>
            <w:r w:rsidRPr="00895B3E">
              <w:rPr>
                <w:sz w:val="20"/>
                <w:szCs w:val="20"/>
              </w:rPr>
              <w:t>июнь</w:t>
            </w:r>
          </w:p>
        </w:tc>
        <w:tc>
          <w:tcPr>
            <w:tcW w:w="422" w:type="dxa"/>
            <w:tcBorders>
              <w:top w:val="outset" w:sz="6" w:space="0" w:color="auto"/>
              <w:left w:val="outset" w:sz="6" w:space="0" w:color="auto"/>
              <w:bottom w:val="outset" w:sz="6" w:space="0" w:color="auto"/>
              <w:right w:val="outset" w:sz="6" w:space="0" w:color="auto"/>
            </w:tcBorders>
            <w:textDirection w:val="tbRl"/>
            <w:vAlign w:val="center"/>
            <w:hideMark/>
          </w:tcPr>
          <w:p w:rsidR="00B824B6" w:rsidRPr="00895B3E" w:rsidRDefault="00B824B6" w:rsidP="00895B3E">
            <w:pPr>
              <w:ind w:left="113" w:right="113"/>
              <w:rPr>
                <w:sz w:val="20"/>
                <w:szCs w:val="20"/>
              </w:rPr>
            </w:pPr>
            <w:r w:rsidRPr="00895B3E">
              <w:rPr>
                <w:sz w:val="20"/>
                <w:szCs w:val="20"/>
              </w:rPr>
              <w:t>июль</w:t>
            </w:r>
          </w:p>
        </w:tc>
        <w:tc>
          <w:tcPr>
            <w:tcW w:w="422" w:type="dxa"/>
            <w:tcBorders>
              <w:top w:val="outset" w:sz="6" w:space="0" w:color="auto"/>
              <w:left w:val="outset" w:sz="6" w:space="0" w:color="auto"/>
              <w:bottom w:val="outset" w:sz="6" w:space="0" w:color="auto"/>
              <w:right w:val="outset" w:sz="6" w:space="0" w:color="auto"/>
            </w:tcBorders>
            <w:textDirection w:val="tbRl"/>
            <w:vAlign w:val="center"/>
            <w:hideMark/>
          </w:tcPr>
          <w:p w:rsidR="00B824B6" w:rsidRPr="00895B3E" w:rsidRDefault="00B824B6" w:rsidP="00895B3E">
            <w:pPr>
              <w:ind w:left="113" w:right="113"/>
              <w:rPr>
                <w:sz w:val="20"/>
                <w:szCs w:val="20"/>
              </w:rPr>
            </w:pPr>
            <w:r w:rsidRPr="00895B3E">
              <w:rPr>
                <w:sz w:val="20"/>
                <w:szCs w:val="20"/>
              </w:rPr>
              <w:t>авг</w:t>
            </w:r>
            <w:r w:rsidR="00895B3E">
              <w:rPr>
                <w:sz w:val="20"/>
                <w:szCs w:val="20"/>
              </w:rPr>
              <w:t>уст</w:t>
            </w:r>
          </w:p>
        </w:tc>
        <w:tc>
          <w:tcPr>
            <w:tcW w:w="422" w:type="dxa"/>
            <w:tcBorders>
              <w:top w:val="outset" w:sz="6" w:space="0" w:color="auto"/>
              <w:left w:val="outset" w:sz="6" w:space="0" w:color="auto"/>
              <w:bottom w:val="outset" w:sz="6" w:space="0" w:color="auto"/>
              <w:right w:val="outset" w:sz="6" w:space="0" w:color="auto"/>
            </w:tcBorders>
            <w:textDirection w:val="tbRl"/>
            <w:vAlign w:val="center"/>
            <w:hideMark/>
          </w:tcPr>
          <w:p w:rsidR="00B824B6" w:rsidRPr="00895B3E" w:rsidRDefault="00B824B6" w:rsidP="00895B3E">
            <w:pPr>
              <w:ind w:left="113" w:right="113"/>
              <w:rPr>
                <w:sz w:val="20"/>
                <w:szCs w:val="20"/>
              </w:rPr>
            </w:pPr>
            <w:r w:rsidRPr="00895B3E">
              <w:rPr>
                <w:sz w:val="20"/>
                <w:szCs w:val="20"/>
              </w:rPr>
              <w:t>сент</w:t>
            </w:r>
            <w:r w:rsidR="00895B3E">
              <w:rPr>
                <w:sz w:val="20"/>
                <w:szCs w:val="20"/>
              </w:rPr>
              <w:t>ябрь</w:t>
            </w:r>
          </w:p>
        </w:tc>
        <w:tc>
          <w:tcPr>
            <w:tcW w:w="422" w:type="dxa"/>
            <w:tcBorders>
              <w:top w:val="outset" w:sz="6" w:space="0" w:color="auto"/>
              <w:left w:val="outset" w:sz="6" w:space="0" w:color="auto"/>
              <w:bottom w:val="outset" w:sz="6" w:space="0" w:color="auto"/>
              <w:right w:val="outset" w:sz="6" w:space="0" w:color="auto"/>
            </w:tcBorders>
            <w:textDirection w:val="tbRl"/>
            <w:vAlign w:val="center"/>
            <w:hideMark/>
          </w:tcPr>
          <w:p w:rsidR="00B824B6" w:rsidRPr="00895B3E" w:rsidRDefault="00B824B6" w:rsidP="00895B3E">
            <w:pPr>
              <w:ind w:left="113" w:right="113"/>
              <w:rPr>
                <w:sz w:val="20"/>
                <w:szCs w:val="20"/>
              </w:rPr>
            </w:pPr>
            <w:r w:rsidRPr="00895B3E">
              <w:rPr>
                <w:sz w:val="20"/>
                <w:szCs w:val="20"/>
              </w:rPr>
              <w:t>окт</w:t>
            </w:r>
            <w:r w:rsidR="00895B3E">
              <w:rPr>
                <w:sz w:val="20"/>
                <w:szCs w:val="20"/>
              </w:rPr>
              <w:t>ябрь</w:t>
            </w:r>
          </w:p>
        </w:tc>
        <w:tc>
          <w:tcPr>
            <w:tcW w:w="422" w:type="dxa"/>
            <w:tcBorders>
              <w:top w:val="outset" w:sz="6" w:space="0" w:color="auto"/>
              <w:left w:val="outset" w:sz="6" w:space="0" w:color="auto"/>
              <w:bottom w:val="outset" w:sz="6" w:space="0" w:color="auto"/>
              <w:right w:val="outset" w:sz="6" w:space="0" w:color="auto"/>
            </w:tcBorders>
            <w:textDirection w:val="tbRl"/>
            <w:vAlign w:val="center"/>
            <w:hideMark/>
          </w:tcPr>
          <w:p w:rsidR="00B824B6" w:rsidRPr="00895B3E" w:rsidRDefault="00B824B6" w:rsidP="00895B3E">
            <w:pPr>
              <w:ind w:left="113" w:right="113"/>
              <w:rPr>
                <w:sz w:val="20"/>
                <w:szCs w:val="20"/>
              </w:rPr>
            </w:pPr>
            <w:r w:rsidRPr="00895B3E">
              <w:rPr>
                <w:sz w:val="20"/>
                <w:szCs w:val="20"/>
              </w:rPr>
              <w:t>нояб</w:t>
            </w:r>
            <w:r w:rsidR="00895B3E">
              <w:rPr>
                <w:sz w:val="20"/>
                <w:szCs w:val="20"/>
              </w:rPr>
              <w:t>рь</w:t>
            </w:r>
          </w:p>
        </w:tc>
        <w:tc>
          <w:tcPr>
            <w:tcW w:w="422" w:type="dxa"/>
            <w:tcBorders>
              <w:top w:val="outset" w:sz="6" w:space="0" w:color="auto"/>
              <w:left w:val="outset" w:sz="6" w:space="0" w:color="auto"/>
              <w:bottom w:val="outset" w:sz="6" w:space="0" w:color="auto"/>
              <w:right w:val="outset" w:sz="6" w:space="0" w:color="auto"/>
            </w:tcBorders>
            <w:textDirection w:val="tbRl"/>
            <w:vAlign w:val="center"/>
            <w:hideMark/>
          </w:tcPr>
          <w:p w:rsidR="00B824B6" w:rsidRPr="00895B3E" w:rsidRDefault="00B824B6" w:rsidP="00895B3E">
            <w:pPr>
              <w:ind w:left="113" w:right="113"/>
              <w:rPr>
                <w:sz w:val="20"/>
                <w:szCs w:val="20"/>
              </w:rPr>
            </w:pPr>
            <w:r w:rsidRPr="00895B3E">
              <w:rPr>
                <w:sz w:val="20"/>
                <w:szCs w:val="20"/>
              </w:rPr>
              <w:t>дек</w:t>
            </w:r>
            <w:r w:rsidR="00895B3E">
              <w:rPr>
                <w:sz w:val="20"/>
                <w:szCs w:val="20"/>
              </w:rPr>
              <w:t>абрь</w:t>
            </w:r>
          </w:p>
        </w:tc>
        <w:tc>
          <w:tcPr>
            <w:tcW w:w="422" w:type="dxa"/>
            <w:tcBorders>
              <w:top w:val="outset" w:sz="6" w:space="0" w:color="auto"/>
              <w:left w:val="outset" w:sz="6" w:space="0" w:color="auto"/>
              <w:bottom w:val="outset" w:sz="6" w:space="0" w:color="auto"/>
              <w:right w:val="outset" w:sz="6" w:space="0" w:color="auto"/>
            </w:tcBorders>
            <w:textDirection w:val="tbRl"/>
            <w:vAlign w:val="center"/>
            <w:hideMark/>
          </w:tcPr>
          <w:p w:rsidR="00B824B6" w:rsidRPr="00895B3E" w:rsidRDefault="00914FEC" w:rsidP="00895B3E">
            <w:pPr>
              <w:ind w:left="113" w:right="113"/>
              <w:rPr>
                <w:sz w:val="20"/>
                <w:szCs w:val="20"/>
              </w:rPr>
            </w:pPr>
            <w:r>
              <w:rPr>
                <w:sz w:val="20"/>
                <w:szCs w:val="20"/>
              </w:rPr>
              <w:t>202</w:t>
            </w:r>
            <w:r w:rsidR="00895B3E">
              <w:rPr>
                <w:sz w:val="20"/>
                <w:szCs w:val="20"/>
              </w:rPr>
              <w:t>1</w:t>
            </w:r>
            <w:r w:rsidR="00B824B6" w:rsidRPr="00895B3E">
              <w:rPr>
                <w:sz w:val="20"/>
                <w:szCs w:val="20"/>
              </w:rPr>
              <w:t xml:space="preserve"> г</w:t>
            </w:r>
            <w:r w:rsidR="00895B3E">
              <w:rPr>
                <w:sz w:val="20"/>
                <w:szCs w:val="20"/>
              </w:rPr>
              <w:t>.</w:t>
            </w:r>
          </w:p>
        </w:tc>
        <w:tc>
          <w:tcPr>
            <w:tcW w:w="422" w:type="dxa"/>
            <w:tcBorders>
              <w:top w:val="outset" w:sz="6" w:space="0" w:color="auto"/>
              <w:left w:val="outset" w:sz="6" w:space="0" w:color="auto"/>
              <w:bottom w:val="outset" w:sz="6" w:space="0" w:color="auto"/>
              <w:right w:val="outset" w:sz="6" w:space="0" w:color="auto"/>
            </w:tcBorders>
            <w:textDirection w:val="tbRl"/>
            <w:vAlign w:val="center"/>
            <w:hideMark/>
          </w:tcPr>
          <w:p w:rsidR="00B824B6" w:rsidRPr="00895B3E" w:rsidRDefault="00914FEC" w:rsidP="00895B3E">
            <w:pPr>
              <w:ind w:left="113" w:right="113"/>
              <w:rPr>
                <w:sz w:val="20"/>
                <w:szCs w:val="20"/>
              </w:rPr>
            </w:pPr>
            <w:r>
              <w:rPr>
                <w:sz w:val="20"/>
                <w:szCs w:val="20"/>
              </w:rPr>
              <w:t>202</w:t>
            </w:r>
            <w:r w:rsidR="00895B3E">
              <w:rPr>
                <w:sz w:val="20"/>
                <w:szCs w:val="20"/>
              </w:rPr>
              <w:t xml:space="preserve">2 </w:t>
            </w:r>
            <w:r w:rsidR="00B824B6" w:rsidRPr="00895B3E">
              <w:rPr>
                <w:sz w:val="20"/>
                <w:szCs w:val="20"/>
              </w:rPr>
              <w:t>г.</w:t>
            </w:r>
          </w:p>
        </w:tc>
        <w:tc>
          <w:tcPr>
            <w:tcW w:w="422" w:type="dxa"/>
            <w:tcBorders>
              <w:top w:val="outset" w:sz="6" w:space="0" w:color="auto"/>
              <w:left w:val="outset" w:sz="6" w:space="0" w:color="auto"/>
              <w:bottom w:val="outset" w:sz="6" w:space="0" w:color="auto"/>
              <w:right w:val="outset" w:sz="6" w:space="0" w:color="auto"/>
            </w:tcBorders>
            <w:textDirection w:val="tbRl"/>
            <w:vAlign w:val="center"/>
            <w:hideMark/>
          </w:tcPr>
          <w:p w:rsidR="00B824B6" w:rsidRPr="00895B3E" w:rsidRDefault="00914FEC" w:rsidP="00895B3E">
            <w:pPr>
              <w:ind w:left="113" w:right="113"/>
              <w:rPr>
                <w:sz w:val="20"/>
                <w:szCs w:val="20"/>
              </w:rPr>
            </w:pPr>
            <w:r>
              <w:rPr>
                <w:sz w:val="20"/>
                <w:szCs w:val="20"/>
              </w:rPr>
              <w:t>202</w:t>
            </w:r>
            <w:r w:rsidR="00895B3E">
              <w:rPr>
                <w:sz w:val="20"/>
                <w:szCs w:val="20"/>
              </w:rPr>
              <w:t>3</w:t>
            </w:r>
            <w:r w:rsidR="00B824B6" w:rsidRPr="00895B3E">
              <w:rPr>
                <w:sz w:val="20"/>
                <w:szCs w:val="20"/>
              </w:rPr>
              <w:t>г.</w:t>
            </w:r>
          </w:p>
        </w:tc>
        <w:tc>
          <w:tcPr>
            <w:tcW w:w="422" w:type="dxa"/>
            <w:gridSpan w:val="2"/>
            <w:tcBorders>
              <w:top w:val="outset" w:sz="6" w:space="0" w:color="auto"/>
              <w:left w:val="outset" w:sz="6" w:space="0" w:color="auto"/>
              <w:bottom w:val="outset" w:sz="6" w:space="0" w:color="auto"/>
              <w:right w:val="outset" w:sz="6" w:space="0" w:color="auto"/>
            </w:tcBorders>
            <w:textDirection w:val="tbRl"/>
            <w:vAlign w:val="center"/>
            <w:hideMark/>
          </w:tcPr>
          <w:p w:rsidR="00B824B6" w:rsidRPr="00895B3E" w:rsidRDefault="00914FEC" w:rsidP="00895B3E">
            <w:pPr>
              <w:ind w:left="113" w:right="113"/>
              <w:rPr>
                <w:sz w:val="20"/>
                <w:szCs w:val="20"/>
              </w:rPr>
            </w:pPr>
            <w:r>
              <w:rPr>
                <w:sz w:val="20"/>
                <w:szCs w:val="20"/>
              </w:rPr>
              <w:t>202</w:t>
            </w:r>
            <w:r w:rsidR="00895B3E">
              <w:rPr>
                <w:sz w:val="20"/>
                <w:szCs w:val="20"/>
              </w:rPr>
              <w:t>4</w:t>
            </w:r>
            <w:r w:rsidR="00B824B6" w:rsidRPr="00895B3E">
              <w:rPr>
                <w:sz w:val="20"/>
                <w:szCs w:val="20"/>
              </w:rPr>
              <w:t>г.</w:t>
            </w:r>
          </w:p>
        </w:tc>
        <w:tc>
          <w:tcPr>
            <w:tcW w:w="422" w:type="dxa"/>
            <w:gridSpan w:val="2"/>
            <w:tcBorders>
              <w:top w:val="outset" w:sz="6" w:space="0" w:color="auto"/>
              <w:left w:val="outset" w:sz="6" w:space="0" w:color="auto"/>
              <w:bottom w:val="outset" w:sz="6" w:space="0" w:color="auto"/>
              <w:right w:val="outset" w:sz="6" w:space="0" w:color="auto"/>
            </w:tcBorders>
            <w:textDirection w:val="tbRl"/>
            <w:vAlign w:val="center"/>
            <w:hideMark/>
          </w:tcPr>
          <w:p w:rsidR="00B824B6" w:rsidRPr="00895B3E" w:rsidRDefault="00914FEC" w:rsidP="00895B3E">
            <w:pPr>
              <w:ind w:left="113" w:right="113"/>
              <w:rPr>
                <w:sz w:val="20"/>
                <w:szCs w:val="20"/>
              </w:rPr>
            </w:pPr>
            <w:r>
              <w:rPr>
                <w:sz w:val="20"/>
                <w:szCs w:val="20"/>
              </w:rPr>
              <w:t>202</w:t>
            </w:r>
            <w:r w:rsidR="00895B3E">
              <w:rPr>
                <w:sz w:val="20"/>
                <w:szCs w:val="20"/>
              </w:rPr>
              <w:t>5</w:t>
            </w:r>
            <w:r w:rsidR="00B824B6" w:rsidRPr="00895B3E">
              <w:rPr>
                <w:sz w:val="20"/>
                <w:szCs w:val="20"/>
              </w:rPr>
              <w:t>г.</w:t>
            </w:r>
          </w:p>
        </w:tc>
        <w:tc>
          <w:tcPr>
            <w:tcW w:w="422" w:type="dxa"/>
            <w:gridSpan w:val="2"/>
            <w:tcBorders>
              <w:top w:val="outset" w:sz="6" w:space="0" w:color="auto"/>
              <w:left w:val="outset" w:sz="6" w:space="0" w:color="auto"/>
              <w:bottom w:val="outset" w:sz="6" w:space="0" w:color="auto"/>
              <w:right w:val="outset" w:sz="6" w:space="0" w:color="auto"/>
            </w:tcBorders>
            <w:textDirection w:val="tbRl"/>
            <w:vAlign w:val="center"/>
            <w:hideMark/>
          </w:tcPr>
          <w:p w:rsidR="00B824B6" w:rsidRPr="00895B3E" w:rsidRDefault="00914FEC" w:rsidP="00895B3E">
            <w:pPr>
              <w:ind w:left="113" w:right="113"/>
              <w:rPr>
                <w:sz w:val="20"/>
                <w:szCs w:val="20"/>
              </w:rPr>
            </w:pPr>
            <w:r>
              <w:rPr>
                <w:sz w:val="20"/>
                <w:szCs w:val="20"/>
              </w:rPr>
              <w:t>202</w:t>
            </w:r>
            <w:r w:rsidR="00895B3E">
              <w:rPr>
                <w:sz w:val="20"/>
                <w:szCs w:val="20"/>
              </w:rPr>
              <w:t>6</w:t>
            </w:r>
            <w:r w:rsidR="00B824B6" w:rsidRPr="00895B3E">
              <w:rPr>
                <w:sz w:val="20"/>
                <w:szCs w:val="20"/>
              </w:rPr>
              <w:t>г.</w:t>
            </w: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r>
              <w:t>1</w:t>
            </w:r>
          </w:p>
        </w:tc>
        <w:tc>
          <w:tcPr>
            <w:tcW w:w="9393" w:type="dxa"/>
            <w:gridSpan w:val="22"/>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r>
              <w:t>Материальные затраты</w:t>
            </w: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r>
              <w:t>1.1</w:t>
            </w:r>
          </w:p>
        </w:tc>
        <w:tc>
          <w:tcPr>
            <w:tcW w:w="9393" w:type="dxa"/>
            <w:gridSpan w:val="22"/>
            <w:tcBorders>
              <w:top w:val="outset" w:sz="6" w:space="0" w:color="auto"/>
              <w:left w:val="outset" w:sz="6" w:space="0" w:color="auto"/>
              <w:bottom w:val="outset" w:sz="6" w:space="0" w:color="auto"/>
              <w:right w:val="outset" w:sz="6" w:space="0" w:color="auto"/>
            </w:tcBorders>
            <w:vAlign w:val="center"/>
            <w:hideMark/>
          </w:tcPr>
          <w:p w:rsidR="00B824B6" w:rsidRDefault="00B824B6">
            <w:pPr>
              <w:rPr>
                <w:sz w:val="24"/>
                <w:szCs w:val="24"/>
              </w:rPr>
            </w:pPr>
            <w:r>
              <w:t>Хозяйственные расходы на содержание номеров</w:t>
            </w: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салфетки, ткань</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1,0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w:t>
            </w:r>
          </w:p>
        </w:tc>
        <w:tc>
          <w:tcPr>
            <w:tcW w:w="481"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w:t>
            </w:r>
          </w:p>
        </w:tc>
        <w:tc>
          <w:tcPr>
            <w:tcW w:w="679"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w:t>
            </w:r>
          </w:p>
        </w:tc>
        <w:tc>
          <w:tcPr>
            <w:tcW w:w="395"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w:t>
            </w:r>
          </w:p>
        </w:tc>
        <w:tc>
          <w:tcPr>
            <w:tcW w:w="133" w:type="dxa"/>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мыло</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0,5</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0,5</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0,5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0,5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0,5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0,5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0,5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0,5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0,5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0,5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0,5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0,5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w:t>
            </w:r>
          </w:p>
        </w:tc>
        <w:tc>
          <w:tcPr>
            <w:tcW w:w="481"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w:t>
            </w:r>
          </w:p>
        </w:tc>
        <w:tc>
          <w:tcPr>
            <w:tcW w:w="679"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w:t>
            </w:r>
          </w:p>
        </w:tc>
        <w:tc>
          <w:tcPr>
            <w:tcW w:w="395"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w:t>
            </w:r>
          </w:p>
        </w:tc>
        <w:tc>
          <w:tcPr>
            <w:tcW w:w="133" w:type="dxa"/>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чистящие средства</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2,0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81"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679"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395"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133" w:type="dxa"/>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белье постельное, полотенца</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30,0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360,0</w:t>
            </w:r>
          </w:p>
        </w:tc>
        <w:tc>
          <w:tcPr>
            <w:tcW w:w="481"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360,0</w:t>
            </w:r>
          </w:p>
        </w:tc>
        <w:tc>
          <w:tcPr>
            <w:tcW w:w="679"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360,0</w:t>
            </w:r>
          </w:p>
        </w:tc>
        <w:tc>
          <w:tcPr>
            <w:tcW w:w="395"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360,0</w:t>
            </w:r>
          </w:p>
        </w:tc>
        <w:tc>
          <w:tcPr>
            <w:tcW w:w="133" w:type="dxa"/>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прочий хоз. Инвентарь</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50,0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600,0</w:t>
            </w:r>
          </w:p>
        </w:tc>
        <w:tc>
          <w:tcPr>
            <w:tcW w:w="481"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600,0</w:t>
            </w:r>
          </w:p>
        </w:tc>
        <w:tc>
          <w:tcPr>
            <w:tcW w:w="679"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600,0</w:t>
            </w:r>
          </w:p>
        </w:tc>
        <w:tc>
          <w:tcPr>
            <w:tcW w:w="395" w:type="dxa"/>
            <w:gridSpan w:val="2"/>
            <w:vAlign w:val="center"/>
            <w:hideMark/>
          </w:tcPr>
          <w:p w:rsidR="00B824B6" w:rsidRPr="00C40D95" w:rsidRDefault="00B824B6">
            <w:pPr>
              <w:rPr>
                <w:sz w:val="18"/>
                <w:szCs w:val="18"/>
              </w:rPr>
            </w:pPr>
          </w:p>
        </w:tc>
        <w:tc>
          <w:tcPr>
            <w:tcW w:w="133" w:type="dxa"/>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lastRenderedPageBreak/>
              <w:t>Итого</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83,5</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83,5</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83,5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83,5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83,5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83,5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83,5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83,5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83,5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83,5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83,5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83,5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1 002,0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402,0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402,0</w:t>
            </w:r>
          </w:p>
        </w:tc>
        <w:tc>
          <w:tcPr>
            <w:tcW w:w="481"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402,0</w:t>
            </w:r>
          </w:p>
        </w:tc>
        <w:tc>
          <w:tcPr>
            <w:tcW w:w="679"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402,0</w:t>
            </w:r>
          </w:p>
        </w:tc>
        <w:tc>
          <w:tcPr>
            <w:tcW w:w="395"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402,0</w:t>
            </w:r>
          </w:p>
        </w:tc>
        <w:tc>
          <w:tcPr>
            <w:tcW w:w="133" w:type="dxa"/>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1.2</w:t>
            </w:r>
          </w:p>
        </w:tc>
        <w:tc>
          <w:tcPr>
            <w:tcW w:w="9393" w:type="dxa"/>
            <w:gridSpan w:val="2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Сырье и материалы по кафе</w:t>
            </w: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Посуда</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10,0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120,0</w:t>
            </w:r>
          </w:p>
        </w:tc>
        <w:tc>
          <w:tcPr>
            <w:tcW w:w="422" w:type="dxa"/>
            <w:gridSpan w:val="2"/>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Салфетки, ткань</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2,0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gridSpan w:val="2"/>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Чистящие и моющие средства</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3,0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w:t>
            </w:r>
          </w:p>
        </w:tc>
        <w:tc>
          <w:tcPr>
            <w:tcW w:w="422" w:type="dxa"/>
            <w:gridSpan w:val="2"/>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Продукты 300 р. /чел</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513,0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513,0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513,0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513,0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513,0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513,0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513,0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513,0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513,0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513,0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513,0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513,0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6 156,0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6 156,0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3 120,0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3 120,0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3 120,0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3 120,0</w:t>
            </w:r>
          </w:p>
        </w:tc>
        <w:tc>
          <w:tcPr>
            <w:tcW w:w="422" w:type="dxa"/>
            <w:gridSpan w:val="2"/>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Мыло</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2,0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gridSpan w:val="2"/>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Итого</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530,0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530,0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6 360,0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6 360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6 360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6 360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6 360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6 360</w:t>
            </w:r>
          </w:p>
        </w:tc>
        <w:tc>
          <w:tcPr>
            <w:tcW w:w="422" w:type="dxa"/>
            <w:gridSpan w:val="2"/>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1.3</w:t>
            </w:r>
          </w:p>
        </w:tc>
        <w:tc>
          <w:tcPr>
            <w:tcW w:w="9393" w:type="dxa"/>
            <w:gridSpan w:val="2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Сырье и материалы по сауне</w:t>
            </w: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proofErr w:type="spellStart"/>
            <w:r w:rsidRPr="00895B3E">
              <w:rPr>
                <w:sz w:val="20"/>
                <w:szCs w:val="20"/>
              </w:rPr>
              <w:t>ароматизаторы</w:t>
            </w:r>
            <w:proofErr w:type="spellEnd"/>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1,0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w:t>
            </w:r>
          </w:p>
        </w:tc>
        <w:tc>
          <w:tcPr>
            <w:tcW w:w="422" w:type="dxa"/>
            <w:gridSpan w:val="2"/>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веники</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5,0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60,0</w:t>
            </w:r>
          </w:p>
        </w:tc>
        <w:tc>
          <w:tcPr>
            <w:tcW w:w="422" w:type="dxa"/>
            <w:gridSpan w:val="2"/>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постельное белье и полотенца</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10,0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120,0</w:t>
            </w:r>
          </w:p>
        </w:tc>
        <w:tc>
          <w:tcPr>
            <w:tcW w:w="422" w:type="dxa"/>
            <w:gridSpan w:val="2"/>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посуда и прочий инвентарь</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30,0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360,0</w:t>
            </w:r>
          </w:p>
        </w:tc>
        <w:tc>
          <w:tcPr>
            <w:tcW w:w="422" w:type="dxa"/>
            <w:gridSpan w:val="2"/>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Итого</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46,0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46,0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552,0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552,0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552,0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552,0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552,0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552,0</w:t>
            </w:r>
          </w:p>
        </w:tc>
        <w:tc>
          <w:tcPr>
            <w:tcW w:w="422" w:type="dxa"/>
            <w:gridSpan w:val="2"/>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ИТОГО по сырью и материалам</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659,5</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659,5</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659,5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659,5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659,5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659,5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659,5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659,5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659,5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659,5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659,5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659,5</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7 914,0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7 914</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7 914</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7 914</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7 914</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7 914</w:t>
            </w:r>
          </w:p>
        </w:tc>
        <w:tc>
          <w:tcPr>
            <w:tcW w:w="422" w:type="dxa"/>
            <w:gridSpan w:val="2"/>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2</w:t>
            </w:r>
          </w:p>
        </w:tc>
        <w:tc>
          <w:tcPr>
            <w:tcW w:w="9393" w:type="dxa"/>
            <w:gridSpan w:val="2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Затраты на оплату труда (ФЗП), в т.ч.</w:t>
            </w: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директор</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18,0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216,0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216,0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216,0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216,0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216,0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216,0</w:t>
            </w:r>
          </w:p>
        </w:tc>
        <w:tc>
          <w:tcPr>
            <w:tcW w:w="422" w:type="dxa"/>
            <w:gridSpan w:val="2"/>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главный бухгалтер</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14,0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168,0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168,0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168,0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168,0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168,0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168,0</w:t>
            </w:r>
          </w:p>
        </w:tc>
        <w:tc>
          <w:tcPr>
            <w:tcW w:w="422" w:type="dxa"/>
            <w:gridSpan w:val="2"/>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lastRenderedPageBreak/>
              <w:t>2 администратора</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24,0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288,0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288,0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288,0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288,0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288,0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288,0</w:t>
            </w:r>
          </w:p>
        </w:tc>
        <w:tc>
          <w:tcPr>
            <w:tcW w:w="422" w:type="dxa"/>
            <w:gridSpan w:val="2"/>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2 охранника</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20,0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240,0</w:t>
            </w:r>
          </w:p>
        </w:tc>
        <w:tc>
          <w:tcPr>
            <w:tcW w:w="422" w:type="dxa"/>
            <w:gridSpan w:val="2"/>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4 горничные</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32,0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32,0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384,0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384,0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384,0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384,0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384,0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384,0</w:t>
            </w:r>
          </w:p>
        </w:tc>
        <w:tc>
          <w:tcPr>
            <w:tcW w:w="422" w:type="dxa"/>
            <w:gridSpan w:val="2"/>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2 работника кафе</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20,0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240,0</w:t>
            </w:r>
          </w:p>
        </w:tc>
        <w:tc>
          <w:tcPr>
            <w:tcW w:w="422" w:type="dxa"/>
            <w:gridSpan w:val="2"/>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2 разнорабочих</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14,0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168,0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168,0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168,0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168,0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168,0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168,0</w:t>
            </w:r>
          </w:p>
        </w:tc>
        <w:tc>
          <w:tcPr>
            <w:tcW w:w="422" w:type="dxa"/>
            <w:gridSpan w:val="2"/>
            <w:vAlign w:val="center"/>
            <w:hideMark/>
          </w:tcPr>
          <w:p w:rsidR="00B824B6" w:rsidRPr="00895B3E" w:rsidRDefault="00B824B6">
            <w:pPr>
              <w:rPr>
                <w:sz w:val="20"/>
                <w:szCs w:val="20"/>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ИТОГО затраты на оплату труда</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142,0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142,0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142,0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1 704,0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1 704,0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1 704,0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1 704,0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1 704,0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1 704,0</w:t>
            </w:r>
          </w:p>
        </w:tc>
        <w:tc>
          <w:tcPr>
            <w:tcW w:w="422" w:type="dxa"/>
            <w:gridSpan w:val="2"/>
            <w:vAlign w:val="center"/>
            <w:hideMark/>
          </w:tcPr>
          <w:p w:rsidR="00B824B6" w:rsidRPr="00C40D95" w:rsidRDefault="00B824B6">
            <w:pPr>
              <w:rPr>
                <w:sz w:val="18"/>
                <w:szCs w:val="18"/>
              </w:rPr>
            </w:pPr>
          </w:p>
        </w:tc>
      </w:tr>
      <w:tr w:rsidR="00B824B6"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3</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895B3E" w:rsidRDefault="00B824B6">
            <w:pPr>
              <w:rPr>
                <w:sz w:val="20"/>
                <w:szCs w:val="20"/>
              </w:rPr>
            </w:pPr>
            <w:r w:rsidRPr="00895B3E">
              <w:rPr>
                <w:sz w:val="20"/>
                <w:szCs w:val="20"/>
              </w:rPr>
              <w:t xml:space="preserve">Отчисления на социальные </w:t>
            </w:r>
            <w:r w:rsidR="00C40D95">
              <w:rPr>
                <w:sz w:val="20"/>
                <w:szCs w:val="20"/>
              </w:rPr>
              <w:t>нужды (единый социальный налог 30</w:t>
            </w:r>
            <w:r w:rsidRPr="00895B3E">
              <w:rPr>
                <w:sz w:val="20"/>
                <w:szCs w:val="20"/>
              </w:rPr>
              <w:t>% от ФЗП)</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37,0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37,0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37,0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37,0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37,0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37,0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37,0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37,0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37,0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37,0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37,0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37,0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444,0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444,0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444,0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444,0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444,0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444,0</w:t>
            </w:r>
          </w:p>
        </w:tc>
      </w:tr>
      <w:tr w:rsidR="00B824B6" w:rsidRPr="00C40D95"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Амортизационные отчисления</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41,7</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41,7</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41,7</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41,7</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41,7</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41,7</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41,7</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41,7</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41,7</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41,7</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41,7</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41,7</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500,4</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500,4</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500,4</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500,4</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500,4</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500,4</w:t>
            </w:r>
          </w:p>
        </w:tc>
      </w:tr>
      <w:tr w:rsidR="00B824B6" w:rsidRPr="00C40D95"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w:t>
            </w:r>
          </w:p>
        </w:tc>
        <w:tc>
          <w:tcPr>
            <w:tcW w:w="9393" w:type="dxa"/>
            <w:gridSpan w:val="2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Прочие затраты</w:t>
            </w:r>
          </w:p>
        </w:tc>
      </w:tr>
      <w:tr w:rsidR="00B824B6" w:rsidRPr="00C40D95"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Отопление</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80,0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960,0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960,0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960,0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960,0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960,0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960,0</w:t>
            </w:r>
          </w:p>
        </w:tc>
        <w:tc>
          <w:tcPr>
            <w:tcW w:w="422" w:type="dxa"/>
            <w:gridSpan w:val="2"/>
            <w:vAlign w:val="center"/>
            <w:hideMark/>
          </w:tcPr>
          <w:p w:rsidR="00B824B6" w:rsidRPr="00C40D95" w:rsidRDefault="00B824B6">
            <w:pPr>
              <w:rPr>
                <w:sz w:val="18"/>
                <w:szCs w:val="18"/>
              </w:rPr>
            </w:pPr>
          </w:p>
        </w:tc>
      </w:tr>
      <w:tr w:rsidR="00B824B6" w:rsidRPr="00C40D95"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Электричество</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120,0</w:t>
            </w:r>
          </w:p>
        </w:tc>
        <w:tc>
          <w:tcPr>
            <w:tcW w:w="422" w:type="dxa"/>
            <w:gridSpan w:val="2"/>
            <w:vAlign w:val="center"/>
            <w:hideMark/>
          </w:tcPr>
          <w:p w:rsidR="00B824B6" w:rsidRPr="00C40D95" w:rsidRDefault="00B824B6">
            <w:pPr>
              <w:rPr>
                <w:sz w:val="18"/>
                <w:szCs w:val="18"/>
              </w:rPr>
            </w:pPr>
          </w:p>
        </w:tc>
      </w:tr>
      <w:tr w:rsidR="00B824B6" w:rsidRPr="00C40D95"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Водоснабжение</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180,0</w:t>
            </w:r>
          </w:p>
        </w:tc>
        <w:tc>
          <w:tcPr>
            <w:tcW w:w="422" w:type="dxa"/>
            <w:gridSpan w:val="2"/>
            <w:vAlign w:val="center"/>
            <w:hideMark/>
          </w:tcPr>
          <w:p w:rsidR="00B824B6" w:rsidRPr="00C40D95" w:rsidRDefault="00B824B6">
            <w:pPr>
              <w:rPr>
                <w:sz w:val="18"/>
                <w:szCs w:val="18"/>
              </w:rPr>
            </w:pPr>
          </w:p>
        </w:tc>
      </w:tr>
      <w:tr w:rsidR="00B824B6" w:rsidRPr="00C40D95"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Уборка территории и мусора</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60,0</w:t>
            </w:r>
          </w:p>
        </w:tc>
        <w:tc>
          <w:tcPr>
            <w:tcW w:w="422" w:type="dxa"/>
            <w:gridSpan w:val="2"/>
            <w:vAlign w:val="center"/>
            <w:hideMark/>
          </w:tcPr>
          <w:p w:rsidR="00B824B6" w:rsidRPr="00C40D95" w:rsidRDefault="00B824B6">
            <w:pPr>
              <w:rPr>
                <w:sz w:val="18"/>
                <w:szCs w:val="18"/>
              </w:rPr>
            </w:pPr>
          </w:p>
        </w:tc>
      </w:tr>
      <w:tr w:rsidR="00B824B6" w:rsidRPr="00C40D95"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Маркетинговые расходы</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360,0</w:t>
            </w:r>
          </w:p>
        </w:tc>
        <w:tc>
          <w:tcPr>
            <w:tcW w:w="422" w:type="dxa"/>
            <w:gridSpan w:val="2"/>
            <w:vAlign w:val="center"/>
            <w:hideMark/>
          </w:tcPr>
          <w:p w:rsidR="00B824B6" w:rsidRPr="00C40D95" w:rsidRDefault="00B824B6">
            <w:pPr>
              <w:rPr>
                <w:sz w:val="18"/>
                <w:szCs w:val="18"/>
              </w:rPr>
            </w:pPr>
          </w:p>
        </w:tc>
      </w:tr>
      <w:tr w:rsidR="00B824B6" w:rsidRPr="00C40D95"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 xml:space="preserve">Налог на имущество 2,2% от стоимости </w:t>
            </w:r>
            <w:r w:rsidRPr="00C40D95">
              <w:rPr>
                <w:sz w:val="18"/>
                <w:szCs w:val="18"/>
              </w:rPr>
              <w:lastRenderedPageBreak/>
              <w:t>имущества</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lastRenderedPageBreak/>
              <w:t>2,8</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2,8</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2,8</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2,8</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2,8</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2,8</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2,8</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2,8</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2,8</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2,8</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2,8</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2,8</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33,0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33,0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33,0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33,0</w:t>
            </w:r>
          </w:p>
        </w:tc>
        <w:tc>
          <w:tcPr>
            <w:tcW w:w="422" w:type="dxa"/>
            <w:gridSpan w:val="2"/>
            <w:vAlign w:val="center"/>
            <w:hideMark/>
          </w:tcPr>
          <w:p w:rsidR="00B824B6" w:rsidRPr="00C40D95" w:rsidRDefault="00B824B6">
            <w:pPr>
              <w:rPr>
                <w:sz w:val="18"/>
                <w:szCs w:val="18"/>
              </w:rPr>
            </w:pPr>
          </w:p>
        </w:tc>
      </w:tr>
      <w:tr w:rsidR="00B824B6" w:rsidRPr="00C40D95"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lastRenderedPageBreak/>
              <w:t>Транспортные расходы на услуги сторонних организаций</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15,0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180,0</w:t>
            </w:r>
          </w:p>
        </w:tc>
        <w:tc>
          <w:tcPr>
            <w:tcW w:w="422" w:type="dxa"/>
            <w:gridSpan w:val="2"/>
            <w:vAlign w:val="center"/>
            <w:hideMark/>
          </w:tcPr>
          <w:p w:rsidR="00B824B6" w:rsidRPr="00C40D95" w:rsidRDefault="00B824B6">
            <w:pPr>
              <w:rPr>
                <w:sz w:val="18"/>
                <w:szCs w:val="18"/>
              </w:rPr>
            </w:pPr>
          </w:p>
        </w:tc>
      </w:tr>
      <w:tr w:rsidR="00B824B6" w:rsidRPr="00C40D95"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Канцелярские расходы</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48</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48</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48</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48</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48</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48</w:t>
            </w:r>
          </w:p>
        </w:tc>
        <w:tc>
          <w:tcPr>
            <w:tcW w:w="422" w:type="dxa"/>
            <w:gridSpan w:val="2"/>
            <w:vAlign w:val="center"/>
            <w:hideMark/>
          </w:tcPr>
          <w:p w:rsidR="00B824B6" w:rsidRPr="00C40D95" w:rsidRDefault="00B824B6">
            <w:pPr>
              <w:rPr>
                <w:sz w:val="18"/>
                <w:szCs w:val="18"/>
              </w:rPr>
            </w:pPr>
          </w:p>
        </w:tc>
      </w:tr>
      <w:tr w:rsidR="00B824B6" w:rsidRPr="00C40D95"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Услуги связи (телефон, Интернет)</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120</w:t>
            </w:r>
          </w:p>
        </w:tc>
        <w:tc>
          <w:tcPr>
            <w:tcW w:w="422" w:type="dxa"/>
            <w:gridSpan w:val="2"/>
            <w:vAlign w:val="center"/>
            <w:hideMark/>
          </w:tcPr>
          <w:p w:rsidR="00B824B6" w:rsidRPr="00C40D95" w:rsidRDefault="00B824B6">
            <w:pPr>
              <w:rPr>
                <w:sz w:val="18"/>
                <w:szCs w:val="18"/>
              </w:rPr>
            </w:pPr>
          </w:p>
        </w:tc>
      </w:tr>
      <w:tr w:rsidR="00B824B6" w:rsidRPr="00C40D95"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Итого прочие затраты</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172</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172</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172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172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172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172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172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172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172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172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172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172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2 061</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2 061</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2 061</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2 061</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2 061</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2 061</w:t>
            </w:r>
          </w:p>
        </w:tc>
        <w:tc>
          <w:tcPr>
            <w:tcW w:w="422" w:type="dxa"/>
            <w:gridSpan w:val="2"/>
            <w:vAlign w:val="center"/>
            <w:hideMark/>
          </w:tcPr>
          <w:p w:rsidR="00B824B6" w:rsidRPr="00C40D95" w:rsidRDefault="00B824B6">
            <w:pPr>
              <w:rPr>
                <w:sz w:val="18"/>
                <w:szCs w:val="18"/>
              </w:rPr>
            </w:pPr>
          </w:p>
        </w:tc>
      </w:tr>
      <w:tr w:rsidR="00B824B6" w:rsidRPr="00C40D95" w:rsidTr="00C40D95">
        <w:trPr>
          <w:tblCellSpacing w:w="15" w:type="dxa"/>
        </w:trPr>
        <w:tc>
          <w:tcPr>
            <w:tcW w:w="1103"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ВСЕГО общие затраты</w:t>
            </w:r>
          </w:p>
        </w:tc>
        <w:tc>
          <w:tcPr>
            <w:tcW w:w="1259"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1 052</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1 052</w:t>
            </w:r>
          </w:p>
        </w:tc>
        <w:tc>
          <w:tcPr>
            <w:tcW w:w="421"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1 052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1 052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1 052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1 052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1 052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1 052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1 052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1 052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1 052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1 052</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12 623</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12 623</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12 623</w:t>
            </w:r>
          </w:p>
        </w:tc>
        <w:tc>
          <w:tcPr>
            <w:tcW w:w="422" w:type="dxa"/>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12 623</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12 623</w:t>
            </w:r>
          </w:p>
        </w:tc>
        <w:tc>
          <w:tcPr>
            <w:tcW w:w="422" w:type="dxa"/>
            <w:gridSpan w:val="2"/>
            <w:tcBorders>
              <w:top w:val="outset" w:sz="6" w:space="0" w:color="auto"/>
              <w:left w:val="outset" w:sz="6" w:space="0" w:color="auto"/>
              <w:bottom w:val="outset" w:sz="6" w:space="0" w:color="auto"/>
              <w:right w:val="outset" w:sz="6" w:space="0" w:color="auto"/>
            </w:tcBorders>
            <w:vAlign w:val="center"/>
            <w:hideMark/>
          </w:tcPr>
          <w:p w:rsidR="00B824B6" w:rsidRPr="00C40D95" w:rsidRDefault="00B824B6">
            <w:pPr>
              <w:rPr>
                <w:sz w:val="18"/>
                <w:szCs w:val="18"/>
              </w:rPr>
            </w:pPr>
            <w:r w:rsidRPr="00C40D95">
              <w:rPr>
                <w:sz w:val="18"/>
                <w:szCs w:val="18"/>
              </w:rPr>
              <w:t>12 623</w:t>
            </w:r>
          </w:p>
        </w:tc>
        <w:tc>
          <w:tcPr>
            <w:tcW w:w="422" w:type="dxa"/>
            <w:gridSpan w:val="2"/>
            <w:vAlign w:val="center"/>
            <w:hideMark/>
          </w:tcPr>
          <w:p w:rsidR="00B824B6" w:rsidRPr="00C40D95" w:rsidRDefault="00B824B6">
            <w:pPr>
              <w:rPr>
                <w:sz w:val="18"/>
                <w:szCs w:val="18"/>
              </w:rPr>
            </w:pPr>
          </w:p>
        </w:tc>
      </w:tr>
    </w:tbl>
    <w:p w:rsidR="00554EBF" w:rsidRPr="00C40D95" w:rsidRDefault="00554EBF" w:rsidP="00B824B6">
      <w:pPr>
        <w:rPr>
          <w:sz w:val="18"/>
          <w:szCs w:val="18"/>
        </w:rPr>
      </w:pPr>
    </w:p>
    <w:p w:rsidR="00B824B6" w:rsidRPr="00E95D25" w:rsidRDefault="00B824B6" w:rsidP="00B824B6">
      <w:pPr>
        <w:pStyle w:val="1"/>
        <w:rPr>
          <w:sz w:val="40"/>
          <w:szCs w:val="40"/>
        </w:rPr>
      </w:pPr>
      <w:bookmarkStart w:id="11" w:name="_Toc151485974"/>
      <w:r w:rsidRPr="00E95D25">
        <w:rPr>
          <w:sz w:val="40"/>
          <w:szCs w:val="40"/>
        </w:rPr>
        <w:t>4. Организационный план</w:t>
      </w:r>
      <w:bookmarkEnd w:id="11"/>
    </w:p>
    <w:p w:rsidR="00B824B6" w:rsidRPr="00C40D95" w:rsidRDefault="00B824B6" w:rsidP="00B824B6">
      <w:pPr>
        <w:pStyle w:val="a3"/>
      </w:pPr>
      <w:r w:rsidRPr="00C40D95">
        <w:t>Организация реализации инвестиционного проекта включает 2 этапа: приобретение</w:t>
      </w:r>
      <w:r w:rsidR="00914FEC">
        <w:t xml:space="preserve"> гостиницы (январь, февраль 2020</w:t>
      </w:r>
      <w:r w:rsidRPr="00C40D95">
        <w:t xml:space="preserve">г.) и </w:t>
      </w:r>
      <w:r w:rsidR="00914FEC">
        <w:t>оказание гостиничных услуг (2020</w:t>
      </w:r>
      <w:r w:rsidRPr="00C40D95">
        <w:t>г. и далее).</w:t>
      </w:r>
    </w:p>
    <w:p w:rsidR="00B824B6" w:rsidRPr="00C40D95" w:rsidRDefault="00B824B6" w:rsidP="00B824B6">
      <w:pPr>
        <w:pStyle w:val="a3"/>
      </w:pPr>
      <w:r w:rsidRPr="00C40D95">
        <w:t>Календарный план реализации проекта представлен в таблице 14.</w:t>
      </w:r>
    </w:p>
    <w:p w:rsidR="00B824B6" w:rsidRPr="00C40D95" w:rsidRDefault="00B824B6" w:rsidP="00B824B6">
      <w:pPr>
        <w:pStyle w:val="a3"/>
      </w:pPr>
      <w:r w:rsidRPr="00C40D95">
        <w:t>Таблица 14 Календарный план проекта</w:t>
      </w:r>
    </w:p>
    <w:tbl>
      <w:tblPr>
        <w:tblW w:w="15278" w:type="dxa"/>
        <w:tblCellSpacing w:w="15" w:type="dxa"/>
        <w:tblCellMar>
          <w:top w:w="15" w:type="dxa"/>
          <w:left w:w="15" w:type="dxa"/>
          <w:bottom w:w="15" w:type="dxa"/>
          <w:right w:w="15" w:type="dxa"/>
        </w:tblCellMar>
        <w:tblLook w:val="04A0" w:firstRow="1" w:lastRow="0" w:firstColumn="1" w:lastColumn="0" w:noHBand="0" w:noVBand="1"/>
      </w:tblPr>
      <w:tblGrid>
        <w:gridCol w:w="14575"/>
        <w:gridCol w:w="86"/>
        <w:gridCol w:w="86"/>
        <w:gridCol w:w="86"/>
        <w:gridCol w:w="86"/>
        <w:gridCol w:w="86"/>
        <w:gridCol w:w="86"/>
        <w:gridCol w:w="86"/>
        <w:gridCol w:w="101"/>
      </w:tblGrid>
      <w:tr w:rsidR="00D46B13" w:rsidRPr="00C40D95" w:rsidTr="0006258E">
        <w:trPr>
          <w:gridAfter w:val="2"/>
          <w:tblCellSpacing w:w="15" w:type="dxa"/>
        </w:trPr>
        <w:tc>
          <w:tcPr>
            <w:tcW w:w="0" w:type="auto"/>
            <w:vAlign w:val="center"/>
            <w:hideMark/>
          </w:tcPr>
          <w:p w:rsidR="00B824B6" w:rsidRPr="00554EBF" w:rsidRDefault="00B824B6">
            <w:pPr>
              <w:rPr>
                <w:sz w:val="20"/>
                <w:szCs w:val="20"/>
              </w:rPr>
            </w:pPr>
          </w:p>
        </w:tc>
        <w:tc>
          <w:tcPr>
            <w:tcW w:w="0" w:type="auto"/>
            <w:vAlign w:val="center"/>
            <w:hideMark/>
          </w:tcPr>
          <w:p w:rsidR="00B824B6" w:rsidRPr="00554EBF" w:rsidRDefault="00B824B6">
            <w:pPr>
              <w:rPr>
                <w:sz w:val="20"/>
                <w:szCs w:val="20"/>
              </w:rPr>
            </w:pPr>
          </w:p>
        </w:tc>
        <w:tc>
          <w:tcPr>
            <w:tcW w:w="0" w:type="auto"/>
            <w:vAlign w:val="center"/>
            <w:hideMark/>
          </w:tcPr>
          <w:p w:rsidR="00B824B6" w:rsidRPr="00554EBF" w:rsidRDefault="00B824B6">
            <w:pPr>
              <w:rPr>
                <w:sz w:val="20"/>
                <w:szCs w:val="20"/>
              </w:rPr>
            </w:pPr>
          </w:p>
        </w:tc>
        <w:tc>
          <w:tcPr>
            <w:tcW w:w="0" w:type="auto"/>
            <w:vAlign w:val="center"/>
            <w:hideMark/>
          </w:tcPr>
          <w:p w:rsidR="00D46B13" w:rsidRPr="00554EBF" w:rsidRDefault="00D46B13">
            <w:pPr>
              <w:rPr>
                <w:sz w:val="20"/>
                <w:szCs w:val="20"/>
              </w:rPr>
            </w:pPr>
          </w:p>
        </w:tc>
        <w:tc>
          <w:tcPr>
            <w:tcW w:w="0" w:type="auto"/>
            <w:vAlign w:val="center"/>
            <w:hideMark/>
          </w:tcPr>
          <w:p w:rsidR="00B824B6" w:rsidRPr="00554EBF" w:rsidRDefault="00B824B6">
            <w:pPr>
              <w:rPr>
                <w:sz w:val="20"/>
                <w:szCs w:val="20"/>
              </w:rPr>
            </w:pPr>
          </w:p>
        </w:tc>
        <w:tc>
          <w:tcPr>
            <w:tcW w:w="0" w:type="auto"/>
            <w:vAlign w:val="center"/>
            <w:hideMark/>
          </w:tcPr>
          <w:p w:rsidR="00B824B6" w:rsidRPr="00554EBF" w:rsidRDefault="00B824B6">
            <w:pPr>
              <w:rPr>
                <w:sz w:val="20"/>
                <w:szCs w:val="20"/>
              </w:rPr>
            </w:pPr>
          </w:p>
        </w:tc>
        <w:tc>
          <w:tcPr>
            <w:tcW w:w="0" w:type="auto"/>
            <w:vAlign w:val="center"/>
            <w:hideMark/>
          </w:tcPr>
          <w:p w:rsidR="00B824B6" w:rsidRPr="00C40D95" w:rsidRDefault="00B824B6">
            <w:pPr>
              <w:rPr>
                <w:sz w:val="24"/>
                <w:szCs w:val="24"/>
              </w:rPr>
            </w:pPr>
          </w:p>
        </w:tc>
      </w:tr>
      <w:tr w:rsidR="0006258E" w:rsidRPr="00C40D95" w:rsidTr="0006258E">
        <w:trPr>
          <w:tblCellSpacing w:w="15" w:type="dxa"/>
        </w:trPr>
        <w:tc>
          <w:tcPr>
            <w:tcW w:w="0" w:type="auto"/>
            <w:vAlign w:val="center"/>
            <w:hideMark/>
          </w:tcPr>
          <w:p w:rsidR="00170DC2" w:rsidRDefault="00170DC2" w:rsidP="00170DC2"/>
          <w:tbl>
            <w:tblPr>
              <w:tblStyle w:val="a5"/>
              <w:tblW w:w="0" w:type="auto"/>
              <w:tblLook w:val="04A0" w:firstRow="1" w:lastRow="0" w:firstColumn="1" w:lastColumn="0" w:noHBand="0" w:noVBand="1"/>
            </w:tblPr>
            <w:tblGrid>
              <w:gridCol w:w="675"/>
              <w:gridCol w:w="2694"/>
              <w:gridCol w:w="2126"/>
              <w:gridCol w:w="1913"/>
              <w:gridCol w:w="1914"/>
            </w:tblGrid>
            <w:tr w:rsidR="00170DC2" w:rsidRPr="005C5FCF" w:rsidTr="00924BE0">
              <w:trPr>
                <w:trHeight w:val="711"/>
              </w:trPr>
              <w:tc>
                <w:tcPr>
                  <w:tcW w:w="675" w:type="dxa"/>
                  <w:vAlign w:val="center"/>
                </w:tcPr>
                <w:p w:rsidR="00170DC2" w:rsidRDefault="00170DC2" w:rsidP="00924BE0">
                  <w:pPr>
                    <w:rPr>
                      <w:sz w:val="24"/>
                      <w:szCs w:val="24"/>
                    </w:rPr>
                  </w:pPr>
                  <w:r>
                    <w:rPr>
                      <w:sz w:val="24"/>
                      <w:szCs w:val="24"/>
                    </w:rPr>
                    <w:t>№</w:t>
                  </w:r>
                </w:p>
                <w:p w:rsidR="00170DC2" w:rsidRPr="005C5FCF" w:rsidRDefault="00170DC2" w:rsidP="00924BE0">
                  <w:pPr>
                    <w:rPr>
                      <w:sz w:val="24"/>
                      <w:szCs w:val="24"/>
                    </w:rPr>
                  </w:pPr>
                  <w:proofErr w:type="gramStart"/>
                  <w:r>
                    <w:rPr>
                      <w:sz w:val="24"/>
                      <w:szCs w:val="24"/>
                    </w:rPr>
                    <w:t>п</w:t>
                  </w:r>
                  <w:proofErr w:type="gramEnd"/>
                  <w:r>
                    <w:rPr>
                      <w:sz w:val="24"/>
                      <w:szCs w:val="24"/>
                    </w:rPr>
                    <w:t>/п</w:t>
                  </w:r>
                </w:p>
              </w:tc>
              <w:tc>
                <w:tcPr>
                  <w:tcW w:w="2694" w:type="dxa"/>
                  <w:vAlign w:val="center"/>
                </w:tcPr>
                <w:p w:rsidR="00170DC2" w:rsidRDefault="00170DC2" w:rsidP="00924BE0">
                  <w:pPr>
                    <w:rPr>
                      <w:sz w:val="24"/>
                      <w:szCs w:val="24"/>
                    </w:rPr>
                  </w:pPr>
                  <w:r>
                    <w:rPr>
                      <w:sz w:val="24"/>
                      <w:szCs w:val="24"/>
                    </w:rPr>
                    <w:t xml:space="preserve">Этапы </w:t>
                  </w:r>
                  <w:proofErr w:type="spellStart"/>
                  <w:r>
                    <w:rPr>
                      <w:sz w:val="24"/>
                      <w:szCs w:val="24"/>
                    </w:rPr>
                    <w:t>реализ</w:t>
                  </w:r>
                  <w:proofErr w:type="spellEnd"/>
                  <w:r>
                    <w:rPr>
                      <w:sz w:val="24"/>
                      <w:szCs w:val="24"/>
                    </w:rPr>
                    <w:t>. Проекта</w:t>
                  </w:r>
                </w:p>
                <w:p w:rsidR="00170DC2" w:rsidRPr="005C5FCF" w:rsidRDefault="00914FEC" w:rsidP="00924BE0">
                  <w:pPr>
                    <w:rPr>
                      <w:sz w:val="24"/>
                      <w:szCs w:val="24"/>
                    </w:rPr>
                  </w:pPr>
                  <w:r>
                    <w:rPr>
                      <w:sz w:val="24"/>
                      <w:szCs w:val="24"/>
                    </w:rPr>
                    <w:t>2020</w:t>
                  </w:r>
                  <w:r w:rsidR="00170DC2">
                    <w:rPr>
                      <w:sz w:val="24"/>
                      <w:szCs w:val="24"/>
                    </w:rPr>
                    <w:t>г.</w:t>
                  </w:r>
                </w:p>
              </w:tc>
              <w:tc>
                <w:tcPr>
                  <w:tcW w:w="2126" w:type="dxa"/>
                  <w:vAlign w:val="center"/>
                </w:tcPr>
                <w:p w:rsidR="00170DC2" w:rsidRPr="005C5FCF" w:rsidRDefault="00914FEC" w:rsidP="00924BE0">
                  <w:pPr>
                    <w:rPr>
                      <w:sz w:val="24"/>
                      <w:szCs w:val="24"/>
                    </w:rPr>
                  </w:pPr>
                  <w:r>
                    <w:rPr>
                      <w:sz w:val="24"/>
                      <w:szCs w:val="24"/>
                    </w:rPr>
                    <w:t>2020</w:t>
                  </w:r>
                  <w:r w:rsidR="00170DC2">
                    <w:rPr>
                      <w:sz w:val="24"/>
                      <w:szCs w:val="24"/>
                    </w:rPr>
                    <w:t>г.</w:t>
                  </w:r>
                </w:p>
              </w:tc>
              <w:tc>
                <w:tcPr>
                  <w:tcW w:w="1913" w:type="dxa"/>
                  <w:vAlign w:val="center"/>
                </w:tcPr>
                <w:p w:rsidR="00170DC2" w:rsidRPr="005C5FCF" w:rsidRDefault="00914FEC" w:rsidP="00924BE0">
                  <w:pPr>
                    <w:rPr>
                      <w:sz w:val="24"/>
                      <w:szCs w:val="24"/>
                    </w:rPr>
                  </w:pPr>
                  <w:r>
                    <w:rPr>
                      <w:sz w:val="24"/>
                      <w:szCs w:val="24"/>
                    </w:rPr>
                    <w:t>2021</w:t>
                  </w:r>
                  <w:r w:rsidR="00170DC2">
                    <w:rPr>
                      <w:sz w:val="24"/>
                      <w:szCs w:val="24"/>
                    </w:rPr>
                    <w:t>г.</w:t>
                  </w:r>
                </w:p>
              </w:tc>
              <w:tc>
                <w:tcPr>
                  <w:tcW w:w="1914" w:type="dxa"/>
                  <w:vAlign w:val="center"/>
                </w:tcPr>
                <w:p w:rsidR="00170DC2" w:rsidRPr="005C5FCF" w:rsidRDefault="00914FEC" w:rsidP="00924BE0">
                  <w:pPr>
                    <w:rPr>
                      <w:sz w:val="24"/>
                      <w:szCs w:val="24"/>
                    </w:rPr>
                  </w:pPr>
                  <w:r>
                    <w:rPr>
                      <w:sz w:val="24"/>
                      <w:szCs w:val="24"/>
                    </w:rPr>
                    <w:t>2022</w:t>
                  </w:r>
                  <w:r w:rsidR="00170DC2">
                    <w:rPr>
                      <w:sz w:val="24"/>
                      <w:szCs w:val="24"/>
                    </w:rPr>
                    <w:t>г.</w:t>
                  </w:r>
                </w:p>
              </w:tc>
            </w:tr>
            <w:tr w:rsidR="00170DC2" w:rsidRPr="005C5FCF" w:rsidTr="00924BE0">
              <w:tc>
                <w:tcPr>
                  <w:tcW w:w="675" w:type="dxa"/>
                  <w:vAlign w:val="center"/>
                </w:tcPr>
                <w:p w:rsidR="00170DC2" w:rsidRPr="005C5FCF" w:rsidRDefault="00170DC2" w:rsidP="00924BE0">
                  <w:pPr>
                    <w:rPr>
                      <w:sz w:val="24"/>
                      <w:szCs w:val="24"/>
                    </w:rPr>
                  </w:pPr>
                  <w:r>
                    <w:rPr>
                      <w:sz w:val="24"/>
                      <w:szCs w:val="24"/>
                    </w:rPr>
                    <w:t>1</w:t>
                  </w:r>
                </w:p>
              </w:tc>
              <w:tc>
                <w:tcPr>
                  <w:tcW w:w="2694" w:type="dxa"/>
                  <w:vAlign w:val="center"/>
                </w:tcPr>
                <w:p w:rsidR="00170DC2" w:rsidRPr="005C5FCF" w:rsidRDefault="00170DC2" w:rsidP="00924BE0">
                  <w:pPr>
                    <w:rPr>
                      <w:sz w:val="24"/>
                      <w:szCs w:val="24"/>
                    </w:rPr>
                  </w:pPr>
                  <w:r>
                    <w:rPr>
                      <w:sz w:val="24"/>
                      <w:szCs w:val="24"/>
                    </w:rPr>
                    <w:t>Подготовительный этап</w:t>
                  </w:r>
                </w:p>
              </w:tc>
              <w:tc>
                <w:tcPr>
                  <w:tcW w:w="2126" w:type="dxa"/>
                  <w:vAlign w:val="center"/>
                </w:tcPr>
                <w:p w:rsidR="00170DC2" w:rsidRPr="005C5FCF" w:rsidRDefault="00170DC2" w:rsidP="00924BE0">
                  <w:pPr>
                    <w:rPr>
                      <w:sz w:val="24"/>
                      <w:szCs w:val="24"/>
                    </w:rPr>
                  </w:pPr>
                  <w:r>
                    <w:rPr>
                      <w:sz w:val="24"/>
                      <w:szCs w:val="24"/>
                    </w:rPr>
                    <w:t>Ремонт сауны</w:t>
                  </w:r>
                </w:p>
              </w:tc>
              <w:tc>
                <w:tcPr>
                  <w:tcW w:w="1913" w:type="dxa"/>
                  <w:vAlign w:val="center"/>
                </w:tcPr>
                <w:p w:rsidR="00170DC2" w:rsidRPr="005C5FCF" w:rsidRDefault="00170DC2" w:rsidP="00924BE0">
                  <w:pPr>
                    <w:rPr>
                      <w:sz w:val="24"/>
                      <w:szCs w:val="24"/>
                    </w:rPr>
                  </w:pPr>
                  <w:r>
                    <w:rPr>
                      <w:sz w:val="24"/>
                      <w:szCs w:val="24"/>
                    </w:rPr>
                    <w:t>Получения прибыли</w:t>
                  </w:r>
                </w:p>
              </w:tc>
              <w:tc>
                <w:tcPr>
                  <w:tcW w:w="1914" w:type="dxa"/>
                  <w:vAlign w:val="center"/>
                </w:tcPr>
                <w:p w:rsidR="00170DC2" w:rsidRPr="005C5FCF" w:rsidRDefault="00170DC2" w:rsidP="00924BE0">
                  <w:pPr>
                    <w:rPr>
                      <w:sz w:val="24"/>
                      <w:szCs w:val="24"/>
                    </w:rPr>
                  </w:pPr>
                  <w:r>
                    <w:rPr>
                      <w:sz w:val="24"/>
                      <w:szCs w:val="24"/>
                    </w:rPr>
                    <w:t>Получения прибыли</w:t>
                  </w:r>
                </w:p>
              </w:tc>
            </w:tr>
            <w:tr w:rsidR="00170DC2" w:rsidRPr="005C5FCF" w:rsidTr="00924BE0">
              <w:tc>
                <w:tcPr>
                  <w:tcW w:w="675" w:type="dxa"/>
                  <w:vAlign w:val="center"/>
                </w:tcPr>
                <w:p w:rsidR="00170DC2" w:rsidRPr="005C5FCF" w:rsidRDefault="00170DC2" w:rsidP="00924BE0">
                  <w:pPr>
                    <w:rPr>
                      <w:sz w:val="24"/>
                      <w:szCs w:val="24"/>
                    </w:rPr>
                  </w:pPr>
                  <w:r>
                    <w:rPr>
                      <w:sz w:val="24"/>
                      <w:szCs w:val="24"/>
                    </w:rPr>
                    <w:t>1.1</w:t>
                  </w:r>
                </w:p>
              </w:tc>
              <w:tc>
                <w:tcPr>
                  <w:tcW w:w="2694" w:type="dxa"/>
                  <w:vAlign w:val="center"/>
                </w:tcPr>
                <w:p w:rsidR="00170DC2" w:rsidRPr="005C5FCF" w:rsidRDefault="00170DC2" w:rsidP="00924BE0">
                  <w:pPr>
                    <w:rPr>
                      <w:sz w:val="24"/>
                      <w:szCs w:val="24"/>
                    </w:rPr>
                  </w:pPr>
                  <w:r>
                    <w:rPr>
                      <w:sz w:val="24"/>
                      <w:szCs w:val="24"/>
                    </w:rPr>
                    <w:t>Подготовка документов</w:t>
                  </w:r>
                </w:p>
              </w:tc>
              <w:tc>
                <w:tcPr>
                  <w:tcW w:w="2126" w:type="dxa"/>
                  <w:vAlign w:val="center"/>
                </w:tcPr>
                <w:p w:rsidR="00170DC2" w:rsidRPr="005C5FCF" w:rsidRDefault="00170DC2" w:rsidP="00924BE0">
                  <w:pPr>
                    <w:rPr>
                      <w:sz w:val="24"/>
                      <w:szCs w:val="24"/>
                    </w:rPr>
                  </w:pPr>
                  <w:r>
                    <w:rPr>
                      <w:sz w:val="24"/>
                      <w:szCs w:val="24"/>
                    </w:rPr>
                    <w:t>Ремонт кафе</w:t>
                  </w:r>
                </w:p>
              </w:tc>
              <w:tc>
                <w:tcPr>
                  <w:tcW w:w="1913" w:type="dxa"/>
                  <w:vAlign w:val="center"/>
                </w:tcPr>
                <w:p w:rsidR="00170DC2" w:rsidRPr="005C5FCF" w:rsidRDefault="00170DC2" w:rsidP="00924BE0">
                  <w:pPr>
                    <w:rPr>
                      <w:sz w:val="24"/>
                      <w:szCs w:val="24"/>
                    </w:rPr>
                  </w:pPr>
                  <w:r>
                    <w:rPr>
                      <w:sz w:val="24"/>
                      <w:szCs w:val="24"/>
                    </w:rPr>
                    <w:t>Получения прибыли</w:t>
                  </w:r>
                </w:p>
              </w:tc>
              <w:tc>
                <w:tcPr>
                  <w:tcW w:w="1914" w:type="dxa"/>
                  <w:vAlign w:val="center"/>
                </w:tcPr>
                <w:p w:rsidR="00170DC2" w:rsidRPr="005C5FCF" w:rsidRDefault="00170DC2" w:rsidP="00924BE0">
                  <w:pPr>
                    <w:rPr>
                      <w:sz w:val="24"/>
                      <w:szCs w:val="24"/>
                    </w:rPr>
                  </w:pPr>
                  <w:r>
                    <w:rPr>
                      <w:sz w:val="24"/>
                      <w:szCs w:val="24"/>
                    </w:rPr>
                    <w:t>Получения прибыли</w:t>
                  </w:r>
                </w:p>
              </w:tc>
            </w:tr>
            <w:tr w:rsidR="00170DC2" w:rsidRPr="005C5FCF" w:rsidTr="00924BE0">
              <w:tc>
                <w:tcPr>
                  <w:tcW w:w="675" w:type="dxa"/>
                  <w:vAlign w:val="center"/>
                </w:tcPr>
                <w:p w:rsidR="00170DC2" w:rsidRPr="005C5FCF" w:rsidRDefault="00170DC2" w:rsidP="00924BE0">
                  <w:pPr>
                    <w:rPr>
                      <w:sz w:val="24"/>
                      <w:szCs w:val="24"/>
                    </w:rPr>
                  </w:pPr>
                  <w:r>
                    <w:rPr>
                      <w:sz w:val="24"/>
                      <w:szCs w:val="24"/>
                    </w:rPr>
                    <w:t>1.2</w:t>
                  </w:r>
                </w:p>
              </w:tc>
              <w:tc>
                <w:tcPr>
                  <w:tcW w:w="2694" w:type="dxa"/>
                  <w:vAlign w:val="center"/>
                </w:tcPr>
                <w:p w:rsidR="00170DC2" w:rsidRPr="00FD4B27" w:rsidRDefault="00170DC2" w:rsidP="00924BE0">
                  <w:pPr>
                    <w:rPr>
                      <w:sz w:val="22"/>
                      <w:szCs w:val="22"/>
                    </w:rPr>
                  </w:pPr>
                  <w:r>
                    <w:rPr>
                      <w:sz w:val="22"/>
                      <w:szCs w:val="22"/>
                    </w:rPr>
                    <w:t>Регистрация прав собственности</w:t>
                  </w:r>
                </w:p>
              </w:tc>
              <w:tc>
                <w:tcPr>
                  <w:tcW w:w="2126" w:type="dxa"/>
                  <w:vAlign w:val="center"/>
                </w:tcPr>
                <w:p w:rsidR="00170DC2" w:rsidRPr="005C5FCF" w:rsidRDefault="00170DC2" w:rsidP="00924BE0">
                  <w:pPr>
                    <w:rPr>
                      <w:sz w:val="24"/>
                      <w:szCs w:val="24"/>
                    </w:rPr>
                  </w:pPr>
                  <w:r>
                    <w:rPr>
                      <w:sz w:val="24"/>
                      <w:szCs w:val="24"/>
                    </w:rPr>
                    <w:t xml:space="preserve">Открытие магазинов первой необходимости </w:t>
                  </w:r>
                </w:p>
              </w:tc>
              <w:tc>
                <w:tcPr>
                  <w:tcW w:w="1913" w:type="dxa"/>
                  <w:vAlign w:val="center"/>
                </w:tcPr>
                <w:p w:rsidR="00170DC2" w:rsidRPr="005C5FCF" w:rsidRDefault="00170DC2" w:rsidP="00924BE0">
                  <w:pPr>
                    <w:rPr>
                      <w:sz w:val="24"/>
                      <w:szCs w:val="24"/>
                    </w:rPr>
                  </w:pPr>
                  <w:r>
                    <w:rPr>
                      <w:sz w:val="24"/>
                      <w:szCs w:val="24"/>
                    </w:rPr>
                    <w:t>Получения прибыли</w:t>
                  </w:r>
                </w:p>
              </w:tc>
              <w:tc>
                <w:tcPr>
                  <w:tcW w:w="1914" w:type="dxa"/>
                  <w:vAlign w:val="center"/>
                </w:tcPr>
                <w:p w:rsidR="00170DC2" w:rsidRPr="005C5FCF" w:rsidRDefault="00170DC2" w:rsidP="00924BE0">
                  <w:pPr>
                    <w:rPr>
                      <w:sz w:val="24"/>
                      <w:szCs w:val="24"/>
                    </w:rPr>
                  </w:pPr>
                  <w:r>
                    <w:rPr>
                      <w:sz w:val="24"/>
                      <w:szCs w:val="24"/>
                    </w:rPr>
                    <w:t>Получения прибыли</w:t>
                  </w:r>
                </w:p>
              </w:tc>
            </w:tr>
            <w:tr w:rsidR="00170DC2" w:rsidRPr="005C5FCF" w:rsidTr="00924BE0">
              <w:tc>
                <w:tcPr>
                  <w:tcW w:w="675" w:type="dxa"/>
                  <w:vAlign w:val="center"/>
                </w:tcPr>
                <w:p w:rsidR="00170DC2" w:rsidRPr="005C5FCF" w:rsidRDefault="00170DC2" w:rsidP="00924BE0">
                  <w:pPr>
                    <w:rPr>
                      <w:sz w:val="24"/>
                      <w:szCs w:val="24"/>
                    </w:rPr>
                  </w:pPr>
                  <w:r>
                    <w:rPr>
                      <w:sz w:val="24"/>
                      <w:szCs w:val="24"/>
                    </w:rPr>
                    <w:t>1.3</w:t>
                  </w:r>
                </w:p>
              </w:tc>
              <w:tc>
                <w:tcPr>
                  <w:tcW w:w="2694" w:type="dxa"/>
                  <w:vAlign w:val="center"/>
                </w:tcPr>
                <w:p w:rsidR="00170DC2" w:rsidRPr="005C5FCF" w:rsidRDefault="00170DC2" w:rsidP="00924BE0">
                  <w:pPr>
                    <w:rPr>
                      <w:sz w:val="24"/>
                      <w:szCs w:val="24"/>
                    </w:rPr>
                  </w:pPr>
                  <w:r>
                    <w:rPr>
                      <w:sz w:val="24"/>
                      <w:szCs w:val="24"/>
                    </w:rPr>
                    <w:t>Косметический ремонт</w:t>
                  </w:r>
                </w:p>
              </w:tc>
              <w:tc>
                <w:tcPr>
                  <w:tcW w:w="2126" w:type="dxa"/>
                  <w:vAlign w:val="center"/>
                </w:tcPr>
                <w:p w:rsidR="00170DC2" w:rsidRPr="005C5FCF" w:rsidRDefault="00170DC2" w:rsidP="00924BE0">
                  <w:pPr>
                    <w:rPr>
                      <w:sz w:val="24"/>
                      <w:szCs w:val="24"/>
                    </w:rPr>
                  </w:pPr>
                  <w:r>
                    <w:rPr>
                      <w:sz w:val="24"/>
                      <w:szCs w:val="24"/>
                    </w:rPr>
                    <w:t>Оказания услуг</w:t>
                  </w:r>
                </w:p>
              </w:tc>
              <w:tc>
                <w:tcPr>
                  <w:tcW w:w="1913" w:type="dxa"/>
                  <w:vAlign w:val="center"/>
                </w:tcPr>
                <w:p w:rsidR="00170DC2" w:rsidRPr="005C5FCF" w:rsidRDefault="00170DC2" w:rsidP="00924BE0">
                  <w:pPr>
                    <w:rPr>
                      <w:sz w:val="24"/>
                      <w:szCs w:val="24"/>
                    </w:rPr>
                  </w:pPr>
                  <w:r>
                    <w:rPr>
                      <w:sz w:val="24"/>
                      <w:szCs w:val="24"/>
                    </w:rPr>
                    <w:t>Получения прибыли</w:t>
                  </w:r>
                </w:p>
              </w:tc>
              <w:tc>
                <w:tcPr>
                  <w:tcW w:w="1914" w:type="dxa"/>
                  <w:vAlign w:val="center"/>
                </w:tcPr>
                <w:p w:rsidR="00170DC2" w:rsidRPr="005C5FCF" w:rsidRDefault="00170DC2" w:rsidP="00924BE0">
                  <w:pPr>
                    <w:rPr>
                      <w:sz w:val="24"/>
                      <w:szCs w:val="24"/>
                    </w:rPr>
                  </w:pPr>
                  <w:r>
                    <w:rPr>
                      <w:sz w:val="24"/>
                      <w:szCs w:val="24"/>
                    </w:rPr>
                    <w:t>Получения прибыли</w:t>
                  </w:r>
                </w:p>
              </w:tc>
            </w:tr>
            <w:tr w:rsidR="00170DC2" w:rsidRPr="005C5FCF" w:rsidTr="00924BE0">
              <w:tc>
                <w:tcPr>
                  <w:tcW w:w="675" w:type="dxa"/>
                  <w:vAlign w:val="center"/>
                </w:tcPr>
                <w:p w:rsidR="00170DC2" w:rsidRPr="005C5FCF" w:rsidRDefault="00170DC2" w:rsidP="00924BE0">
                  <w:pPr>
                    <w:rPr>
                      <w:sz w:val="24"/>
                      <w:szCs w:val="24"/>
                    </w:rPr>
                  </w:pPr>
                  <w:r>
                    <w:rPr>
                      <w:sz w:val="24"/>
                      <w:szCs w:val="24"/>
                    </w:rPr>
                    <w:t>2</w:t>
                  </w:r>
                </w:p>
              </w:tc>
              <w:tc>
                <w:tcPr>
                  <w:tcW w:w="2694" w:type="dxa"/>
                  <w:vAlign w:val="center"/>
                </w:tcPr>
                <w:p w:rsidR="00170DC2" w:rsidRPr="005C5FCF" w:rsidRDefault="00170DC2" w:rsidP="00924BE0">
                  <w:pPr>
                    <w:rPr>
                      <w:sz w:val="24"/>
                      <w:szCs w:val="24"/>
                    </w:rPr>
                  </w:pPr>
                  <w:r>
                    <w:rPr>
                      <w:sz w:val="24"/>
                      <w:szCs w:val="24"/>
                    </w:rPr>
                    <w:t>Оказания услуг</w:t>
                  </w:r>
                </w:p>
              </w:tc>
              <w:tc>
                <w:tcPr>
                  <w:tcW w:w="2126" w:type="dxa"/>
                  <w:vAlign w:val="center"/>
                </w:tcPr>
                <w:p w:rsidR="00170DC2" w:rsidRPr="005C5FCF" w:rsidRDefault="00170DC2" w:rsidP="00924BE0">
                  <w:pPr>
                    <w:rPr>
                      <w:sz w:val="24"/>
                      <w:szCs w:val="24"/>
                    </w:rPr>
                  </w:pPr>
                  <w:r>
                    <w:rPr>
                      <w:sz w:val="24"/>
                      <w:szCs w:val="24"/>
                    </w:rPr>
                    <w:t>Оказания услуг</w:t>
                  </w:r>
                </w:p>
              </w:tc>
              <w:tc>
                <w:tcPr>
                  <w:tcW w:w="1913" w:type="dxa"/>
                  <w:vAlign w:val="center"/>
                </w:tcPr>
                <w:p w:rsidR="00170DC2" w:rsidRPr="005C5FCF" w:rsidRDefault="00170DC2" w:rsidP="00924BE0">
                  <w:pPr>
                    <w:rPr>
                      <w:sz w:val="24"/>
                      <w:szCs w:val="24"/>
                    </w:rPr>
                  </w:pPr>
                  <w:r>
                    <w:rPr>
                      <w:sz w:val="24"/>
                      <w:szCs w:val="24"/>
                    </w:rPr>
                    <w:t>Получения прибыли</w:t>
                  </w:r>
                </w:p>
              </w:tc>
              <w:tc>
                <w:tcPr>
                  <w:tcW w:w="1914" w:type="dxa"/>
                  <w:vAlign w:val="center"/>
                </w:tcPr>
                <w:p w:rsidR="00170DC2" w:rsidRPr="005C5FCF" w:rsidRDefault="00170DC2" w:rsidP="00924BE0">
                  <w:pPr>
                    <w:rPr>
                      <w:sz w:val="24"/>
                      <w:szCs w:val="24"/>
                    </w:rPr>
                  </w:pPr>
                  <w:r>
                    <w:rPr>
                      <w:sz w:val="24"/>
                      <w:szCs w:val="24"/>
                    </w:rPr>
                    <w:t>Получения прибыли</w:t>
                  </w:r>
                </w:p>
              </w:tc>
            </w:tr>
          </w:tbl>
          <w:p w:rsidR="0006258E" w:rsidRPr="00554EBF" w:rsidRDefault="0006258E">
            <w:pPr>
              <w:rPr>
                <w:sz w:val="20"/>
                <w:szCs w:val="20"/>
              </w:rPr>
            </w:pPr>
          </w:p>
        </w:tc>
        <w:tc>
          <w:tcPr>
            <w:tcW w:w="0" w:type="auto"/>
            <w:vAlign w:val="center"/>
            <w:hideMark/>
          </w:tcPr>
          <w:p w:rsidR="0006258E" w:rsidRPr="00554EBF" w:rsidRDefault="0006258E">
            <w:pPr>
              <w:rPr>
                <w:sz w:val="20"/>
                <w:szCs w:val="20"/>
              </w:rPr>
            </w:pPr>
          </w:p>
        </w:tc>
        <w:tc>
          <w:tcPr>
            <w:tcW w:w="0" w:type="auto"/>
            <w:vAlign w:val="center"/>
            <w:hideMark/>
          </w:tcPr>
          <w:p w:rsidR="0006258E" w:rsidRPr="00554EBF" w:rsidRDefault="0006258E" w:rsidP="0006258E">
            <w:pPr>
              <w:spacing w:after="0" w:line="240" w:lineRule="auto"/>
              <w:rPr>
                <w:sz w:val="20"/>
                <w:szCs w:val="20"/>
              </w:rPr>
            </w:pPr>
          </w:p>
        </w:tc>
        <w:tc>
          <w:tcPr>
            <w:tcW w:w="0" w:type="auto"/>
            <w:vAlign w:val="center"/>
            <w:hideMark/>
          </w:tcPr>
          <w:p w:rsidR="0006258E" w:rsidRPr="00554EBF" w:rsidRDefault="0006258E" w:rsidP="0006258E">
            <w:pPr>
              <w:spacing w:after="0" w:line="240" w:lineRule="auto"/>
              <w:rPr>
                <w:sz w:val="20"/>
                <w:szCs w:val="20"/>
              </w:rPr>
            </w:pPr>
          </w:p>
        </w:tc>
        <w:tc>
          <w:tcPr>
            <w:tcW w:w="0" w:type="auto"/>
            <w:vAlign w:val="center"/>
            <w:hideMark/>
          </w:tcPr>
          <w:p w:rsidR="0006258E" w:rsidRPr="00554EBF" w:rsidRDefault="0006258E" w:rsidP="0006258E">
            <w:pPr>
              <w:spacing w:after="0" w:line="240" w:lineRule="auto"/>
              <w:rPr>
                <w:sz w:val="20"/>
                <w:szCs w:val="20"/>
              </w:rPr>
            </w:pPr>
          </w:p>
        </w:tc>
        <w:tc>
          <w:tcPr>
            <w:tcW w:w="0" w:type="auto"/>
            <w:vAlign w:val="center"/>
            <w:hideMark/>
          </w:tcPr>
          <w:p w:rsidR="0006258E" w:rsidRPr="00554EBF" w:rsidRDefault="0006258E" w:rsidP="0006258E">
            <w:pPr>
              <w:spacing w:after="0" w:line="240" w:lineRule="auto"/>
              <w:rPr>
                <w:sz w:val="20"/>
                <w:szCs w:val="20"/>
              </w:rPr>
            </w:pPr>
          </w:p>
        </w:tc>
        <w:tc>
          <w:tcPr>
            <w:tcW w:w="0" w:type="auto"/>
            <w:vAlign w:val="center"/>
            <w:hideMark/>
          </w:tcPr>
          <w:p w:rsidR="0006258E" w:rsidRPr="00C40D95" w:rsidRDefault="0006258E" w:rsidP="0006258E">
            <w:pPr>
              <w:spacing w:after="0" w:line="240" w:lineRule="auto"/>
              <w:rPr>
                <w:sz w:val="24"/>
                <w:szCs w:val="24"/>
              </w:rPr>
            </w:pPr>
          </w:p>
        </w:tc>
        <w:tc>
          <w:tcPr>
            <w:tcW w:w="0" w:type="auto"/>
            <w:vAlign w:val="center"/>
          </w:tcPr>
          <w:p w:rsidR="0006258E" w:rsidRPr="00C40D95" w:rsidRDefault="0006258E" w:rsidP="0006258E">
            <w:pPr>
              <w:spacing w:after="0" w:line="240" w:lineRule="auto"/>
              <w:rPr>
                <w:sz w:val="24"/>
                <w:szCs w:val="24"/>
              </w:rPr>
            </w:pPr>
          </w:p>
        </w:tc>
        <w:tc>
          <w:tcPr>
            <w:tcW w:w="0" w:type="auto"/>
            <w:vAlign w:val="center"/>
          </w:tcPr>
          <w:p w:rsidR="0006258E" w:rsidRPr="00C40D95" w:rsidRDefault="0006258E" w:rsidP="0006258E">
            <w:pPr>
              <w:spacing w:after="0" w:line="240" w:lineRule="auto"/>
              <w:rPr>
                <w:sz w:val="24"/>
                <w:szCs w:val="24"/>
              </w:rPr>
            </w:pPr>
          </w:p>
        </w:tc>
      </w:tr>
      <w:tr w:rsidR="0006258E" w:rsidRPr="00C40D95" w:rsidTr="0006258E">
        <w:trPr>
          <w:gridAfter w:val="2"/>
          <w:tblCellSpacing w:w="15" w:type="dxa"/>
        </w:trPr>
        <w:tc>
          <w:tcPr>
            <w:tcW w:w="0" w:type="auto"/>
            <w:vAlign w:val="center"/>
            <w:hideMark/>
          </w:tcPr>
          <w:p w:rsidR="0006258E" w:rsidRPr="00554EBF" w:rsidRDefault="0006258E">
            <w:pPr>
              <w:rPr>
                <w:sz w:val="20"/>
                <w:szCs w:val="20"/>
              </w:rPr>
            </w:pPr>
          </w:p>
        </w:tc>
        <w:tc>
          <w:tcPr>
            <w:tcW w:w="0" w:type="auto"/>
            <w:vAlign w:val="center"/>
            <w:hideMark/>
          </w:tcPr>
          <w:p w:rsidR="0006258E" w:rsidRPr="00554EBF" w:rsidRDefault="0006258E">
            <w:pPr>
              <w:rPr>
                <w:sz w:val="20"/>
                <w:szCs w:val="20"/>
              </w:rPr>
            </w:pPr>
          </w:p>
        </w:tc>
        <w:tc>
          <w:tcPr>
            <w:tcW w:w="0" w:type="auto"/>
            <w:vAlign w:val="center"/>
            <w:hideMark/>
          </w:tcPr>
          <w:p w:rsidR="0006258E" w:rsidRPr="00554EBF" w:rsidRDefault="0006258E">
            <w:pPr>
              <w:rPr>
                <w:sz w:val="20"/>
                <w:szCs w:val="20"/>
              </w:rPr>
            </w:pPr>
          </w:p>
        </w:tc>
        <w:tc>
          <w:tcPr>
            <w:tcW w:w="0" w:type="auto"/>
            <w:vAlign w:val="center"/>
            <w:hideMark/>
          </w:tcPr>
          <w:p w:rsidR="0006258E" w:rsidRPr="00554EBF" w:rsidRDefault="0006258E">
            <w:pPr>
              <w:rPr>
                <w:sz w:val="20"/>
                <w:szCs w:val="20"/>
              </w:rPr>
            </w:pPr>
          </w:p>
        </w:tc>
        <w:tc>
          <w:tcPr>
            <w:tcW w:w="0" w:type="auto"/>
            <w:vAlign w:val="center"/>
            <w:hideMark/>
          </w:tcPr>
          <w:p w:rsidR="0006258E" w:rsidRPr="00554EBF" w:rsidRDefault="0006258E">
            <w:pPr>
              <w:rPr>
                <w:sz w:val="20"/>
                <w:szCs w:val="20"/>
              </w:rPr>
            </w:pPr>
          </w:p>
        </w:tc>
        <w:tc>
          <w:tcPr>
            <w:tcW w:w="0" w:type="auto"/>
            <w:vAlign w:val="center"/>
            <w:hideMark/>
          </w:tcPr>
          <w:p w:rsidR="0006258E" w:rsidRPr="00554EBF" w:rsidRDefault="0006258E">
            <w:pPr>
              <w:rPr>
                <w:sz w:val="20"/>
                <w:szCs w:val="20"/>
              </w:rPr>
            </w:pPr>
          </w:p>
        </w:tc>
        <w:tc>
          <w:tcPr>
            <w:tcW w:w="0" w:type="auto"/>
            <w:vAlign w:val="center"/>
            <w:hideMark/>
          </w:tcPr>
          <w:p w:rsidR="0006258E" w:rsidRPr="00C40D95" w:rsidRDefault="0006258E">
            <w:pPr>
              <w:rPr>
                <w:sz w:val="24"/>
                <w:szCs w:val="24"/>
              </w:rPr>
            </w:pPr>
          </w:p>
        </w:tc>
      </w:tr>
      <w:tr w:rsidR="0006258E" w:rsidRPr="00C40D95" w:rsidTr="0006258E">
        <w:trPr>
          <w:gridAfter w:val="2"/>
          <w:tblCellSpacing w:w="15" w:type="dxa"/>
        </w:trPr>
        <w:tc>
          <w:tcPr>
            <w:tcW w:w="0" w:type="auto"/>
            <w:vAlign w:val="center"/>
            <w:hideMark/>
          </w:tcPr>
          <w:p w:rsidR="0006258E" w:rsidRPr="00554EBF" w:rsidRDefault="0006258E" w:rsidP="00D46B13">
            <w:pPr>
              <w:spacing w:after="0" w:line="240" w:lineRule="auto"/>
              <w:rPr>
                <w:sz w:val="20"/>
                <w:szCs w:val="20"/>
              </w:rPr>
            </w:pPr>
          </w:p>
        </w:tc>
        <w:tc>
          <w:tcPr>
            <w:tcW w:w="0" w:type="auto"/>
            <w:vAlign w:val="center"/>
            <w:hideMark/>
          </w:tcPr>
          <w:p w:rsidR="0006258E" w:rsidRPr="00554EBF" w:rsidRDefault="0006258E" w:rsidP="00D46B13">
            <w:pPr>
              <w:spacing w:after="0" w:line="240" w:lineRule="auto"/>
              <w:rPr>
                <w:sz w:val="20"/>
                <w:szCs w:val="20"/>
              </w:rPr>
            </w:pPr>
          </w:p>
        </w:tc>
        <w:tc>
          <w:tcPr>
            <w:tcW w:w="0" w:type="auto"/>
            <w:vAlign w:val="center"/>
            <w:hideMark/>
          </w:tcPr>
          <w:p w:rsidR="0006258E" w:rsidRPr="00554EBF" w:rsidRDefault="0006258E" w:rsidP="00D46B13">
            <w:pPr>
              <w:spacing w:after="0" w:line="240" w:lineRule="auto"/>
              <w:rPr>
                <w:sz w:val="20"/>
                <w:szCs w:val="20"/>
              </w:rPr>
            </w:pPr>
          </w:p>
        </w:tc>
        <w:tc>
          <w:tcPr>
            <w:tcW w:w="0" w:type="auto"/>
            <w:vAlign w:val="center"/>
            <w:hideMark/>
          </w:tcPr>
          <w:p w:rsidR="0006258E" w:rsidRPr="00554EBF" w:rsidRDefault="0006258E" w:rsidP="00D46B13">
            <w:pPr>
              <w:spacing w:after="0" w:line="240" w:lineRule="auto"/>
              <w:rPr>
                <w:sz w:val="20"/>
                <w:szCs w:val="20"/>
              </w:rPr>
            </w:pPr>
          </w:p>
        </w:tc>
        <w:tc>
          <w:tcPr>
            <w:tcW w:w="0" w:type="auto"/>
            <w:vAlign w:val="center"/>
            <w:hideMark/>
          </w:tcPr>
          <w:p w:rsidR="0006258E" w:rsidRPr="00554EBF" w:rsidRDefault="0006258E" w:rsidP="00D46B13">
            <w:pPr>
              <w:spacing w:after="0" w:line="240" w:lineRule="auto"/>
              <w:rPr>
                <w:sz w:val="20"/>
                <w:szCs w:val="20"/>
              </w:rPr>
            </w:pPr>
          </w:p>
        </w:tc>
        <w:tc>
          <w:tcPr>
            <w:tcW w:w="0" w:type="auto"/>
            <w:vAlign w:val="center"/>
            <w:hideMark/>
          </w:tcPr>
          <w:p w:rsidR="0006258E" w:rsidRPr="00554EBF" w:rsidRDefault="0006258E" w:rsidP="00D46B13">
            <w:pPr>
              <w:spacing w:after="0" w:line="240" w:lineRule="auto"/>
              <w:rPr>
                <w:sz w:val="20"/>
                <w:szCs w:val="20"/>
              </w:rPr>
            </w:pPr>
          </w:p>
        </w:tc>
        <w:tc>
          <w:tcPr>
            <w:tcW w:w="0" w:type="auto"/>
            <w:vAlign w:val="center"/>
            <w:hideMark/>
          </w:tcPr>
          <w:p w:rsidR="0006258E" w:rsidRPr="00C40D95" w:rsidRDefault="0006258E" w:rsidP="00D46B13">
            <w:pPr>
              <w:spacing w:after="0" w:line="240" w:lineRule="auto"/>
              <w:rPr>
                <w:sz w:val="24"/>
                <w:szCs w:val="24"/>
              </w:rPr>
            </w:pPr>
          </w:p>
        </w:tc>
      </w:tr>
      <w:tr w:rsidR="0006258E" w:rsidRPr="00C40D95" w:rsidTr="0006258E">
        <w:trPr>
          <w:gridAfter w:val="2"/>
          <w:tblCellSpacing w:w="15" w:type="dxa"/>
        </w:trPr>
        <w:tc>
          <w:tcPr>
            <w:tcW w:w="0" w:type="auto"/>
            <w:vAlign w:val="center"/>
            <w:hideMark/>
          </w:tcPr>
          <w:p w:rsidR="0006258E" w:rsidRPr="00554EBF" w:rsidRDefault="0006258E" w:rsidP="00D46B13">
            <w:pPr>
              <w:spacing w:after="0" w:line="240" w:lineRule="auto"/>
              <w:rPr>
                <w:sz w:val="20"/>
                <w:szCs w:val="20"/>
              </w:rPr>
            </w:pPr>
          </w:p>
        </w:tc>
        <w:tc>
          <w:tcPr>
            <w:tcW w:w="0" w:type="auto"/>
            <w:vAlign w:val="center"/>
            <w:hideMark/>
          </w:tcPr>
          <w:p w:rsidR="0006258E" w:rsidRPr="00554EBF" w:rsidRDefault="0006258E" w:rsidP="00D46B13">
            <w:pPr>
              <w:spacing w:after="0" w:line="240" w:lineRule="auto"/>
              <w:rPr>
                <w:sz w:val="20"/>
                <w:szCs w:val="20"/>
              </w:rPr>
            </w:pPr>
          </w:p>
        </w:tc>
        <w:tc>
          <w:tcPr>
            <w:tcW w:w="0" w:type="auto"/>
            <w:vAlign w:val="center"/>
            <w:hideMark/>
          </w:tcPr>
          <w:p w:rsidR="0006258E" w:rsidRPr="00554EBF" w:rsidRDefault="0006258E" w:rsidP="00D46B13">
            <w:pPr>
              <w:spacing w:after="0" w:line="240" w:lineRule="auto"/>
              <w:rPr>
                <w:sz w:val="20"/>
                <w:szCs w:val="20"/>
              </w:rPr>
            </w:pPr>
          </w:p>
        </w:tc>
        <w:tc>
          <w:tcPr>
            <w:tcW w:w="0" w:type="auto"/>
            <w:vAlign w:val="center"/>
            <w:hideMark/>
          </w:tcPr>
          <w:p w:rsidR="0006258E" w:rsidRPr="00554EBF" w:rsidRDefault="0006258E" w:rsidP="00D46B13">
            <w:pPr>
              <w:spacing w:after="0" w:line="240" w:lineRule="auto"/>
              <w:rPr>
                <w:sz w:val="20"/>
                <w:szCs w:val="20"/>
              </w:rPr>
            </w:pPr>
          </w:p>
        </w:tc>
        <w:tc>
          <w:tcPr>
            <w:tcW w:w="0" w:type="auto"/>
            <w:vAlign w:val="center"/>
            <w:hideMark/>
          </w:tcPr>
          <w:p w:rsidR="0006258E" w:rsidRPr="00554EBF" w:rsidRDefault="0006258E" w:rsidP="00D46B13">
            <w:pPr>
              <w:spacing w:after="0" w:line="240" w:lineRule="auto"/>
              <w:rPr>
                <w:sz w:val="20"/>
                <w:szCs w:val="20"/>
              </w:rPr>
            </w:pPr>
          </w:p>
        </w:tc>
        <w:tc>
          <w:tcPr>
            <w:tcW w:w="0" w:type="auto"/>
            <w:vAlign w:val="center"/>
            <w:hideMark/>
          </w:tcPr>
          <w:p w:rsidR="0006258E" w:rsidRPr="00554EBF" w:rsidRDefault="0006258E" w:rsidP="00D46B13">
            <w:pPr>
              <w:spacing w:after="0" w:line="240" w:lineRule="auto"/>
              <w:rPr>
                <w:sz w:val="20"/>
                <w:szCs w:val="20"/>
              </w:rPr>
            </w:pPr>
          </w:p>
        </w:tc>
        <w:tc>
          <w:tcPr>
            <w:tcW w:w="0" w:type="auto"/>
            <w:vAlign w:val="center"/>
            <w:hideMark/>
          </w:tcPr>
          <w:p w:rsidR="0006258E" w:rsidRPr="00C40D95" w:rsidRDefault="0006258E" w:rsidP="00D46B13">
            <w:pPr>
              <w:spacing w:after="0" w:line="240" w:lineRule="auto"/>
              <w:rPr>
                <w:sz w:val="24"/>
                <w:szCs w:val="24"/>
              </w:rPr>
            </w:pPr>
          </w:p>
        </w:tc>
      </w:tr>
      <w:tr w:rsidR="0006258E" w:rsidRPr="00C40D95" w:rsidTr="0006258E">
        <w:trPr>
          <w:gridAfter w:val="2"/>
          <w:tblCellSpacing w:w="15" w:type="dxa"/>
        </w:trPr>
        <w:tc>
          <w:tcPr>
            <w:tcW w:w="0" w:type="auto"/>
            <w:vAlign w:val="center"/>
            <w:hideMark/>
          </w:tcPr>
          <w:p w:rsidR="0006258E" w:rsidRPr="00554EBF" w:rsidRDefault="0006258E" w:rsidP="00D46B13">
            <w:pPr>
              <w:spacing w:after="0" w:line="240" w:lineRule="auto"/>
              <w:rPr>
                <w:sz w:val="20"/>
                <w:szCs w:val="20"/>
              </w:rPr>
            </w:pPr>
          </w:p>
        </w:tc>
        <w:tc>
          <w:tcPr>
            <w:tcW w:w="0" w:type="auto"/>
            <w:vAlign w:val="center"/>
            <w:hideMark/>
          </w:tcPr>
          <w:p w:rsidR="0006258E" w:rsidRPr="00554EBF" w:rsidRDefault="0006258E" w:rsidP="00D46B13">
            <w:pPr>
              <w:spacing w:after="0" w:line="240" w:lineRule="auto"/>
              <w:rPr>
                <w:sz w:val="20"/>
                <w:szCs w:val="20"/>
              </w:rPr>
            </w:pPr>
          </w:p>
        </w:tc>
        <w:tc>
          <w:tcPr>
            <w:tcW w:w="0" w:type="auto"/>
            <w:vAlign w:val="center"/>
            <w:hideMark/>
          </w:tcPr>
          <w:p w:rsidR="0006258E" w:rsidRPr="00554EBF" w:rsidRDefault="0006258E" w:rsidP="00D46B13">
            <w:pPr>
              <w:spacing w:after="0" w:line="240" w:lineRule="auto"/>
              <w:rPr>
                <w:sz w:val="20"/>
                <w:szCs w:val="20"/>
              </w:rPr>
            </w:pPr>
          </w:p>
        </w:tc>
        <w:tc>
          <w:tcPr>
            <w:tcW w:w="0" w:type="auto"/>
            <w:vAlign w:val="center"/>
            <w:hideMark/>
          </w:tcPr>
          <w:p w:rsidR="0006258E" w:rsidRPr="00554EBF" w:rsidRDefault="0006258E" w:rsidP="00D46B13">
            <w:pPr>
              <w:spacing w:after="0" w:line="240" w:lineRule="auto"/>
              <w:rPr>
                <w:sz w:val="20"/>
                <w:szCs w:val="20"/>
              </w:rPr>
            </w:pPr>
          </w:p>
        </w:tc>
        <w:tc>
          <w:tcPr>
            <w:tcW w:w="0" w:type="auto"/>
            <w:vAlign w:val="center"/>
            <w:hideMark/>
          </w:tcPr>
          <w:p w:rsidR="0006258E" w:rsidRPr="00554EBF" w:rsidRDefault="0006258E" w:rsidP="00D46B13">
            <w:pPr>
              <w:spacing w:after="0" w:line="240" w:lineRule="auto"/>
              <w:rPr>
                <w:sz w:val="20"/>
                <w:szCs w:val="20"/>
              </w:rPr>
            </w:pPr>
          </w:p>
        </w:tc>
        <w:tc>
          <w:tcPr>
            <w:tcW w:w="0" w:type="auto"/>
            <w:vAlign w:val="center"/>
            <w:hideMark/>
          </w:tcPr>
          <w:p w:rsidR="0006258E" w:rsidRPr="00554EBF" w:rsidRDefault="0006258E" w:rsidP="00D46B13">
            <w:pPr>
              <w:spacing w:after="0" w:line="240" w:lineRule="auto"/>
              <w:rPr>
                <w:sz w:val="20"/>
                <w:szCs w:val="20"/>
              </w:rPr>
            </w:pPr>
          </w:p>
        </w:tc>
        <w:tc>
          <w:tcPr>
            <w:tcW w:w="0" w:type="auto"/>
            <w:vAlign w:val="center"/>
            <w:hideMark/>
          </w:tcPr>
          <w:p w:rsidR="0006258E" w:rsidRPr="00C40D95" w:rsidRDefault="0006258E" w:rsidP="00D46B13">
            <w:pPr>
              <w:spacing w:after="0" w:line="240" w:lineRule="auto"/>
              <w:rPr>
                <w:sz w:val="24"/>
                <w:szCs w:val="24"/>
              </w:rPr>
            </w:pPr>
          </w:p>
        </w:tc>
      </w:tr>
      <w:tr w:rsidR="0006258E" w:rsidRPr="00C40D95" w:rsidTr="0006258E">
        <w:trPr>
          <w:gridAfter w:val="2"/>
          <w:tblCellSpacing w:w="15" w:type="dxa"/>
        </w:trPr>
        <w:tc>
          <w:tcPr>
            <w:tcW w:w="0" w:type="auto"/>
            <w:vAlign w:val="center"/>
            <w:hideMark/>
          </w:tcPr>
          <w:p w:rsidR="0006258E" w:rsidRPr="00554EBF" w:rsidRDefault="0006258E" w:rsidP="00D46B13">
            <w:pPr>
              <w:spacing w:after="0"/>
              <w:rPr>
                <w:sz w:val="20"/>
                <w:szCs w:val="20"/>
              </w:rPr>
            </w:pPr>
          </w:p>
        </w:tc>
        <w:tc>
          <w:tcPr>
            <w:tcW w:w="0" w:type="auto"/>
            <w:vAlign w:val="center"/>
            <w:hideMark/>
          </w:tcPr>
          <w:p w:rsidR="0006258E" w:rsidRPr="00554EBF" w:rsidRDefault="0006258E">
            <w:pPr>
              <w:rPr>
                <w:sz w:val="20"/>
                <w:szCs w:val="20"/>
              </w:rPr>
            </w:pPr>
          </w:p>
        </w:tc>
        <w:tc>
          <w:tcPr>
            <w:tcW w:w="0" w:type="auto"/>
            <w:vAlign w:val="center"/>
            <w:hideMark/>
          </w:tcPr>
          <w:p w:rsidR="0006258E" w:rsidRPr="00554EBF" w:rsidRDefault="0006258E">
            <w:pPr>
              <w:rPr>
                <w:sz w:val="20"/>
                <w:szCs w:val="20"/>
              </w:rPr>
            </w:pPr>
          </w:p>
        </w:tc>
        <w:tc>
          <w:tcPr>
            <w:tcW w:w="0" w:type="auto"/>
            <w:vAlign w:val="center"/>
            <w:hideMark/>
          </w:tcPr>
          <w:p w:rsidR="0006258E" w:rsidRPr="00554EBF" w:rsidRDefault="0006258E">
            <w:pPr>
              <w:rPr>
                <w:sz w:val="20"/>
                <w:szCs w:val="20"/>
              </w:rPr>
            </w:pPr>
          </w:p>
        </w:tc>
        <w:tc>
          <w:tcPr>
            <w:tcW w:w="0" w:type="auto"/>
            <w:vAlign w:val="center"/>
            <w:hideMark/>
          </w:tcPr>
          <w:p w:rsidR="0006258E" w:rsidRPr="00554EBF" w:rsidRDefault="0006258E">
            <w:pPr>
              <w:rPr>
                <w:sz w:val="20"/>
                <w:szCs w:val="20"/>
              </w:rPr>
            </w:pPr>
          </w:p>
        </w:tc>
        <w:tc>
          <w:tcPr>
            <w:tcW w:w="0" w:type="auto"/>
            <w:vAlign w:val="center"/>
            <w:hideMark/>
          </w:tcPr>
          <w:p w:rsidR="0006258E" w:rsidRPr="00554EBF" w:rsidRDefault="0006258E">
            <w:pPr>
              <w:rPr>
                <w:sz w:val="20"/>
                <w:szCs w:val="20"/>
              </w:rPr>
            </w:pPr>
          </w:p>
        </w:tc>
        <w:tc>
          <w:tcPr>
            <w:tcW w:w="0" w:type="auto"/>
            <w:vAlign w:val="center"/>
            <w:hideMark/>
          </w:tcPr>
          <w:p w:rsidR="0006258E" w:rsidRPr="00C40D95" w:rsidRDefault="0006258E">
            <w:pPr>
              <w:rPr>
                <w:sz w:val="24"/>
                <w:szCs w:val="24"/>
              </w:rPr>
            </w:pPr>
          </w:p>
        </w:tc>
      </w:tr>
    </w:tbl>
    <w:p w:rsidR="00B824B6" w:rsidRPr="00C40D95" w:rsidRDefault="00B824B6" w:rsidP="00B824B6">
      <w:pPr>
        <w:pStyle w:val="a3"/>
      </w:pPr>
      <w:r w:rsidRPr="00C40D95">
        <w:t xml:space="preserve">Организация труда гостиницы «Х» осуществляется директором, она включает: подготовку рабочих мест, материальное обеспечение работников, обеспечение безопасности работников, обучение персонала, </w:t>
      </w:r>
      <w:proofErr w:type="gramStart"/>
      <w:r w:rsidRPr="00C40D95">
        <w:t>контроль за</w:t>
      </w:r>
      <w:proofErr w:type="gramEnd"/>
      <w:r w:rsidRPr="00C40D95">
        <w:t xml:space="preserve"> исполнением обязанностей работников. Вследствие того, что гостиница «Х» является готовым действующим бизнесом, весь необходимый персонал подобран. При переходе бизнеса к новому </w:t>
      </w:r>
      <w:r w:rsidRPr="00C40D95">
        <w:lastRenderedPageBreak/>
        <w:t>собственнику состав персонала не изменяется, при этом правовые вопросы заключения трудовых договоров будут оформлены надлежащим образом.</w:t>
      </w:r>
    </w:p>
    <w:p w:rsidR="00B824B6" w:rsidRPr="00C40D95" w:rsidRDefault="00B824B6" w:rsidP="00B824B6">
      <w:pPr>
        <w:pStyle w:val="a3"/>
      </w:pPr>
      <w:r w:rsidRPr="00C40D95">
        <w:t xml:space="preserve">Генеральным директором принимается решение о назначении директора, который будет выполнять следующие функции: управление персоналом (принятие, увольнение), функции финансового директора, заключение договоров по обслуживанию гостиницы сторонними организациями, принятие решений о приобретении нового необходимого для развития гостиницы имущества, </w:t>
      </w:r>
      <w:proofErr w:type="gramStart"/>
      <w:r w:rsidRPr="00C40D95">
        <w:t>контроль за</w:t>
      </w:r>
      <w:proofErr w:type="gramEnd"/>
      <w:r w:rsidRPr="00C40D95">
        <w:t xml:space="preserve"> техническим состоянием здания, систем тепло-, водоснабжения, электроснабжения, оборудования и другие. В обязанности директора входит сдача годового отчета о результатах деятельности на общем собрании учредителей.</w:t>
      </w:r>
    </w:p>
    <w:p w:rsidR="00B824B6" w:rsidRPr="00C40D95" w:rsidRDefault="00B824B6" w:rsidP="00B824B6">
      <w:pPr>
        <w:pStyle w:val="a3"/>
      </w:pPr>
      <w:r w:rsidRPr="00C40D95">
        <w:t>Главный бухгалтер подчиняется непосредственно директору, отчитывается перед ним по ведению бухгалтерского учета и своевременной сдаче налоговой документации. В состав рабочего персонала входят: горничные, охранники, разнорабочие, работники кафе. Имеющийся штат опытных и профессиональных работников, обеспечивают достаточно комфортные условия для проживания постояльцев.</w:t>
      </w:r>
    </w:p>
    <w:p w:rsidR="00B824B6" w:rsidRPr="00C40D95" w:rsidRDefault="00B824B6" w:rsidP="00B824B6">
      <w:pPr>
        <w:pStyle w:val="a3"/>
      </w:pPr>
      <w:r w:rsidRPr="00C40D95">
        <w:t>Для улучшения условий труда предполагаются средства на приобретение оргтехники, в частности, будут приобретены компьютеры и программные обеспечения для главного бухгалтера, администратора. В здании гостиницы на первом этаже предусмотрены два помещения для персонала. Заработная плата работников рассчитывается исходя из должностных окладов (повременная оплата труда).</w:t>
      </w:r>
    </w:p>
    <w:p w:rsidR="00B824B6" w:rsidRDefault="00B824B6" w:rsidP="00924BE0">
      <w:pPr>
        <w:pStyle w:val="a3"/>
      </w:pPr>
      <w:r w:rsidRPr="00C40D95">
        <w:t>В случае необходимости предполагается привлечение сторонних организаций, что будет необходимо при проведении косметического ремонта в здании, доставке продуктов для кафе и других услуг.</w:t>
      </w:r>
    </w:p>
    <w:p w:rsidR="00B824B6" w:rsidRPr="00CF4B1C" w:rsidRDefault="00B824B6" w:rsidP="00B824B6">
      <w:pPr>
        <w:pStyle w:val="1"/>
        <w:rPr>
          <w:sz w:val="40"/>
          <w:szCs w:val="40"/>
        </w:rPr>
      </w:pPr>
      <w:bookmarkStart w:id="12" w:name="_Toc151485975"/>
      <w:r w:rsidRPr="00CF4B1C">
        <w:rPr>
          <w:sz w:val="40"/>
          <w:szCs w:val="40"/>
        </w:rPr>
        <w:t>5. Расчет потребности в основных и оборотных активах</w:t>
      </w:r>
      <w:bookmarkEnd w:id="12"/>
    </w:p>
    <w:p w:rsidR="00B824B6" w:rsidRPr="00D46B13" w:rsidRDefault="00B824B6" w:rsidP="00B824B6">
      <w:pPr>
        <w:pStyle w:val="a3"/>
      </w:pPr>
      <w:r w:rsidRPr="00D46B13">
        <w:t>Для реализации инвестиционного проекта требуются основные средства и оборотные активы. Указанные активы приобретаются за счет средств, которые инициатор проекта планирует финансировать за счет заемных источников и собственных. Последующие затраты, которые будут возникать в процессе оказания услуг будут финансироваться за счет прибыли, получаемой гостиницей.</w:t>
      </w:r>
    </w:p>
    <w:p w:rsidR="00B824B6" w:rsidRPr="00D46B13" w:rsidRDefault="00B824B6" w:rsidP="00B824B6">
      <w:pPr>
        <w:pStyle w:val="a3"/>
      </w:pPr>
      <w:r w:rsidRPr="00D46B13">
        <w:t>Общая стоимость проекта (затраты для р</w:t>
      </w:r>
      <w:r w:rsidR="00D46B13">
        <w:t>еализации проекта) составляет 15 0</w:t>
      </w:r>
      <w:r w:rsidRPr="00D46B13">
        <w:t>00 000 рублей, в том числе:</w:t>
      </w:r>
    </w:p>
    <w:p w:rsidR="00B824B6" w:rsidRPr="00D46B13" w:rsidRDefault="00B824B6" w:rsidP="00B824B6">
      <w:pPr>
        <w:pStyle w:val="a3"/>
      </w:pPr>
      <w:r w:rsidRPr="00D46B13">
        <w:t>1. Заемн</w:t>
      </w:r>
      <w:r w:rsidR="00D46B13">
        <w:t>ые источники финансирования – 15</w:t>
      </w:r>
      <w:r w:rsidRPr="00D46B13">
        <w:t xml:space="preserve"> 000 000 рублей, из них финансируется приобретен</w:t>
      </w:r>
      <w:r w:rsidR="00D46B13">
        <w:t>ие здания гостиницы в размере 10 0</w:t>
      </w:r>
      <w:r w:rsidRPr="00D46B13">
        <w:t>00 000 рублей</w:t>
      </w:r>
    </w:p>
    <w:p w:rsidR="00B824B6" w:rsidRPr="00D46B13" w:rsidRDefault="00B824B6" w:rsidP="00B824B6">
      <w:pPr>
        <w:pStyle w:val="a3"/>
      </w:pPr>
      <w:r w:rsidRPr="00D46B13">
        <w:t>2. Собств</w:t>
      </w:r>
      <w:r w:rsidR="00924BE0">
        <w:t>енные источники финансирования  по поступления прибыли</w:t>
      </w:r>
      <w:proofErr w:type="gramStart"/>
      <w:r w:rsidR="00924BE0">
        <w:t xml:space="preserve"> </w:t>
      </w:r>
      <w:r w:rsidRPr="00D46B13">
        <w:t>:</w:t>
      </w:r>
      <w:proofErr w:type="gramEnd"/>
    </w:p>
    <w:p w:rsidR="00B824B6" w:rsidRPr="00D46B13" w:rsidRDefault="00B824B6" w:rsidP="00B824B6">
      <w:pPr>
        <w:pStyle w:val="a3"/>
      </w:pPr>
      <w:r w:rsidRPr="00D46B13">
        <w:t>a. Приобретение производственного и хозяйственного инвентаря гостиницы – 1 500 000 рублей;</w:t>
      </w:r>
    </w:p>
    <w:p w:rsidR="00B824B6" w:rsidRPr="00D46B13" w:rsidRDefault="00B824B6" w:rsidP="00B824B6">
      <w:pPr>
        <w:pStyle w:val="a3"/>
      </w:pPr>
      <w:r w:rsidRPr="00D46B13">
        <w:t>b. Вложения в программное обеспечение, ремонт гостиницы, дополнительный инвентарь – 1 000 000 руб.</w:t>
      </w:r>
    </w:p>
    <w:p w:rsidR="00B824B6" w:rsidRDefault="00B824B6" w:rsidP="00924BE0">
      <w:pPr>
        <w:pStyle w:val="a3"/>
      </w:pPr>
      <w:r w:rsidRPr="00D46B13">
        <w:t>Потребность в оборотных активах на первоначальном этапе отсутствует, поскольку процесс оплаты за услугу и оказание услуги происходит одновременно. Таким образом, задолженности покупателей услуг перед гостиницей нет.</w:t>
      </w:r>
    </w:p>
    <w:p w:rsidR="00B824B6" w:rsidRPr="00CF4B1C" w:rsidRDefault="00B824B6" w:rsidP="00B824B6">
      <w:pPr>
        <w:pStyle w:val="1"/>
        <w:rPr>
          <w:sz w:val="40"/>
          <w:szCs w:val="40"/>
        </w:rPr>
      </w:pPr>
      <w:bookmarkStart w:id="13" w:name="_Toc151485976"/>
      <w:r w:rsidRPr="00CF4B1C">
        <w:rPr>
          <w:sz w:val="40"/>
          <w:szCs w:val="40"/>
        </w:rPr>
        <w:t>6. Финансовый план</w:t>
      </w:r>
      <w:bookmarkEnd w:id="13"/>
    </w:p>
    <w:p w:rsidR="00B824B6" w:rsidRPr="00D46B13" w:rsidRDefault="00B824B6" w:rsidP="00B824B6">
      <w:pPr>
        <w:pStyle w:val="a3"/>
      </w:pPr>
      <w:r w:rsidRPr="00D46B13">
        <w:t>Планируется развитие гостиничного бизнеса и принимает следующее решение в отношении проекта:</w:t>
      </w:r>
    </w:p>
    <w:p w:rsidR="00B824B6" w:rsidRPr="00D46B13" w:rsidRDefault="00B824B6" w:rsidP="00B824B6">
      <w:pPr>
        <w:pStyle w:val="a3"/>
      </w:pPr>
      <w:r w:rsidRPr="00D46B13">
        <w:t>1. Проект окупается путем оказания гостиничных и сопутствующих им услуг. Прочие виды деятельности (в том числе лесной бизнес) в случае прибыльности проекта не являются источником финансирования.</w:t>
      </w:r>
    </w:p>
    <w:p w:rsidR="00B824B6" w:rsidRPr="00D46B13" w:rsidRDefault="00B824B6" w:rsidP="00B824B6">
      <w:pPr>
        <w:pStyle w:val="a3"/>
      </w:pPr>
      <w:r w:rsidRPr="00D46B13">
        <w:t>2. Источниками для реализации проекта на инвестиционном этапе являются собственные и заемные средства.</w:t>
      </w:r>
    </w:p>
    <w:p w:rsidR="00B824B6" w:rsidRPr="00D46B13" w:rsidRDefault="00B824B6" w:rsidP="00B824B6">
      <w:pPr>
        <w:pStyle w:val="a3"/>
      </w:pPr>
      <w:r w:rsidRPr="00D46B13">
        <w:lastRenderedPageBreak/>
        <w:t>Валютой настоящего проекта является российский рубль. Расчет ведется в текущих ценах. Итоговые показатели представлены в тыс. рублях.</w:t>
      </w:r>
    </w:p>
    <w:p w:rsidR="00B824B6" w:rsidRPr="00D46B13" w:rsidRDefault="00B824B6" w:rsidP="00B824B6">
      <w:pPr>
        <w:pStyle w:val="a3"/>
      </w:pPr>
      <w:r w:rsidRPr="00D46B13">
        <w:t>Горизонт планирования проекта от момент</w:t>
      </w:r>
      <w:r w:rsidR="00D46B13">
        <w:t>а начала проекта принят рав</w:t>
      </w:r>
      <w:r w:rsidR="008605AF">
        <w:t xml:space="preserve">ным </w:t>
      </w:r>
      <w:r w:rsidR="002F322D">
        <w:t>48 месяцев (36 месяца с 10.01.20</w:t>
      </w:r>
      <w:r w:rsidR="008605AF">
        <w:t>г. по 10.02</w:t>
      </w:r>
      <w:r w:rsidR="002F322D">
        <w:t>.23</w:t>
      </w:r>
      <w:r w:rsidRPr="00D46B13">
        <w:t>г.). Все показатели эффективности проекта рассчитаны на указанном горизонте планирования. Интервал планирования проекта принят рав</w:t>
      </w:r>
      <w:r w:rsidR="00914FEC">
        <w:t>ным одному месяцу в течение 2020-2022</w:t>
      </w:r>
      <w:r w:rsidRPr="00D46B13">
        <w:t>г.г., 1 квар</w:t>
      </w:r>
      <w:r w:rsidR="00914FEC">
        <w:t>талу в течение 2020</w:t>
      </w:r>
      <w:r w:rsidRPr="00D46B13">
        <w:t>г., далее – одному году.</w:t>
      </w:r>
    </w:p>
    <w:p w:rsidR="00B824B6" w:rsidRPr="00D46B13" w:rsidRDefault="00B824B6" w:rsidP="00B824B6">
      <w:pPr>
        <w:pStyle w:val="a3"/>
      </w:pPr>
      <w:r w:rsidRPr="00D46B13">
        <w:t xml:space="preserve">Расчет денежных потоков, финансовых показателей, показателей эффективности проекта проводится с помощью программного обеспечения </w:t>
      </w:r>
      <w:proofErr w:type="spellStart"/>
      <w:r w:rsidRPr="00D46B13">
        <w:t>ProjectExpertProfessional</w:t>
      </w:r>
      <w:proofErr w:type="spellEnd"/>
      <w:r w:rsidRPr="00D46B13">
        <w:t xml:space="preserve"> (далее – РЕ).</w:t>
      </w:r>
    </w:p>
    <w:p w:rsidR="00B824B6" w:rsidRPr="00D46B13" w:rsidRDefault="00B824B6" w:rsidP="00B824B6">
      <w:pPr>
        <w:pStyle w:val="a3"/>
      </w:pPr>
      <w:r w:rsidRPr="00D46B13">
        <w:t>Основная методика, используемая РЕ, совпадет с методикой UNIDO, разработанной для оценки инвестиционных проектов, соответствует основным положениям «Методических рекомендаций по оценке эффективности инвестиционных проектов», утвержденных Министерством экономики, Министерством финансов и Государственным комитетом по строительству РФ. Система РЕ рекомендована к использованию в качестве стандарта Министерством экономики РФ, а также на уровне ряда отраслей народного хозяйства и регионов России.</w:t>
      </w:r>
    </w:p>
    <w:p w:rsidR="00B824B6" w:rsidRDefault="00B824B6" w:rsidP="00B824B6">
      <w:pPr>
        <w:pStyle w:val="a3"/>
        <w:rPr>
          <w:sz w:val="27"/>
          <w:szCs w:val="27"/>
        </w:rPr>
      </w:pPr>
      <w:r>
        <w:rPr>
          <w:sz w:val="27"/>
          <w:szCs w:val="27"/>
        </w:rPr>
        <w:t>Для учета приведения будущих доходов к текущей стоимости осуществляется с помощью дисконтирования денежных потоков. Ставка дисконтирования определяется методом кумулятивного построения и проводится в таблице 15.</w:t>
      </w:r>
    </w:p>
    <w:p w:rsidR="00B824B6" w:rsidRDefault="00B824B6" w:rsidP="00B824B6">
      <w:pPr>
        <w:pStyle w:val="a3"/>
        <w:rPr>
          <w:sz w:val="27"/>
          <w:szCs w:val="27"/>
        </w:rPr>
      </w:pPr>
      <w:r>
        <w:rPr>
          <w:sz w:val="27"/>
          <w:szCs w:val="27"/>
        </w:rPr>
        <w:t>Таблица 15 Экспертная оценка премий за риск, связанный с инвестированием в проект «Приобретение гостиницы «Х»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0"/>
        <w:gridCol w:w="1747"/>
      </w:tblGrid>
      <w:tr w:rsidR="00B824B6" w:rsidTr="00B824B6">
        <w:trPr>
          <w:tblCellSpacing w:w="15" w:type="dxa"/>
        </w:trPr>
        <w:tc>
          <w:tcPr>
            <w:tcW w:w="0" w:type="auto"/>
            <w:vAlign w:val="center"/>
            <w:hideMark/>
          </w:tcPr>
          <w:p w:rsidR="00B824B6" w:rsidRPr="00924BE0" w:rsidRDefault="00B824B6">
            <w:pPr>
              <w:rPr>
                <w:sz w:val="24"/>
                <w:szCs w:val="24"/>
              </w:rPr>
            </w:pPr>
            <w:r w:rsidRPr="00924BE0">
              <w:rPr>
                <w:sz w:val="24"/>
                <w:szCs w:val="24"/>
              </w:rPr>
              <w:t>Вид риска</w:t>
            </w:r>
          </w:p>
        </w:tc>
        <w:tc>
          <w:tcPr>
            <w:tcW w:w="0" w:type="auto"/>
            <w:vAlign w:val="center"/>
            <w:hideMark/>
          </w:tcPr>
          <w:p w:rsidR="00B824B6" w:rsidRPr="00924BE0" w:rsidRDefault="00B824B6">
            <w:pPr>
              <w:rPr>
                <w:sz w:val="24"/>
                <w:szCs w:val="24"/>
              </w:rPr>
            </w:pPr>
            <w:r w:rsidRPr="00924BE0">
              <w:rPr>
                <w:sz w:val="24"/>
                <w:szCs w:val="24"/>
              </w:rPr>
              <w:t>Размер риска, %</w:t>
            </w:r>
          </w:p>
        </w:tc>
      </w:tr>
      <w:tr w:rsidR="00B824B6" w:rsidTr="00B824B6">
        <w:trPr>
          <w:tblCellSpacing w:w="15" w:type="dxa"/>
        </w:trPr>
        <w:tc>
          <w:tcPr>
            <w:tcW w:w="0" w:type="auto"/>
            <w:vAlign w:val="center"/>
            <w:hideMark/>
          </w:tcPr>
          <w:p w:rsidR="00B824B6" w:rsidRPr="00924BE0" w:rsidRDefault="00B824B6">
            <w:pPr>
              <w:rPr>
                <w:sz w:val="24"/>
                <w:szCs w:val="24"/>
              </w:rPr>
            </w:pPr>
            <w:r w:rsidRPr="00924BE0">
              <w:rPr>
                <w:sz w:val="24"/>
                <w:szCs w:val="24"/>
              </w:rPr>
              <w:t>Качество управления</w:t>
            </w:r>
          </w:p>
        </w:tc>
        <w:tc>
          <w:tcPr>
            <w:tcW w:w="0" w:type="auto"/>
            <w:vAlign w:val="center"/>
            <w:hideMark/>
          </w:tcPr>
          <w:p w:rsidR="00B824B6" w:rsidRPr="00924BE0" w:rsidRDefault="00B824B6">
            <w:pPr>
              <w:rPr>
                <w:sz w:val="24"/>
                <w:szCs w:val="24"/>
              </w:rPr>
            </w:pPr>
            <w:r w:rsidRPr="00924BE0">
              <w:rPr>
                <w:sz w:val="24"/>
                <w:szCs w:val="24"/>
              </w:rPr>
              <w:t>2</w:t>
            </w:r>
          </w:p>
        </w:tc>
      </w:tr>
      <w:tr w:rsidR="00B824B6" w:rsidTr="00B824B6">
        <w:trPr>
          <w:tblCellSpacing w:w="15" w:type="dxa"/>
        </w:trPr>
        <w:tc>
          <w:tcPr>
            <w:tcW w:w="0" w:type="auto"/>
            <w:vAlign w:val="center"/>
            <w:hideMark/>
          </w:tcPr>
          <w:p w:rsidR="00B824B6" w:rsidRPr="00924BE0" w:rsidRDefault="00B824B6">
            <w:pPr>
              <w:rPr>
                <w:sz w:val="24"/>
                <w:szCs w:val="24"/>
              </w:rPr>
            </w:pPr>
            <w:r w:rsidRPr="00924BE0">
              <w:rPr>
                <w:sz w:val="24"/>
                <w:szCs w:val="24"/>
              </w:rPr>
              <w:t>Размер компании (малый бизнес)</w:t>
            </w:r>
          </w:p>
        </w:tc>
        <w:tc>
          <w:tcPr>
            <w:tcW w:w="0" w:type="auto"/>
            <w:vAlign w:val="center"/>
            <w:hideMark/>
          </w:tcPr>
          <w:p w:rsidR="00B824B6" w:rsidRPr="00924BE0" w:rsidRDefault="00B824B6">
            <w:pPr>
              <w:rPr>
                <w:sz w:val="24"/>
                <w:szCs w:val="24"/>
              </w:rPr>
            </w:pPr>
            <w:r w:rsidRPr="00924BE0">
              <w:rPr>
                <w:sz w:val="24"/>
                <w:szCs w:val="24"/>
              </w:rPr>
              <w:t>3</w:t>
            </w:r>
          </w:p>
        </w:tc>
      </w:tr>
      <w:tr w:rsidR="00B824B6" w:rsidTr="00B824B6">
        <w:trPr>
          <w:tblCellSpacing w:w="15" w:type="dxa"/>
        </w:trPr>
        <w:tc>
          <w:tcPr>
            <w:tcW w:w="0" w:type="auto"/>
            <w:vAlign w:val="center"/>
            <w:hideMark/>
          </w:tcPr>
          <w:p w:rsidR="00B824B6" w:rsidRPr="00924BE0" w:rsidRDefault="00B824B6">
            <w:pPr>
              <w:rPr>
                <w:sz w:val="24"/>
                <w:szCs w:val="24"/>
              </w:rPr>
            </w:pPr>
            <w:r w:rsidRPr="00924BE0">
              <w:rPr>
                <w:sz w:val="24"/>
                <w:szCs w:val="24"/>
              </w:rPr>
              <w:t>Источники финансирования</w:t>
            </w:r>
          </w:p>
        </w:tc>
        <w:tc>
          <w:tcPr>
            <w:tcW w:w="0" w:type="auto"/>
            <w:vAlign w:val="center"/>
            <w:hideMark/>
          </w:tcPr>
          <w:p w:rsidR="00B824B6" w:rsidRPr="00924BE0" w:rsidRDefault="00B824B6">
            <w:pPr>
              <w:rPr>
                <w:sz w:val="24"/>
                <w:szCs w:val="24"/>
              </w:rPr>
            </w:pPr>
            <w:r w:rsidRPr="00924BE0">
              <w:rPr>
                <w:sz w:val="24"/>
                <w:szCs w:val="24"/>
              </w:rPr>
              <w:t>4</w:t>
            </w:r>
          </w:p>
        </w:tc>
      </w:tr>
      <w:tr w:rsidR="00B824B6" w:rsidTr="00B824B6">
        <w:trPr>
          <w:tblCellSpacing w:w="15" w:type="dxa"/>
        </w:trPr>
        <w:tc>
          <w:tcPr>
            <w:tcW w:w="0" w:type="auto"/>
            <w:vAlign w:val="center"/>
            <w:hideMark/>
          </w:tcPr>
          <w:p w:rsidR="00B824B6" w:rsidRPr="00924BE0" w:rsidRDefault="00B824B6">
            <w:pPr>
              <w:rPr>
                <w:sz w:val="24"/>
                <w:szCs w:val="24"/>
              </w:rPr>
            </w:pPr>
            <w:r w:rsidRPr="00924BE0">
              <w:rPr>
                <w:sz w:val="24"/>
                <w:szCs w:val="24"/>
              </w:rPr>
              <w:t>Товарная и территориальная диверсификация</w:t>
            </w:r>
          </w:p>
        </w:tc>
        <w:tc>
          <w:tcPr>
            <w:tcW w:w="0" w:type="auto"/>
            <w:vAlign w:val="center"/>
            <w:hideMark/>
          </w:tcPr>
          <w:p w:rsidR="00B824B6" w:rsidRPr="00924BE0" w:rsidRDefault="00B824B6">
            <w:pPr>
              <w:rPr>
                <w:sz w:val="24"/>
                <w:szCs w:val="24"/>
              </w:rPr>
            </w:pPr>
            <w:r w:rsidRPr="00924BE0">
              <w:rPr>
                <w:sz w:val="24"/>
                <w:szCs w:val="24"/>
              </w:rPr>
              <w:t>3</w:t>
            </w:r>
          </w:p>
        </w:tc>
      </w:tr>
      <w:tr w:rsidR="00B824B6" w:rsidTr="00B824B6">
        <w:trPr>
          <w:tblCellSpacing w:w="15" w:type="dxa"/>
        </w:trPr>
        <w:tc>
          <w:tcPr>
            <w:tcW w:w="0" w:type="auto"/>
            <w:vAlign w:val="center"/>
            <w:hideMark/>
          </w:tcPr>
          <w:p w:rsidR="00B824B6" w:rsidRPr="00924BE0" w:rsidRDefault="00B824B6">
            <w:pPr>
              <w:rPr>
                <w:sz w:val="24"/>
                <w:szCs w:val="24"/>
              </w:rPr>
            </w:pPr>
            <w:r w:rsidRPr="00924BE0">
              <w:rPr>
                <w:sz w:val="24"/>
                <w:szCs w:val="24"/>
              </w:rPr>
              <w:t>Ретроспективная прогнозируемость</w:t>
            </w:r>
          </w:p>
        </w:tc>
        <w:tc>
          <w:tcPr>
            <w:tcW w:w="0" w:type="auto"/>
            <w:vAlign w:val="center"/>
            <w:hideMark/>
          </w:tcPr>
          <w:p w:rsidR="00B824B6" w:rsidRPr="00924BE0" w:rsidRDefault="00B824B6">
            <w:pPr>
              <w:rPr>
                <w:sz w:val="24"/>
                <w:szCs w:val="24"/>
              </w:rPr>
            </w:pPr>
            <w:r w:rsidRPr="00924BE0">
              <w:rPr>
                <w:sz w:val="24"/>
                <w:szCs w:val="24"/>
              </w:rPr>
              <w:t>1</w:t>
            </w:r>
          </w:p>
        </w:tc>
      </w:tr>
      <w:tr w:rsidR="00B824B6" w:rsidTr="00B824B6">
        <w:trPr>
          <w:tblCellSpacing w:w="15" w:type="dxa"/>
        </w:trPr>
        <w:tc>
          <w:tcPr>
            <w:tcW w:w="0" w:type="auto"/>
            <w:vAlign w:val="center"/>
            <w:hideMark/>
          </w:tcPr>
          <w:p w:rsidR="00B824B6" w:rsidRPr="00924BE0" w:rsidRDefault="00B824B6">
            <w:pPr>
              <w:rPr>
                <w:sz w:val="24"/>
                <w:szCs w:val="24"/>
              </w:rPr>
            </w:pPr>
            <w:r w:rsidRPr="00924BE0">
              <w:rPr>
                <w:sz w:val="24"/>
                <w:szCs w:val="24"/>
              </w:rPr>
              <w:t>Итого</w:t>
            </w:r>
          </w:p>
        </w:tc>
        <w:tc>
          <w:tcPr>
            <w:tcW w:w="0" w:type="auto"/>
            <w:vAlign w:val="center"/>
            <w:hideMark/>
          </w:tcPr>
          <w:p w:rsidR="00B824B6" w:rsidRPr="00924BE0" w:rsidRDefault="00B824B6">
            <w:pPr>
              <w:rPr>
                <w:sz w:val="24"/>
                <w:szCs w:val="24"/>
              </w:rPr>
            </w:pPr>
            <w:r w:rsidRPr="00924BE0">
              <w:rPr>
                <w:sz w:val="24"/>
                <w:szCs w:val="24"/>
              </w:rPr>
              <w:t>13</w:t>
            </w:r>
          </w:p>
        </w:tc>
      </w:tr>
    </w:tbl>
    <w:p w:rsidR="00B824B6" w:rsidRDefault="00B824B6" w:rsidP="00B824B6">
      <w:pPr>
        <w:pStyle w:val="a3"/>
        <w:rPr>
          <w:sz w:val="27"/>
          <w:szCs w:val="27"/>
        </w:rPr>
      </w:pPr>
      <w:r>
        <w:rPr>
          <w:sz w:val="27"/>
          <w:szCs w:val="27"/>
        </w:rPr>
        <w:t>Исходя из условия альтернативности инвестиций, без</w:t>
      </w:r>
      <w:r w:rsidR="00025725">
        <w:rPr>
          <w:sz w:val="27"/>
          <w:szCs w:val="27"/>
        </w:rPr>
        <w:t xml:space="preserve"> </w:t>
      </w:r>
      <w:r>
        <w:rPr>
          <w:sz w:val="27"/>
          <w:szCs w:val="27"/>
        </w:rPr>
        <w:t>рисковая ставка принята равной 5% годовых, что следует из анализа данных о ставках по валютным депозитам в коммерческих банках г</w:t>
      </w:r>
      <w:proofErr w:type="gramStart"/>
      <w:r>
        <w:rPr>
          <w:sz w:val="27"/>
          <w:szCs w:val="27"/>
        </w:rPr>
        <w:t>.И</w:t>
      </w:r>
      <w:proofErr w:type="gramEnd"/>
      <w:r>
        <w:rPr>
          <w:sz w:val="27"/>
          <w:szCs w:val="27"/>
        </w:rPr>
        <w:t>ркутск. Таким образом, ставка дисконта, рассчитанная методом кумулятивного построения на основе без</w:t>
      </w:r>
      <w:r w:rsidR="00025725">
        <w:rPr>
          <w:sz w:val="27"/>
          <w:szCs w:val="27"/>
        </w:rPr>
        <w:t xml:space="preserve"> </w:t>
      </w:r>
      <w:r>
        <w:rPr>
          <w:sz w:val="27"/>
          <w:szCs w:val="27"/>
        </w:rPr>
        <w:t>рисковой ставки с учетом рисков, связанных с инвестированием, составляет 18%.</w:t>
      </w:r>
    </w:p>
    <w:p w:rsidR="00B824B6" w:rsidRDefault="00B824B6" w:rsidP="00B824B6">
      <w:pPr>
        <w:pStyle w:val="a3"/>
        <w:rPr>
          <w:sz w:val="27"/>
          <w:szCs w:val="27"/>
        </w:rPr>
      </w:pPr>
      <w:r>
        <w:rPr>
          <w:sz w:val="27"/>
          <w:szCs w:val="27"/>
        </w:rPr>
        <w:t>Денежные потоки от деятельности гостиницы «Х» с учетом погашения процентов и основного долга представлены в таблице 16.</w:t>
      </w:r>
    </w:p>
    <w:p w:rsidR="00B824B6" w:rsidRDefault="00B824B6" w:rsidP="00B824B6">
      <w:pPr>
        <w:pStyle w:val="a3"/>
        <w:rPr>
          <w:sz w:val="27"/>
          <w:szCs w:val="27"/>
        </w:rPr>
      </w:pPr>
      <w:r>
        <w:rPr>
          <w:sz w:val="27"/>
          <w:szCs w:val="27"/>
        </w:rPr>
        <w:t>Учет рисков, связанных с проектом осуществляется путем дисконтирования чистого денежного потока.</w:t>
      </w:r>
    </w:p>
    <w:p w:rsidR="008A050D" w:rsidRDefault="00B824B6" w:rsidP="00B824B6">
      <w:pPr>
        <w:pStyle w:val="a3"/>
        <w:rPr>
          <w:sz w:val="27"/>
          <w:szCs w:val="27"/>
        </w:rPr>
      </w:pPr>
      <w:r>
        <w:rPr>
          <w:sz w:val="27"/>
          <w:szCs w:val="27"/>
        </w:rPr>
        <w:lastRenderedPageBreak/>
        <w:t>Риск вложений в гостиничный бизнес минимизируется существующей стабильной деятельностью, в которой у руководства имеется большой опыт и налаженные контакты с контрагентами. Риск минимален в связи с тем, что покупается готовый бизнес (гостиничный), который в настоящий момент приносит прибыль. Гостиничные услуги пользуются спросом в г.Братске, гостиница достаточно известна.</w:t>
      </w:r>
    </w:p>
    <w:p w:rsidR="00B824B6" w:rsidRDefault="00B824B6" w:rsidP="00B824B6">
      <w:pPr>
        <w:pStyle w:val="a3"/>
        <w:rPr>
          <w:sz w:val="27"/>
          <w:szCs w:val="27"/>
        </w:rPr>
      </w:pPr>
      <w:r>
        <w:rPr>
          <w:sz w:val="27"/>
          <w:szCs w:val="27"/>
        </w:rPr>
        <w:t>Таблица 16 Формирование денежного потока от инвестиционного проекта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8"/>
        <w:gridCol w:w="2414"/>
        <w:gridCol w:w="400"/>
        <w:gridCol w:w="400"/>
        <w:gridCol w:w="400"/>
        <w:gridCol w:w="400"/>
        <w:gridCol w:w="400"/>
        <w:gridCol w:w="400"/>
        <w:gridCol w:w="400"/>
        <w:gridCol w:w="400"/>
        <w:gridCol w:w="400"/>
        <w:gridCol w:w="400"/>
        <w:gridCol w:w="400"/>
        <w:gridCol w:w="400"/>
        <w:gridCol w:w="801"/>
        <w:gridCol w:w="598"/>
        <w:gridCol w:w="598"/>
        <w:gridCol w:w="598"/>
        <w:gridCol w:w="598"/>
        <w:gridCol w:w="613"/>
      </w:tblGrid>
      <w:tr w:rsidR="00B824B6" w:rsidTr="00B824B6">
        <w:trPr>
          <w:tblCellSpacing w:w="15" w:type="dxa"/>
        </w:trPr>
        <w:tc>
          <w:tcPr>
            <w:tcW w:w="0" w:type="auto"/>
            <w:vMerge w:val="restart"/>
            <w:vAlign w:val="center"/>
            <w:hideMark/>
          </w:tcPr>
          <w:p w:rsidR="00B824B6" w:rsidRPr="00CF4B1C" w:rsidRDefault="00B824B6">
            <w:pPr>
              <w:rPr>
                <w:sz w:val="20"/>
                <w:szCs w:val="20"/>
              </w:rPr>
            </w:pPr>
            <w:r w:rsidRPr="00CF4B1C">
              <w:rPr>
                <w:sz w:val="20"/>
                <w:szCs w:val="20"/>
              </w:rPr>
              <w:t xml:space="preserve">№ </w:t>
            </w:r>
            <w:proofErr w:type="gramStart"/>
            <w:r w:rsidRPr="00CF4B1C">
              <w:rPr>
                <w:sz w:val="20"/>
                <w:szCs w:val="20"/>
              </w:rPr>
              <w:t>п</w:t>
            </w:r>
            <w:proofErr w:type="gramEnd"/>
            <w:r w:rsidRPr="00CF4B1C">
              <w:rPr>
                <w:sz w:val="20"/>
                <w:szCs w:val="20"/>
              </w:rPr>
              <w:t>/п</w:t>
            </w:r>
          </w:p>
        </w:tc>
        <w:tc>
          <w:tcPr>
            <w:tcW w:w="0" w:type="auto"/>
            <w:vMerge w:val="restart"/>
            <w:vAlign w:val="center"/>
            <w:hideMark/>
          </w:tcPr>
          <w:p w:rsidR="00B824B6" w:rsidRPr="00025725" w:rsidRDefault="00B824B6">
            <w:pPr>
              <w:rPr>
                <w:sz w:val="20"/>
                <w:szCs w:val="20"/>
              </w:rPr>
            </w:pPr>
            <w:r w:rsidRPr="00025725">
              <w:rPr>
                <w:sz w:val="20"/>
                <w:szCs w:val="20"/>
              </w:rPr>
              <w:t>Наименование показателя</w:t>
            </w:r>
          </w:p>
        </w:tc>
        <w:tc>
          <w:tcPr>
            <w:tcW w:w="0" w:type="auto"/>
            <w:gridSpan w:val="13"/>
            <w:vAlign w:val="center"/>
            <w:hideMark/>
          </w:tcPr>
          <w:p w:rsidR="00B824B6" w:rsidRPr="00025725" w:rsidRDefault="00914FEC">
            <w:pPr>
              <w:rPr>
                <w:sz w:val="20"/>
                <w:szCs w:val="20"/>
              </w:rPr>
            </w:pPr>
            <w:r>
              <w:rPr>
                <w:sz w:val="20"/>
                <w:szCs w:val="20"/>
              </w:rPr>
              <w:t>2020</w:t>
            </w:r>
            <w:r w:rsidR="00B824B6" w:rsidRPr="00025725">
              <w:rPr>
                <w:sz w:val="20"/>
                <w:szCs w:val="20"/>
              </w:rPr>
              <w:t>г.</w:t>
            </w:r>
          </w:p>
        </w:tc>
        <w:tc>
          <w:tcPr>
            <w:tcW w:w="0" w:type="auto"/>
            <w:vMerge w:val="restart"/>
            <w:vAlign w:val="center"/>
            <w:hideMark/>
          </w:tcPr>
          <w:p w:rsidR="00B824B6" w:rsidRPr="00025725" w:rsidRDefault="00914FEC">
            <w:pPr>
              <w:rPr>
                <w:sz w:val="20"/>
                <w:szCs w:val="20"/>
              </w:rPr>
            </w:pPr>
            <w:r>
              <w:rPr>
                <w:sz w:val="20"/>
                <w:szCs w:val="20"/>
              </w:rPr>
              <w:t>2020</w:t>
            </w:r>
            <w:r w:rsidR="00B824B6" w:rsidRPr="00025725">
              <w:rPr>
                <w:sz w:val="20"/>
                <w:szCs w:val="20"/>
              </w:rPr>
              <w:t>г.</w:t>
            </w:r>
          </w:p>
        </w:tc>
        <w:tc>
          <w:tcPr>
            <w:tcW w:w="0" w:type="auto"/>
            <w:vMerge w:val="restart"/>
            <w:vAlign w:val="center"/>
            <w:hideMark/>
          </w:tcPr>
          <w:p w:rsidR="00B824B6" w:rsidRPr="00025725" w:rsidRDefault="00914FEC">
            <w:pPr>
              <w:rPr>
                <w:sz w:val="20"/>
                <w:szCs w:val="20"/>
              </w:rPr>
            </w:pPr>
            <w:r>
              <w:rPr>
                <w:sz w:val="20"/>
                <w:szCs w:val="20"/>
              </w:rPr>
              <w:t>2021</w:t>
            </w:r>
            <w:r w:rsidR="00B824B6" w:rsidRPr="00025725">
              <w:rPr>
                <w:sz w:val="20"/>
                <w:szCs w:val="20"/>
              </w:rPr>
              <w:t>г.</w:t>
            </w:r>
          </w:p>
        </w:tc>
        <w:tc>
          <w:tcPr>
            <w:tcW w:w="0" w:type="auto"/>
            <w:vMerge w:val="restart"/>
            <w:vAlign w:val="center"/>
            <w:hideMark/>
          </w:tcPr>
          <w:p w:rsidR="00B824B6" w:rsidRPr="00025725" w:rsidRDefault="00914FEC">
            <w:pPr>
              <w:rPr>
                <w:sz w:val="20"/>
                <w:szCs w:val="20"/>
              </w:rPr>
            </w:pPr>
            <w:r>
              <w:rPr>
                <w:sz w:val="20"/>
                <w:szCs w:val="20"/>
              </w:rPr>
              <w:t>2022</w:t>
            </w:r>
            <w:r w:rsidR="00B824B6" w:rsidRPr="00025725">
              <w:rPr>
                <w:sz w:val="20"/>
                <w:szCs w:val="20"/>
              </w:rPr>
              <w:t>г.</w:t>
            </w:r>
          </w:p>
        </w:tc>
        <w:tc>
          <w:tcPr>
            <w:tcW w:w="0" w:type="auto"/>
            <w:vMerge w:val="restart"/>
            <w:vAlign w:val="center"/>
            <w:hideMark/>
          </w:tcPr>
          <w:p w:rsidR="00B824B6" w:rsidRPr="00025725" w:rsidRDefault="00914FEC">
            <w:pPr>
              <w:rPr>
                <w:sz w:val="20"/>
                <w:szCs w:val="20"/>
              </w:rPr>
            </w:pPr>
            <w:r>
              <w:rPr>
                <w:sz w:val="20"/>
                <w:szCs w:val="20"/>
              </w:rPr>
              <w:t>2023</w:t>
            </w:r>
            <w:r w:rsidR="00B824B6" w:rsidRPr="00025725">
              <w:rPr>
                <w:sz w:val="20"/>
                <w:szCs w:val="20"/>
              </w:rPr>
              <w:t>г.</w:t>
            </w:r>
          </w:p>
        </w:tc>
        <w:tc>
          <w:tcPr>
            <w:tcW w:w="0" w:type="auto"/>
            <w:vMerge w:val="restart"/>
            <w:vAlign w:val="center"/>
            <w:hideMark/>
          </w:tcPr>
          <w:p w:rsidR="00B824B6" w:rsidRPr="00025725" w:rsidRDefault="00914FEC">
            <w:pPr>
              <w:rPr>
                <w:sz w:val="20"/>
                <w:szCs w:val="20"/>
              </w:rPr>
            </w:pPr>
            <w:r>
              <w:rPr>
                <w:sz w:val="20"/>
                <w:szCs w:val="20"/>
              </w:rPr>
              <w:t>2024</w:t>
            </w:r>
            <w:r w:rsidR="00B824B6" w:rsidRPr="00025725">
              <w:rPr>
                <w:sz w:val="20"/>
                <w:szCs w:val="20"/>
              </w:rPr>
              <w:t>г.</w:t>
            </w:r>
          </w:p>
        </w:tc>
      </w:tr>
      <w:tr w:rsidR="00025725" w:rsidTr="00B824B6">
        <w:trPr>
          <w:tblCellSpacing w:w="15" w:type="dxa"/>
        </w:trPr>
        <w:tc>
          <w:tcPr>
            <w:tcW w:w="0" w:type="auto"/>
            <w:vMerge/>
            <w:vAlign w:val="center"/>
            <w:hideMark/>
          </w:tcPr>
          <w:p w:rsidR="00B824B6" w:rsidRDefault="00B824B6">
            <w:pPr>
              <w:rPr>
                <w:sz w:val="24"/>
                <w:szCs w:val="24"/>
              </w:rPr>
            </w:pPr>
          </w:p>
        </w:tc>
        <w:tc>
          <w:tcPr>
            <w:tcW w:w="0" w:type="auto"/>
            <w:vMerge/>
            <w:vAlign w:val="center"/>
            <w:hideMark/>
          </w:tcPr>
          <w:p w:rsidR="00B824B6" w:rsidRPr="00025725" w:rsidRDefault="00B824B6">
            <w:pPr>
              <w:rPr>
                <w:sz w:val="20"/>
                <w:szCs w:val="20"/>
              </w:rPr>
            </w:pPr>
          </w:p>
        </w:tc>
        <w:tc>
          <w:tcPr>
            <w:tcW w:w="0" w:type="auto"/>
            <w:vAlign w:val="center"/>
            <w:hideMark/>
          </w:tcPr>
          <w:p w:rsidR="00B824B6" w:rsidRPr="00025725" w:rsidRDefault="00B824B6">
            <w:pPr>
              <w:rPr>
                <w:sz w:val="20"/>
                <w:szCs w:val="20"/>
              </w:rPr>
            </w:pPr>
            <w:r w:rsidRPr="00025725">
              <w:rPr>
                <w:sz w:val="20"/>
                <w:szCs w:val="20"/>
              </w:rPr>
              <w:t>я</w:t>
            </w:r>
          </w:p>
        </w:tc>
        <w:tc>
          <w:tcPr>
            <w:tcW w:w="0" w:type="auto"/>
            <w:vAlign w:val="center"/>
            <w:hideMark/>
          </w:tcPr>
          <w:p w:rsidR="00B824B6" w:rsidRPr="00025725" w:rsidRDefault="00B824B6">
            <w:pPr>
              <w:rPr>
                <w:sz w:val="20"/>
                <w:szCs w:val="20"/>
              </w:rPr>
            </w:pPr>
            <w:r w:rsidRPr="00025725">
              <w:rPr>
                <w:sz w:val="20"/>
                <w:szCs w:val="20"/>
              </w:rPr>
              <w:t>ф</w:t>
            </w:r>
          </w:p>
        </w:tc>
        <w:tc>
          <w:tcPr>
            <w:tcW w:w="0" w:type="auto"/>
            <w:vAlign w:val="center"/>
            <w:hideMark/>
          </w:tcPr>
          <w:p w:rsidR="00B824B6" w:rsidRPr="00025725" w:rsidRDefault="00B824B6">
            <w:pPr>
              <w:rPr>
                <w:sz w:val="20"/>
                <w:szCs w:val="20"/>
              </w:rPr>
            </w:pPr>
            <w:r w:rsidRPr="00025725">
              <w:rPr>
                <w:sz w:val="20"/>
                <w:szCs w:val="20"/>
              </w:rPr>
              <w:t>м</w:t>
            </w:r>
          </w:p>
        </w:tc>
        <w:tc>
          <w:tcPr>
            <w:tcW w:w="0" w:type="auto"/>
            <w:vAlign w:val="center"/>
            <w:hideMark/>
          </w:tcPr>
          <w:p w:rsidR="00B824B6" w:rsidRPr="00025725" w:rsidRDefault="00B824B6">
            <w:pPr>
              <w:rPr>
                <w:sz w:val="20"/>
                <w:szCs w:val="20"/>
              </w:rPr>
            </w:pPr>
            <w:r w:rsidRPr="00025725">
              <w:rPr>
                <w:sz w:val="20"/>
                <w:szCs w:val="20"/>
              </w:rPr>
              <w:t>а</w:t>
            </w:r>
          </w:p>
        </w:tc>
        <w:tc>
          <w:tcPr>
            <w:tcW w:w="0" w:type="auto"/>
            <w:vAlign w:val="center"/>
            <w:hideMark/>
          </w:tcPr>
          <w:p w:rsidR="00B824B6" w:rsidRPr="00025725" w:rsidRDefault="00B824B6">
            <w:pPr>
              <w:rPr>
                <w:sz w:val="20"/>
                <w:szCs w:val="20"/>
              </w:rPr>
            </w:pPr>
            <w:r w:rsidRPr="00025725">
              <w:rPr>
                <w:sz w:val="20"/>
                <w:szCs w:val="20"/>
              </w:rPr>
              <w:t>м</w:t>
            </w:r>
          </w:p>
        </w:tc>
        <w:tc>
          <w:tcPr>
            <w:tcW w:w="0" w:type="auto"/>
            <w:vAlign w:val="center"/>
            <w:hideMark/>
          </w:tcPr>
          <w:p w:rsidR="00B824B6" w:rsidRPr="00025725" w:rsidRDefault="00B824B6">
            <w:pPr>
              <w:rPr>
                <w:sz w:val="20"/>
                <w:szCs w:val="20"/>
              </w:rPr>
            </w:pPr>
            <w:r w:rsidRPr="00025725">
              <w:rPr>
                <w:sz w:val="20"/>
                <w:szCs w:val="20"/>
              </w:rPr>
              <w:t>и</w:t>
            </w:r>
          </w:p>
        </w:tc>
        <w:tc>
          <w:tcPr>
            <w:tcW w:w="0" w:type="auto"/>
            <w:vAlign w:val="center"/>
            <w:hideMark/>
          </w:tcPr>
          <w:p w:rsidR="00B824B6" w:rsidRPr="00025725" w:rsidRDefault="00B824B6">
            <w:pPr>
              <w:rPr>
                <w:sz w:val="20"/>
                <w:szCs w:val="20"/>
              </w:rPr>
            </w:pPr>
            <w:r w:rsidRPr="00025725">
              <w:rPr>
                <w:sz w:val="20"/>
                <w:szCs w:val="20"/>
              </w:rPr>
              <w:t>и</w:t>
            </w:r>
          </w:p>
        </w:tc>
        <w:tc>
          <w:tcPr>
            <w:tcW w:w="0" w:type="auto"/>
            <w:vAlign w:val="center"/>
            <w:hideMark/>
          </w:tcPr>
          <w:p w:rsidR="00B824B6" w:rsidRPr="00025725" w:rsidRDefault="00B824B6">
            <w:pPr>
              <w:rPr>
                <w:sz w:val="20"/>
                <w:szCs w:val="20"/>
              </w:rPr>
            </w:pPr>
            <w:r w:rsidRPr="00025725">
              <w:rPr>
                <w:sz w:val="20"/>
                <w:szCs w:val="20"/>
              </w:rPr>
              <w:t>а</w:t>
            </w:r>
          </w:p>
        </w:tc>
        <w:tc>
          <w:tcPr>
            <w:tcW w:w="0" w:type="auto"/>
            <w:vAlign w:val="center"/>
            <w:hideMark/>
          </w:tcPr>
          <w:p w:rsidR="00B824B6" w:rsidRPr="00025725" w:rsidRDefault="00B824B6">
            <w:pPr>
              <w:rPr>
                <w:sz w:val="20"/>
                <w:szCs w:val="20"/>
              </w:rPr>
            </w:pPr>
            <w:r w:rsidRPr="00025725">
              <w:rPr>
                <w:sz w:val="20"/>
                <w:szCs w:val="20"/>
              </w:rPr>
              <w:t>с</w:t>
            </w:r>
          </w:p>
        </w:tc>
        <w:tc>
          <w:tcPr>
            <w:tcW w:w="0" w:type="auto"/>
            <w:vAlign w:val="center"/>
            <w:hideMark/>
          </w:tcPr>
          <w:p w:rsidR="00B824B6" w:rsidRPr="00025725" w:rsidRDefault="00B824B6">
            <w:pPr>
              <w:rPr>
                <w:sz w:val="20"/>
                <w:szCs w:val="20"/>
              </w:rPr>
            </w:pPr>
            <w:r w:rsidRPr="00025725">
              <w:rPr>
                <w:sz w:val="20"/>
                <w:szCs w:val="20"/>
              </w:rPr>
              <w:t>о</w:t>
            </w:r>
          </w:p>
        </w:tc>
        <w:tc>
          <w:tcPr>
            <w:tcW w:w="0" w:type="auto"/>
            <w:vAlign w:val="center"/>
            <w:hideMark/>
          </w:tcPr>
          <w:p w:rsidR="00B824B6" w:rsidRPr="00025725" w:rsidRDefault="00B824B6">
            <w:pPr>
              <w:rPr>
                <w:sz w:val="20"/>
                <w:szCs w:val="20"/>
              </w:rPr>
            </w:pPr>
            <w:r w:rsidRPr="00025725">
              <w:rPr>
                <w:sz w:val="20"/>
                <w:szCs w:val="20"/>
              </w:rPr>
              <w:t>н</w:t>
            </w:r>
          </w:p>
        </w:tc>
        <w:tc>
          <w:tcPr>
            <w:tcW w:w="0" w:type="auto"/>
            <w:vAlign w:val="center"/>
            <w:hideMark/>
          </w:tcPr>
          <w:p w:rsidR="00B824B6" w:rsidRPr="00025725" w:rsidRDefault="00B824B6">
            <w:pPr>
              <w:rPr>
                <w:sz w:val="20"/>
                <w:szCs w:val="20"/>
              </w:rPr>
            </w:pPr>
            <w:r w:rsidRPr="00025725">
              <w:rPr>
                <w:sz w:val="20"/>
                <w:szCs w:val="20"/>
              </w:rPr>
              <w:t>д</w:t>
            </w:r>
          </w:p>
        </w:tc>
        <w:tc>
          <w:tcPr>
            <w:tcW w:w="0" w:type="auto"/>
            <w:vAlign w:val="center"/>
            <w:hideMark/>
          </w:tcPr>
          <w:p w:rsidR="00B824B6" w:rsidRPr="00025725" w:rsidRDefault="00B824B6">
            <w:pPr>
              <w:rPr>
                <w:sz w:val="20"/>
                <w:szCs w:val="20"/>
              </w:rPr>
            </w:pPr>
            <w:r w:rsidRPr="00025725">
              <w:rPr>
                <w:sz w:val="20"/>
                <w:szCs w:val="20"/>
              </w:rPr>
              <w:t>Итого за</w:t>
            </w:r>
            <w:r w:rsidR="00025725">
              <w:rPr>
                <w:sz w:val="20"/>
                <w:szCs w:val="20"/>
              </w:rPr>
              <w:t xml:space="preserve"> 2022</w:t>
            </w:r>
            <w:r w:rsidRPr="00025725">
              <w:rPr>
                <w:sz w:val="20"/>
                <w:szCs w:val="20"/>
              </w:rPr>
              <w:t>г.</w:t>
            </w:r>
          </w:p>
        </w:tc>
        <w:tc>
          <w:tcPr>
            <w:tcW w:w="0" w:type="auto"/>
            <w:vMerge/>
            <w:vAlign w:val="center"/>
            <w:hideMark/>
          </w:tcPr>
          <w:p w:rsidR="00B824B6" w:rsidRPr="00025725" w:rsidRDefault="00B824B6">
            <w:pPr>
              <w:rPr>
                <w:sz w:val="20"/>
                <w:szCs w:val="20"/>
              </w:rPr>
            </w:pPr>
          </w:p>
        </w:tc>
        <w:tc>
          <w:tcPr>
            <w:tcW w:w="0" w:type="auto"/>
            <w:vMerge/>
            <w:vAlign w:val="center"/>
            <w:hideMark/>
          </w:tcPr>
          <w:p w:rsidR="00B824B6" w:rsidRPr="00025725" w:rsidRDefault="00B824B6">
            <w:pPr>
              <w:rPr>
                <w:sz w:val="20"/>
                <w:szCs w:val="20"/>
              </w:rPr>
            </w:pPr>
          </w:p>
        </w:tc>
        <w:tc>
          <w:tcPr>
            <w:tcW w:w="0" w:type="auto"/>
            <w:vMerge/>
            <w:vAlign w:val="center"/>
            <w:hideMark/>
          </w:tcPr>
          <w:p w:rsidR="00B824B6" w:rsidRPr="00025725" w:rsidRDefault="00B824B6">
            <w:pPr>
              <w:rPr>
                <w:sz w:val="20"/>
                <w:szCs w:val="20"/>
              </w:rPr>
            </w:pPr>
          </w:p>
        </w:tc>
        <w:tc>
          <w:tcPr>
            <w:tcW w:w="0" w:type="auto"/>
            <w:vMerge/>
            <w:vAlign w:val="center"/>
            <w:hideMark/>
          </w:tcPr>
          <w:p w:rsidR="00B824B6" w:rsidRPr="00025725" w:rsidRDefault="00B824B6">
            <w:pPr>
              <w:rPr>
                <w:sz w:val="20"/>
                <w:szCs w:val="20"/>
              </w:rPr>
            </w:pPr>
          </w:p>
        </w:tc>
        <w:tc>
          <w:tcPr>
            <w:tcW w:w="0" w:type="auto"/>
            <w:vMerge/>
            <w:vAlign w:val="center"/>
            <w:hideMark/>
          </w:tcPr>
          <w:p w:rsidR="00B824B6" w:rsidRPr="00025725" w:rsidRDefault="00B824B6">
            <w:pPr>
              <w:rPr>
                <w:sz w:val="20"/>
                <w:szCs w:val="20"/>
              </w:rPr>
            </w:pPr>
          </w:p>
        </w:tc>
      </w:tr>
      <w:tr w:rsidR="00025725" w:rsidTr="00B824B6">
        <w:trPr>
          <w:tblCellSpacing w:w="15" w:type="dxa"/>
        </w:trPr>
        <w:tc>
          <w:tcPr>
            <w:tcW w:w="0" w:type="auto"/>
            <w:vAlign w:val="center"/>
            <w:hideMark/>
          </w:tcPr>
          <w:p w:rsidR="00B824B6" w:rsidRDefault="00B824B6">
            <w:pPr>
              <w:rPr>
                <w:sz w:val="24"/>
                <w:szCs w:val="24"/>
              </w:rPr>
            </w:pPr>
            <w:r>
              <w:t>1</w:t>
            </w:r>
          </w:p>
        </w:tc>
        <w:tc>
          <w:tcPr>
            <w:tcW w:w="0" w:type="auto"/>
            <w:vAlign w:val="center"/>
            <w:hideMark/>
          </w:tcPr>
          <w:p w:rsidR="00B824B6" w:rsidRPr="00025725" w:rsidRDefault="00B824B6">
            <w:pPr>
              <w:rPr>
                <w:sz w:val="20"/>
                <w:szCs w:val="20"/>
              </w:rPr>
            </w:pPr>
            <w:r w:rsidRPr="00025725">
              <w:rPr>
                <w:sz w:val="20"/>
                <w:szCs w:val="20"/>
              </w:rPr>
              <w:t>Выручка от продаж (брутто, с НДС)</w:t>
            </w:r>
          </w:p>
        </w:tc>
        <w:tc>
          <w:tcPr>
            <w:tcW w:w="0" w:type="auto"/>
            <w:vAlign w:val="center"/>
            <w:hideMark/>
          </w:tcPr>
          <w:p w:rsidR="00B824B6" w:rsidRPr="00025725" w:rsidRDefault="00B824B6">
            <w:pPr>
              <w:rPr>
                <w:sz w:val="20"/>
                <w:szCs w:val="20"/>
              </w:rPr>
            </w:pPr>
            <w:r w:rsidRPr="00025725">
              <w:rPr>
                <w:sz w:val="20"/>
                <w:szCs w:val="20"/>
              </w:rPr>
              <w:t>2 091</w:t>
            </w:r>
          </w:p>
        </w:tc>
        <w:tc>
          <w:tcPr>
            <w:tcW w:w="0" w:type="auto"/>
            <w:vAlign w:val="center"/>
            <w:hideMark/>
          </w:tcPr>
          <w:p w:rsidR="00B824B6" w:rsidRPr="00025725" w:rsidRDefault="00B824B6">
            <w:pPr>
              <w:rPr>
                <w:sz w:val="20"/>
                <w:szCs w:val="20"/>
              </w:rPr>
            </w:pPr>
            <w:r w:rsidRPr="00025725">
              <w:rPr>
                <w:sz w:val="20"/>
                <w:szCs w:val="20"/>
              </w:rPr>
              <w:t>2 091</w:t>
            </w:r>
          </w:p>
        </w:tc>
        <w:tc>
          <w:tcPr>
            <w:tcW w:w="0" w:type="auto"/>
            <w:vAlign w:val="center"/>
            <w:hideMark/>
          </w:tcPr>
          <w:p w:rsidR="00B824B6" w:rsidRPr="00025725" w:rsidRDefault="00B824B6">
            <w:pPr>
              <w:rPr>
                <w:sz w:val="20"/>
                <w:szCs w:val="20"/>
              </w:rPr>
            </w:pPr>
            <w:r w:rsidRPr="00025725">
              <w:rPr>
                <w:sz w:val="20"/>
                <w:szCs w:val="20"/>
              </w:rPr>
              <w:t>2 091</w:t>
            </w:r>
          </w:p>
        </w:tc>
        <w:tc>
          <w:tcPr>
            <w:tcW w:w="0" w:type="auto"/>
            <w:vAlign w:val="center"/>
            <w:hideMark/>
          </w:tcPr>
          <w:p w:rsidR="00B824B6" w:rsidRPr="00025725" w:rsidRDefault="00B824B6">
            <w:pPr>
              <w:rPr>
                <w:sz w:val="20"/>
                <w:szCs w:val="20"/>
              </w:rPr>
            </w:pPr>
            <w:r w:rsidRPr="00025725">
              <w:rPr>
                <w:sz w:val="20"/>
                <w:szCs w:val="20"/>
              </w:rPr>
              <w:t>2 091</w:t>
            </w:r>
          </w:p>
        </w:tc>
        <w:tc>
          <w:tcPr>
            <w:tcW w:w="0" w:type="auto"/>
            <w:vAlign w:val="center"/>
            <w:hideMark/>
          </w:tcPr>
          <w:p w:rsidR="00B824B6" w:rsidRPr="00025725" w:rsidRDefault="00B824B6">
            <w:pPr>
              <w:rPr>
                <w:sz w:val="20"/>
                <w:szCs w:val="20"/>
              </w:rPr>
            </w:pPr>
            <w:r w:rsidRPr="00025725">
              <w:rPr>
                <w:sz w:val="20"/>
                <w:szCs w:val="20"/>
              </w:rPr>
              <w:t>2 091</w:t>
            </w:r>
          </w:p>
        </w:tc>
        <w:tc>
          <w:tcPr>
            <w:tcW w:w="0" w:type="auto"/>
            <w:vAlign w:val="center"/>
            <w:hideMark/>
          </w:tcPr>
          <w:p w:rsidR="00B824B6" w:rsidRPr="00025725" w:rsidRDefault="00B824B6">
            <w:pPr>
              <w:rPr>
                <w:sz w:val="20"/>
                <w:szCs w:val="20"/>
              </w:rPr>
            </w:pPr>
            <w:r w:rsidRPr="00025725">
              <w:rPr>
                <w:sz w:val="20"/>
                <w:szCs w:val="20"/>
              </w:rPr>
              <w:t>2 091</w:t>
            </w:r>
          </w:p>
        </w:tc>
        <w:tc>
          <w:tcPr>
            <w:tcW w:w="0" w:type="auto"/>
            <w:vAlign w:val="center"/>
            <w:hideMark/>
          </w:tcPr>
          <w:p w:rsidR="00B824B6" w:rsidRPr="00025725" w:rsidRDefault="00B824B6">
            <w:pPr>
              <w:rPr>
                <w:sz w:val="20"/>
                <w:szCs w:val="20"/>
              </w:rPr>
            </w:pPr>
            <w:r w:rsidRPr="00025725">
              <w:rPr>
                <w:sz w:val="20"/>
                <w:szCs w:val="20"/>
              </w:rPr>
              <w:t>2 091</w:t>
            </w:r>
          </w:p>
        </w:tc>
        <w:tc>
          <w:tcPr>
            <w:tcW w:w="0" w:type="auto"/>
            <w:vAlign w:val="center"/>
            <w:hideMark/>
          </w:tcPr>
          <w:p w:rsidR="00B824B6" w:rsidRPr="00025725" w:rsidRDefault="00B824B6">
            <w:pPr>
              <w:rPr>
                <w:sz w:val="20"/>
                <w:szCs w:val="20"/>
              </w:rPr>
            </w:pPr>
            <w:r w:rsidRPr="00025725">
              <w:rPr>
                <w:sz w:val="20"/>
                <w:szCs w:val="20"/>
              </w:rPr>
              <w:t>2 091</w:t>
            </w:r>
          </w:p>
        </w:tc>
        <w:tc>
          <w:tcPr>
            <w:tcW w:w="0" w:type="auto"/>
            <w:vAlign w:val="center"/>
            <w:hideMark/>
          </w:tcPr>
          <w:p w:rsidR="00B824B6" w:rsidRPr="00025725" w:rsidRDefault="00B824B6">
            <w:pPr>
              <w:rPr>
                <w:sz w:val="20"/>
                <w:szCs w:val="20"/>
              </w:rPr>
            </w:pPr>
            <w:r w:rsidRPr="00025725">
              <w:rPr>
                <w:sz w:val="20"/>
                <w:szCs w:val="20"/>
              </w:rPr>
              <w:t>2 091</w:t>
            </w:r>
          </w:p>
        </w:tc>
        <w:tc>
          <w:tcPr>
            <w:tcW w:w="0" w:type="auto"/>
            <w:vAlign w:val="center"/>
            <w:hideMark/>
          </w:tcPr>
          <w:p w:rsidR="00B824B6" w:rsidRPr="00025725" w:rsidRDefault="00B824B6">
            <w:pPr>
              <w:rPr>
                <w:sz w:val="20"/>
                <w:szCs w:val="20"/>
              </w:rPr>
            </w:pPr>
            <w:r w:rsidRPr="00025725">
              <w:rPr>
                <w:sz w:val="20"/>
                <w:szCs w:val="20"/>
              </w:rPr>
              <w:t>2 091</w:t>
            </w:r>
          </w:p>
        </w:tc>
        <w:tc>
          <w:tcPr>
            <w:tcW w:w="0" w:type="auto"/>
            <w:vAlign w:val="center"/>
            <w:hideMark/>
          </w:tcPr>
          <w:p w:rsidR="00B824B6" w:rsidRPr="00025725" w:rsidRDefault="00B824B6">
            <w:pPr>
              <w:rPr>
                <w:sz w:val="20"/>
                <w:szCs w:val="20"/>
              </w:rPr>
            </w:pPr>
            <w:r w:rsidRPr="00025725">
              <w:rPr>
                <w:sz w:val="20"/>
                <w:szCs w:val="20"/>
              </w:rPr>
              <w:t>2 091</w:t>
            </w:r>
          </w:p>
        </w:tc>
        <w:tc>
          <w:tcPr>
            <w:tcW w:w="0" w:type="auto"/>
            <w:vAlign w:val="center"/>
            <w:hideMark/>
          </w:tcPr>
          <w:p w:rsidR="00B824B6" w:rsidRPr="00025725" w:rsidRDefault="00B824B6">
            <w:pPr>
              <w:rPr>
                <w:sz w:val="20"/>
                <w:szCs w:val="20"/>
              </w:rPr>
            </w:pPr>
            <w:r w:rsidRPr="00025725">
              <w:rPr>
                <w:sz w:val="20"/>
                <w:szCs w:val="20"/>
              </w:rPr>
              <w:t>2 091</w:t>
            </w:r>
          </w:p>
        </w:tc>
        <w:tc>
          <w:tcPr>
            <w:tcW w:w="0" w:type="auto"/>
            <w:vAlign w:val="center"/>
            <w:hideMark/>
          </w:tcPr>
          <w:p w:rsidR="00B824B6" w:rsidRPr="00025725" w:rsidRDefault="00B824B6">
            <w:pPr>
              <w:rPr>
                <w:sz w:val="20"/>
                <w:szCs w:val="20"/>
              </w:rPr>
            </w:pPr>
            <w:r w:rsidRPr="00025725">
              <w:rPr>
                <w:sz w:val="20"/>
                <w:szCs w:val="20"/>
              </w:rPr>
              <w:t>25 092</w:t>
            </w:r>
          </w:p>
        </w:tc>
        <w:tc>
          <w:tcPr>
            <w:tcW w:w="0" w:type="auto"/>
            <w:vAlign w:val="center"/>
            <w:hideMark/>
          </w:tcPr>
          <w:p w:rsidR="00B824B6" w:rsidRPr="00025725" w:rsidRDefault="00B824B6">
            <w:pPr>
              <w:rPr>
                <w:sz w:val="20"/>
                <w:szCs w:val="20"/>
              </w:rPr>
            </w:pPr>
            <w:r w:rsidRPr="00025725">
              <w:rPr>
                <w:sz w:val="20"/>
                <w:szCs w:val="20"/>
              </w:rPr>
              <w:t>25 092</w:t>
            </w:r>
          </w:p>
        </w:tc>
        <w:tc>
          <w:tcPr>
            <w:tcW w:w="0" w:type="auto"/>
            <w:vAlign w:val="center"/>
            <w:hideMark/>
          </w:tcPr>
          <w:p w:rsidR="00B824B6" w:rsidRPr="00025725" w:rsidRDefault="00B824B6">
            <w:pPr>
              <w:rPr>
                <w:sz w:val="20"/>
                <w:szCs w:val="20"/>
              </w:rPr>
            </w:pPr>
            <w:r w:rsidRPr="00025725">
              <w:rPr>
                <w:sz w:val="20"/>
                <w:szCs w:val="20"/>
              </w:rPr>
              <w:t>25 092</w:t>
            </w:r>
          </w:p>
        </w:tc>
        <w:tc>
          <w:tcPr>
            <w:tcW w:w="0" w:type="auto"/>
            <w:vAlign w:val="center"/>
            <w:hideMark/>
          </w:tcPr>
          <w:p w:rsidR="00B824B6" w:rsidRPr="00025725" w:rsidRDefault="00B824B6">
            <w:pPr>
              <w:rPr>
                <w:sz w:val="20"/>
                <w:szCs w:val="20"/>
              </w:rPr>
            </w:pPr>
            <w:r w:rsidRPr="00025725">
              <w:rPr>
                <w:sz w:val="20"/>
                <w:szCs w:val="20"/>
              </w:rPr>
              <w:t>25 092</w:t>
            </w:r>
          </w:p>
        </w:tc>
        <w:tc>
          <w:tcPr>
            <w:tcW w:w="0" w:type="auto"/>
            <w:vAlign w:val="center"/>
            <w:hideMark/>
          </w:tcPr>
          <w:p w:rsidR="00B824B6" w:rsidRPr="00025725" w:rsidRDefault="00B824B6">
            <w:pPr>
              <w:rPr>
                <w:sz w:val="20"/>
                <w:szCs w:val="20"/>
              </w:rPr>
            </w:pPr>
            <w:r w:rsidRPr="00025725">
              <w:rPr>
                <w:sz w:val="20"/>
                <w:szCs w:val="20"/>
              </w:rPr>
              <w:t>25 092</w:t>
            </w:r>
          </w:p>
        </w:tc>
        <w:tc>
          <w:tcPr>
            <w:tcW w:w="0" w:type="auto"/>
            <w:vAlign w:val="center"/>
            <w:hideMark/>
          </w:tcPr>
          <w:p w:rsidR="00B824B6" w:rsidRPr="00025725" w:rsidRDefault="00B824B6">
            <w:pPr>
              <w:rPr>
                <w:sz w:val="20"/>
                <w:szCs w:val="20"/>
              </w:rPr>
            </w:pPr>
            <w:r w:rsidRPr="00025725">
              <w:rPr>
                <w:sz w:val="20"/>
                <w:szCs w:val="20"/>
              </w:rPr>
              <w:t>25 092</w:t>
            </w:r>
          </w:p>
        </w:tc>
      </w:tr>
      <w:tr w:rsidR="00025725" w:rsidTr="00B824B6">
        <w:trPr>
          <w:tblCellSpacing w:w="15" w:type="dxa"/>
        </w:trPr>
        <w:tc>
          <w:tcPr>
            <w:tcW w:w="0" w:type="auto"/>
            <w:vAlign w:val="center"/>
            <w:hideMark/>
          </w:tcPr>
          <w:p w:rsidR="00B824B6" w:rsidRDefault="00B824B6">
            <w:pPr>
              <w:rPr>
                <w:sz w:val="24"/>
                <w:szCs w:val="24"/>
              </w:rPr>
            </w:pPr>
            <w:r>
              <w:t>2</w:t>
            </w:r>
          </w:p>
        </w:tc>
        <w:tc>
          <w:tcPr>
            <w:tcW w:w="0" w:type="auto"/>
            <w:vAlign w:val="center"/>
            <w:hideMark/>
          </w:tcPr>
          <w:p w:rsidR="00B824B6" w:rsidRPr="00025725" w:rsidRDefault="00B824B6">
            <w:pPr>
              <w:rPr>
                <w:sz w:val="20"/>
                <w:szCs w:val="20"/>
              </w:rPr>
            </w:pPr>
            <w:r w:rsidRPr="00025725">
              <w:rPr>
                <w:sz w:val="20"/>
                <w:szCs w:val="20"/>
              </w:rPr>
              <w:t>Выручка от продаж нетто (без НДС)</w:t>
            </w:r>
          </w:p>
        </w:tc>
        <w:tc>
          <w:tcPr>
            <w:tcW w:w="0" w:type="auto"/>
            <w:vAlign w:val="center"/>
            <w:hideMark/>
          </w:tcPr>
          <w:p w:rsidR="00B824B6" w:rsidRPr="00025725" w:rsidRDefault="00B824B6">
            <w:pPr>
              <w:rPr>
                <w:sz w:val="20"/>
                <w:szCs w:val="20"/>
              </w:rPr>
            </w:pPr>
            <w:r w:rsidRPr="00025725">
              <w:rPr>
                <w:sz w:val="20"/>
                <w:szCs w:val="20"/>
              </w:rPr>
              <w:t>1 772</w:t>
            </w:r>
          </w:p>
        </w:tc>
        <w:tc>
          <w:tcPr>
            <w:tcW w:w="0" w:type="auto"/>
            <w:vAlign w:val="center"/>
            <w:hideMark/>
          </w:tcPr>
          <w:p w:rsidR="00B824B6" w:rsidRPr="00025725" w:rsidRDefault="00B824B6">
            <w:pPr>
              <w:rPr>
                <w:sz w:val="20"/>
                <w:szCs w:val="20"/>
              </w:rPr>
            </w:pPr>
            <w:r w:rsidRPr="00025725">
              <w:rPr>
                <w:sz w:val="20"/>
                <w:szCs w:val="20"/>
              </w:rPr>
              <w:t>1 772</w:t>
            </w:r>
          </w:p>
        </w:tc>
        <w:tc>
          <w:tcPr>
            <w:tcW w:w="0" w:type="auto"/>
            <w:vAlign w:val="center"/>
            <w:hideMark/>
          </w:tcPr>
          <w:p w:rsidR="00B824B6" w:rsidRPr="00025725" w:rsidRDefault="00B824B6">
            <w:pPr>
              <w:rPr>
                <w:sz w:val="20"/>
                <w:szCs w:val="20"/>
              </w:rPr>
            </w:pPr>
            <w:r w:rsidRPr="00025725">
              <w:rPr>
                <w:sz w:val="20"/>
                <w:szCs w:val="20"/>
              </w:rPr>
              <w:t>1 772</w:t>
            </w:r>
          </w:p>
        </w:tc>
        <w:tc>
          <w:tcPr>
            <w:tcW w:w="0" w:type="auto"/>
            <w:vAlign w:val="center"/>
            <w:hideMark/>
          </w:tcPr>
          <w:p w:rsidR="00B824B6" w:rsidRPr="00025725" w:rsidRDefault="00B824B6">
            <w:pPr>
              <w:rPr>
                <w:sz w:val="20"/>
                <w:szCs w:val="20"/>
              </w:rPr>
            </w:pPr>
            <w:r w:rsidRPr="00025725">
              <w:rPr>
                <w:sz w:val="20"/>
                <w:szCs w:val="20"/>
              </w:rPr>
              <w:t>1 772</w:t>
            </w:r>
          </w:p>
        </w:tc>
        <w:tc>
          <w:tcPr>
            <w:tcW w:w="0" w:type="auto"/>
            <w:vAlign w:val="center"/>
            <w:hideMark/>
          </w:tcPr>
          <w:p w:rsidR="00B824B6" w:rsidRPr="00025725" w:rsidRDefault="00B824B6">
            <w:pPr>
              <w:rPr>
                <w:sz w:val="20"/>
                <w:szCs w:val="20"/>
              </w:rPr>
            </w:pPr>
            <w:r w:rsidRPr="00025725">
              <w:rPr>
                <w:sz w:val="20"/>
                <w:szCs w:val="20"/>
              </w:rPr>
              <w:t>1 772</w:t>
            </w:r>
          </w:p>
        </w:tc>
        <w:tc>
          <w:tcPr>
            <w:tcW w:w="0" w:type="auto"/>
            <w:vAlign w:val="center"/>
            <w:hideMark/>
          </w:tcPr>
          <w:p w:rsidR="00B824B6" w:rsidRPr="00025725" w:rsidRDefault="00B824B6">
            <w:pPr>
              <w:rPr>
                <w:sz w:val="20"/>
                <w:szCs w:val="20"/>
              </w:rPr>
            </w:pPr>
            <w:r w:rsidRPr="00025725">
              <w:rPr>
                <w:sz w:val="20"/>
                <w:szCs w:val="20"/>
              </w:rPr>
              <w:t>1 772</w:t>
            </w:r>
          </w:p>
        </w:tc>
        <w:tc>
          <w:tcPr>
            <w:tcW w:w="0" w:type="auto"/>
            <w:vAlign w:val="center"/>
            <w:hideMark/>
          </w:tcPr>
          <w:p w:rsidR="00B824B6" w:rsidRPr="00025725" w:rsidRDefault="00B824B6">
            <w:pPr>
              <w:rPr>
                <w:sz w:val="20"/>
                <w:szCs w:val="20"/>
              </w:rPr>
            </w:pPr>
            <w:r w:rsidRPr="00025725">
              <w:rPr>
                <w:sz w:val="20"/>
                <w:szCs w:val="20"/>
              </w:rPr>
              <w:t>1 772</w:t>
            </w:r>
          </w:p>
        </w:tc>
        <w:tc>
          <w:tcPr>
            <w:tcW w:w="0" w:type="auto"/>
            <w:vAlign w:val="center"/>
            <w:hideMark/>
          </w:tcPr>
          <w:p w:rsidR="00B824B6" w:rsidRPr="00025725" w:rsidRDefault="00B824B6">
            <w:pPr>
              <w:rPr>
                <w:sz w:val="20"/>
                <w:szCs w:val="20"/>
              </w:rPr>
            </w:pPr>
            <w:r w:rsidRPr="00025725">
              <w:rPr>
                <w:sz w:val="20"/>
                <w:szCs w:val="20"/>
              </w:rPr>
              <w:t>1 772</w:t>
            </w:r>
          </w:p>
        </w:tc>
        <w:tc>
          <w:tcPr>
            <w:tcW w:w="0" w:type="auto"/>
            <w:vAlign w:val="center"/>
            <w:hideMark/>
          </w:tcPr>
          <w:p w:rsidR="00B824B6" w:rsidRPr="00025725" w:rsidRDefault="00B824B6">
            <w:pPr>
              <w:rPr>
                <w:sz w:val="20"/>
                <w:szCs w:val="20"/>
              </w:rPr>
            </w:pPr>
            <w:r w:rsidRPr="00025725">
              <w:rPr>
                <w:sz w:val="20"/>
                <w:szCs w:val="20"/>
              </w:rPr>
              <w:t>1 772</w:t>
            </w:r>
          </w:p>
        </w:tc>
        <w:tc>
          <w:tcPr>
            <w:tcW w:w="0" w:type="auto"/>
            <w:vAlign w:val="center"/>
            <w:hideMark/>
          </w:tcPr>
          <w:p w:rsidR="00B824B6" w:rsidRPr="00025725" w:rsidRDefault="00B824B6">
            <w:pPr>
              <w:rPr>
                <w:sz w:val="20"/>
                <w:szCs w:val="20"/>
              </w:rPr>
            </w:pPr>
            <w:r w:rsidRPr="00025725">
              <w:rPr>
                <w:sz w:val="20"/>
                <w:szCs w:val="20"/>
              </w:rPr>
              <w:t>1 772</w:t>
            </w:r>
          </w:p>
        </w:tc>
        <w:tc>
          <w:tcPr>
            <w:tcW w:w="0" w:type="auto"/>
            <w:vAlign w:val="center"/>
            <w:hideMark/>
          </w:tcPr>
          <w:p w:rsidR="00B824B6" w:rsidRPr="00025725" w:rsidRDefault="00B824B6">
            <w:pPr>
              <w:rPr>
                <w:sz w:val="20"/>
                <w:szCs w:val="20"/>
              </w:rPr>
            </w:pPr>
            <w:r w:rsidRPr="00025725">
              <w:rPr>
                <w:sz w:val="20"/>
                <w:szCs w:val="20"/>
              </w:rPr>
              <w:t>1 772</w:t>
            </w:r>
          </w:p>
        </w:tc>
        <w:tc>
          <w:tcPr>
            <w:tcW w:w="0" w:type="auto"/>
            <w:vAlign w:val="center"/>
            <w:hideMark/>
          </w:tcPr>
          <w:p w:rsidR="00B824B6" w:rsidRPr="00025725" w:rsidRDefault="00B824B6">
            <w:pPr>
              <w:rPr>
                <w:sz w:val="20"/>
                <w:szCs w:val="20"/>
              </w:rPr>
            </w:pPr>
            <w:r w:rsidRPr="00025725">
              <w:rPr>
                <w:sz w:val="20"/>
                <w:szCs w:val="20"/>
              </w:rPr>
              <w:t>1 772</w:t>
            </w:r>
          </w:p>
        </w:tc>
        <w:tc>
          <w:tcPr>
            <w:tcW w:w="0" w:type="auto"/>
            <w:vAlign w:val="center"/>
            <w:hideMark/>
          </w:tcPr>
          <w:p w:rsidR="00B824B6" w:rsidRPr="00025725" w:rsidRDefault="00B824B6">
            <w:pPr>
              <w:rPr>
                <w:sz w:val="20"/>
                <w:szCs w:val="20"/>
              </w:rPr>
            </w:pPr>
            <w:r w:rsidRPr="00025725">
              <w:rPr>
                <w:sz w:val="20"/>
                <w:szCs w:val="20"/>
              </w:rPr>
              <w:t>21 264</w:t>
            </w:r>
          </w:p>
        </w:tc>
        <w:tc>
          <w:tcPr>
            <w:tcW w:w="0" w:type="auto"/>
            <w:vAlign w:val="center"/>
            <w:hideMark/>
          </w:tcPr>
          <w:p w:rsidR="00B824B6" w:rsidRPr="00025725" w:rsidRDefault="00B824B6">
            <w:pPr>
              <w:rPr>
                <w:sz w:val="20"/>
                <w:szCs w:val="20"/>
              </w:rPr>
            </w:pPr>
            <w:r w:rsidRPr="00025725">
              <w:rPr>
                <w:sz w:val="20"/>
                <w:szCs w:val="20"/>
              </w:rPr>
              <w:t>21 264</w:t>
            </w:r>
          </w:p>
        </w:tc>
        <w:tc>
          <w:tcPr>
            <w:tcW w:w="0" w:type="auto"/>
            <w:vAlign w:val="center"/>
            <w:hideMark/>
          </w:tcPr>
          <w:p w:rsidR="00B824B6" w:rsidRPr="00025725" w:rsidRDefault="00B824B6">
            <w:pPr>
              <w:rPr>
                <w:sz w:val="20"/>
                <w:szCs w:val="20"/>
              </w:rPr>
            </w:pPr>
            <w:r w:rsidRPr="00025725">
              <w:rPr>
                <w:sz w:val="20"/>
                <w:szCs w:val="20"/>
              </w:rPr>
              <w:t>21 264</w:t>
            </w:r>
          </w:p>
        </w:tc>
        <w:tc>
          <w:tcPr>
            <w:tcW w:w="0" w:type="auto"/>
            <w:vAlign w:val="center"/>
            <w:hideMark/>
          </w:tcPr>
          <w:p w:rsidR="00B824B6" w:rsidRPr="00025725" w:rsidRDefault="00B824B6">
            <w:pPr>
              <w:rPr>
                <w:sz w:val="20"/>
                <w:szCs w:val="20"/>
              </w:rPr>
            </w:pPr>
            <w:r w:rsidRPr="00025725">
              <w:rPr>
                <w:sz w:val="20"/>
                <w:szCs w:val="20"/>
              </w:rPr>
              <w:t>21 264</w:t>
            </w:r>
          </w:p>
        </w:tc>
        <w:tc>
          <w:tcPr>
            <w:tcW w:w="0" w:type="auto"/>
            <w:vAlign w:val="center"/>
            <w:hideMark/>
          </w:tcPr>
          <w:p w:rsidR="00B824B6" w:rsidRPr="00025725" w:rsidRDefault="00B824B6">
            <w:pPr>
              <w:rPr>
                <w:sz w:val="20"/>
                <w:szCs w:val="20"/>
              </w:rPr>
            </w:pPr>
            <w:r w:rsidRPr="00025725">
              <w:rPr>
                <w:sz w:val="20"/>
                <w:szCs w:val="20"/>
              </w:rPr>
              <w:t>21 264</w:t>
            </w:r>
          </w:p>
        </w:tc>
        <w:tc>
          <w:tcPr>
            <w:tcW w:w="0" w:type="auto"/>
            <w:vAlign w:val="center"/>
            <w:hideMark/>
          </w:tcPr>
          <w:p w:rsidR="00B824B6" w:rsidRPr="00025725" w:rsidRDefault="00B824B6">
            <w:pPr>
              <w:rPr>
                <w:sz w:val="20"/>
                <w:szCs w:val="20"/>
              </w:rPr>
            </w:pPr>
            <w:r w:rsidRPr="00025725">
              <w:rPr>
                <w:sz w:val="20"/>
                <w:szCs w:val="20"/>
              </w:rPr>
              <w:t>21 264</w:t>
            </w:r>
          </w:p>
        </w:tc>
      </w:tr>
      <w:tr w:rsidR="00025725" w:rsidTr="00B824B6">
        <w:trPr>
          <w:tblCellSpacing w:w="15" w:type="dxa"/>
        </w:trPr>
        <w:tc>
          <w:tcPr>
            <w:tcW w:w="0" w:type="auto"/>
            <w:vAlign w:val="center"/>
            <w:hideMark/>
          </w:tcPr>
          <w:p w:rsidR="00B824B6" w:rsidRDefault="00B824B6">
            <w:pPr>
              <w:rPr>
                <w:sz w:val="24"/>
                <w:szCs w:val="24"/>
              </w:rPr>
            </w:pPr>
            <w:r>
              <w:t>3</w:t>
            </w:r>
          </w:p>
        </w:tc>
        <w:tc>
          <w:tcPr>
            <w:tcW w:w="0" w:type="auto"/>
            <w:vAlign w:val="center"/>
            <w:hideMark/>
          </w:tcPr>
          <w:p w:rsidR="00B824B6" w:rsidRPr="00025725" w:rsidRDefault="00B824B6">
            <w:pPr>
              <w:rPr>
                <w:sz w:val="20"/>
                <w:szCs w:val="20"/>
              </w:rPr>
            </w:pPr>
            <w:r w:rsidRPr="00025725">
              <w:rPr>
                <w:sz w:val="20"/>
                <w:szCs w:val="20"/>
              </w:rPr>
              <w:t>Затраты (себестоимость продукции)</w:t>
            </w:r>
          </w:p>
        </w:tc>
        <w:tc>
          <w:tcPr>
            <w:tcW w:w="0" w:type="auto"/>
            <w:vAlign w:val="center"/>
            <w:hideMark/>
          </w:tcPr>
          <w:p w:rsidR="00B824B6" w:rsidRPr="00025725" w:rsidRDefault="00B824B6">
            <w:pPr>
              <w:rPr>
                <w:sz w:val="20"/>
                <w:szCs w:val="20"/>
              </w:rPr>
            </w:pPr>
            <w:r w:rsidRPr="00025725">
              <w:rPr>
                <w:sz w:val="20"/>
                <w:szCs w:val="20"/>
              </w:rPr>
              <w:t>1 052</w:t>
            </w:r>
          </w:p>
        </w:tc>
        <w:tc>
          <w:tcPr>
            <w:tcW w:w="0" w:type="auto"/>
            <w:vAlign w:val="center"/>
            <w:hideMark/>
          </w:tcPr>
          <w:p w:rsidR="00B824B6" w:rsidRPr="00025725" w:rsidRDefault="00B824B6">
            <w:pPr>
              <w:rPr>
                <w:sz w:val="20"/>
                <w:szCs w:val="20"/>
              </w:rPr>
            </w:pPr>
            <w:r w:rsidRPr="00025725">
              <w:rPr>
                <w:sz w:val="20"/>
                <w:szCs w:val="20"/>
              </w:rPr>
              <w:t>1 052</w:t>
            </w:r>
          </w:p>
        </w:tc>
        <w:tc>
          <w:tcPr>
            <w:tcW w:w="0" w:type="auto"/>
            <w:vAlign w:val="center"/>
            <w:hideMark/>
          </w:tcPr>
          <w:p w:rsidR="00B824B6" w:rsidRPr="00025725" w:rsidRDefault="00B824B6">
            <w:pPr>
              <w:rPr>
                <w:sz w:val="20"/>
                <w:szCs w:val="20"/>
              </w:rPr>
            </w:pPr>
            <w:r w:rsidRPr="00025725">
              <w:rPr>
                <w:sz w:val="20"/>
                <w:szCs w:val="20"/>
              </w:rPr>
              <w:t>1 052</w:t>
            </w:r>
          </w:p>
        </w:tc>
        <w:tc>
          <w:tcPr>
            <w:tcW w:w="0" w:type="auto"/>
            <w:vAlign w:val="center"/>
            <w:hideMark/>
          </w:tcPr>
          <w:p w:rsidR="00B824B6" w:rsidRPr="00025725" w:rsidRDefault="00B824B6">
            <w:pPr>
              <w:rPr>
                <w:sz w:val="20"/>
                <w:szCs w:val="20"/>
              </w:rPr>
            </w:pPr>
            <w:r w:rsidRPr="00025725">
              <w:rPr>
                <w:sz w:val="20"/>
                <w:szCs w:val="20"/>
              </w:rPr>
              <w:t>1 052</w:t>
            </w:r>
          </w:p>
        </w:tc>
        <w:tc>
          <w:tcPr>
            <w:tcW w:w="0" w:type="auto"/>
            <w:vAlign w:val="center"/>
            <w:hideMark/>
          </w:tcPr>
          <w:p w:rsidR="00B824B6" w:rsidRPr="00025725" w:rsidRDefault="00B824B6">
            <w:pPr>
              <w:rPr>
                <w:sz w:val="20"/>
                <w:szCs w:val="20"/>
              </w:rPr>
            </w:pPr>
            <w:r w:rsidRPr="00025725">
              <w:rPr>
                <w:sz w:val="20"/>
                <w:szCs w:val="20"/>
              </w:rPr>
              <w:t>1 052</w:t>
            </w:r>
          </w:p>
        </w:tc>
        <w:tc>
          <w:tcPr>
            <w:tcW w:w="0" w:type="auto"/>
            <w:vAlign w:val="center"/>
            <w:hideMark/>
          </w:tcPr>
          <w:p w:rsidR="00B824B6" w:rsidRPr="00025725" w:rsidRDefault="00B824B6">
            <w:pPr>
              <w:rPr>
                <w:sz w:val="20"/>
                <w:szCs w:val="20"/>
              </w:rPr>
            </w:pPr>
            <w:r w:rsidRPr="00025725">
              <w:rPr>
                <w:sz w:val="20"/>
                <w:szCs w:val="20"/>
              </w:rPr>
              <w:t>1 052</w:t>
            </w:r>
          </w:p>
        </w:tc>
        <w:tc>
          <w:tcPr>
            <w:tcW w:w="0" w:type="auto"/>
            <w:vAlign w:val="center"/>
            <w:hideMark/>
          </w:tcPr>
          <w:p w:rsidR="00B824B6" w:rsidRPr="00025725" w:rsidRDefault="00B824B6">
            <w:pPr>
              <w:rPr>
                <w:sz w:val="20"/>
                <w:szCs w:val="20"/>
              </w:rPr>
            </w:pPr>
            <w:r w:rsidRPr="00025725">
              <w:rPr>
                <w:sz w:val="20"/>
                <w:szCs w:val="20"/>
              </w:rPr>
              <w:t>1 052</w:t>
            </w:r>
          </w:p>
        </w:tc>
        <w:tc>
          <w:tcPr>
            <w:tcW w:w="0" w:type="auto"/>
            <w:vAlign w:val="center"/>
            <w:hideMark/>
          </w:tcPr>
          <w:p w:rsidR="00B824B6" w:rsidRPr="00025725" w:rsidRDefault="00B824B6">
            <w:pPr>
              <w:rPr>
                <w:sz w:val="20"/>
                <w:szCs w:val="20"/>
              </w:rPr>
            </w:pPr>
            <w:r w:rsidRPr="00025725">
              <w:rPr>
                <w:sz w:val="20"/>
                <w:szCs w:val="20"/>
              </w:rPr>
              <w:t>1 052</w:t>
            </w:r>
          </w:p>
        </w:tc>
        <w:tc>
          <w:tcPr>
            <w:tcW w:w="0" w:type="auto"/>
            <w:vAlign w:val="center"/>
            <w:hideMark/>
          </w:tcPr>
          <w:p w:rsidR="00B824B6" w:rsidRPr="00025725" w:rsidRDefault="00B824B6">
            <w:pPr>
              <w:rPr>
                <w:sz w:val="20"/>
                <w:szCs w:val="20"/>
              </w:rPr>
            </w:pPr>
            <w:r w:rsidRPr="00025725">
              <w:rPr>
                <w:sz w:val="20"/>
                <w:szCs w:val="20"/>
              </w:rPr>
              <w:t>1 052</w:t>
            </w:r>
          </w:p>
        </w:tc>
        <w:tc>
          <w:tcPr>
            <w:tcW w:w="0" w:type="auto"/>
            <w:vAlign w:val="center"/>
            <w:hideMark/>
          </w:tcPr>
          <w:p w:rsidR="00B824B6" w:rsidRPr="00025725" w:rsidRDefault="00B824B6">
            <w:pPr>
              <w:rPr>
                <w:sz w:val="20"/>
                <w:szCs w:val="20"/>
              </w:rPr>
            </w:pPr>
            <w:r w:rsidRPr="00025725">
              <w:rPr>
                <w:sz w:val="20"/>
                <w:szCs w:val="20"/>
              </w:rPr>
              <w:t>1 052</w:t>
            </w:r>
          </w:p>
        </w:tc>
        <w:tc>
          <w:tcPr>
            <w:tcW w:w="0" w:type="auto"/>
            <w:vAlign w:val="center"/>
            <w:hideMark/>
          </w:tcPr>
          <w:p w:rsidR="00B824B6" w:rsidRPr="00025725" w:rsidRDefault="00B824B6">
            <w:pPr>
              <w:rPr>
                <w:sz w:val="20"/>
                <w:szCs w:val="20"/>
              </w:rPr>
            </w:pPr>
            <w:r w:rsidRPr="00025725">
              <w:rPr>
                <w:sz w:val="20"/>
                <w:szCs w:val="20"/>
              </w:rPr>
              <w:t>1 052</w:t>
            </w:r>
          </w:p>
        </w:tc>
        <w:tc>
          <w:tcPr>
            <w:tcW w:w="0" w:type="auto"/>
            <w:vAlign w:val="center"/>
            <w:hideMark/>
          </w:tcPr>
          <w:p w:rsidR="00B824B6" w:rsidRPr="00025725" w:rsidRDefault="00B824B6">
            <w:pPr>
              <w:rPr>
                <w:sz w:val="20"/>
                <w:szCs w:val="20"/>
              </w:rPr>
            </w:pPr>
            <w:r w:rsidRPr="00025725">
              <w:rPr>
                <w:sz w:val="20"/>
                <w:szCs w:val="20"/>
              </w:rPr>
              <w:t>1 052</w:t>
            </w:r>
          </w:p>
        </w:tc>
        <w:tc>
          <w:tcPr>
            <w:tcW w:w="0" w:type="auto"/>
            <w:vAlign w:val="center"/>
            <w:hideMark/>
          </w:tcPr>
          <w:p w:rsidR="00B824B6" w:rsidRPr="00025725" w:rsidRDefault="00B824B6">
            <w:pPr>
              <w:rPr>
                <w:sz w:val="20"/>
                <w:szCs w:val="20"/>
              </w:rPr>
            </w:pPr>
            <w:r w:rsidRPr="00025725">
              <w:rPr>
                <w:sz w:val="20"/>
                <w:szCs w:val="20"/>
              </w:rPr>
              <w:t>12 623</w:t>
            </w:r>
          </w:p>
        </w:tc>
        <w:tc>
          <w:tcPr>
            <w:tcW w:w="0" w:type="auto"/>
            <w:vAlign w:val="center"/>
            <w:hideMark/>
          </w:tcPr>
          <w:p w:rsidR="00B824B6" w:rsidRPr="00025725" w:rsidRDefault="00B824B6">
            <w:pPr>
              <w:rPr>
                <w:sz w:val="20"/>
                <w:szCs w:val="20"/>
              </w:rPr>
            </w:pPr>
            <w:r w:rsidRPr="00025725">
              <w:rPr>
                <w:sz w:val="20"/>
                <w:szCs w:val="20"/>
              </w:rPr>
              <w:t>12 623</w:t>
            </w:r>
          </w:p>
        </w:tc>
        <w:tc>
          <w:tcPr>
            <w:tcW w:w="0" w:type="auto"/>
            <w:vAlign w:val="center"/>
            <w:hideMark/>
          </w:tcPr>
          <w:p w:rsidR="00B824B6" w:rsidRPr="00025725" w:rsidRDefault="00B824B6">
            <w:pPr>
              <w:rPr>
                <w:sz w:val="20"/>
                <w:szCs w:val="20"/>
              </w:rPr>
            </w:pPr>
            <w:r w:rsidRPr="00025725">
              <w:rPr>
                <w:sz w:val="20"/>
                <w:szCs w:val="20"/>
              </w:rPr>
              <w:t>12 623</w:t>
            </w:r>
          </w:p>
        </w:tc>
        <w:tc>
          <w:tcPr>
            <w:tcW w:w="0" w:type="auto"/>
            <w:vAlign w:val="center"/>
            <w:hideMark/>
          </w:tcPr>
          <w:p w:rsidR="00B824B6" w:rsidRPr="00025725" w:rsidRDefault="00B824B6">
            <w:pPr>
              <w:rPr>
                <w:sz w:val="20"/>
                <w:szCs w:val="20"/>
              </w:rPr>
            </w:pPr>
            <w:r w:rsidRPr="00025725">
              <w:rPr>
                <w:sz w:val="20"/>
                <w:szCs w:val="20"/>
              </w:rPr>
              <w:t>12 623</w:t>
            </w:r>
          </w:p>
        </w:tc>
        <w:tc>
          <w:tcPr>
            <w:tcW w:w="0" w:type="auto"/>
            <w:vAlign w:val="center"/>
            <w:hideMark/>
          </w:tcPr>
          <w:p w:rsidR="00B824B6" w:rsidRPr="00025725" w:rsidRDefault="00B824B6">
            <w:pPr>
              <w:rPr>
                <w:sz w:val="20"/>
                <w:szCs w:val="20"/>
              </w:rPr>
            </w:pPr>
            <w:r w:rsidRPr="00025725">
              <w:rPr>
                <w:sz w:val="20"/>
                <w:szCs w:val="20"/>
              </w:rPr>
              <w:t>12 623</w:t>
            </w:r>
          </w:p>
        </w:tc>
        <w:tc>
          <w:tcPr>
            <w:tcW w:w="0" w:type="auto"/>
            <w:vAlign w:val="center"/>
            <w:hideMark/>
          </w:tcPr>
          <w:p w:rsidR="00B824B6" w:rsidRPr="00025725" w:rsidRDefault="00B824B6">
            <w:pPr>
              <w:rPr>
                <w:sz w:val="20"/>
                <w:szCs w:val="20"/>
              </w:rPr>
            </w:pPr>
            <w:r w:rsidRPr="00025725">
              <w:rPr>
                <w:sz w:val="20"/>
                <w:szCs w:val="20"/>
              </w:rPr>
              <w:t>12 623</w:t>
            </w:r>
          </w:p>
        </w:tc>
      </w:tr>
      <w:tr w:rsidR="00025725" w:rsidTr="00B824B6">
        <w:trPr>
          <w:tblCellSpacing w:w="15" w:type="dxa"/>
        </w:trPr>
        <w:tc>
          <w:tcPr>
            <w:tcW w:w="0" w:type="auto"/>
            <w:vAlign w:val="center"/>
            <w:hideMark/>
          </w:tcPr>
          <w:p w:rsidR="00B824B6" w:rsidRDefault="00B824B6">
            <w:pPr>
              <w:rPr>
                <w:sz w:val="24"/>
                <w:szCs w:val="24"/>
              </w:rPr>
            </w:pPr>
            <w:r>
              <w:t>4</w:t>
            </w:r>
          </w:p>
        </w:tc>
        <w:tc>
          <w:tcPr>
            <w:tcW w:w="0" w:type="auto"/>
            <w:vAlign w:val="center"/>
            <w:hideMark/>
          </w:tcPr>
          <w:p w:rsidR="00B824B6" w:rsidRPr="00025725" w:rsidRDefault="00B824B6">
            <w:pPr>
              <w:rPr>
                <w:sz w:val="20"/>
                <w:szCs w:val="20"/>
              </w:rPr>
            </w:pPr>
            <w:r w:rsidRPr="00025725">
              <w:rPr>
                <w:sz w:val="20"/>
                <w:szCs w:val="20"/>
              </w:rPr>
              <w:t>Прибыль от продаж</w:t>
            </w:r>
          </w:p>
        </w:tc>
        <w:tc>
          <w:tcPr>
            <w:tcW w:w="0" w:type="auto"/>
            <w:vAlign w:val="center"/>
            <w:hideMark/>
          </w:tcPr>
          <w:p w:rsidR="00B824B6" w:rsidRPr="00025725" w:rsidRDefault="00B824B6">
            <w:pPr>
              <w:rPr>
                <w:sz w:val="20"/>
                <w:szCs w:val="20"/>
              </w:rPr>
            </w:pPr>
            <w:r w:rsidRPr="00025725">
              <w:rPr>
                <w:sz w:val="20"/>
                <w:szCs w:val="20"/>
              </w:rPr>
              <w:t>720</w:t>
            </w:r>
          </w:p>
        </w:tc>
        <w:tc>
          <w:tcPr>
            <w:tcW w:w="0" w:type="auto"/>
            <w:vAlign w:val="center"/>
            <w:hideMark/>
          </w:tcPr>
          <w:p w:rsidR="00B824B6" w:rsidRPr="00025725" w:rsidRDefault="00B824B6">
            <w:pPr>
              <w:rPr>
                <w:sz w:val="20"/>
                <w:szCs w:val="20"/>
              </w:rPr>
            </w:pPr>
            <w:r w:rsidRPr="00025725">
              <w:rPr>
                <w:sz w:val="20"/>
                <w:szCs w:val="20"/>
              </w:rPr>
              <w:t>720</w:t>
            </w:r>
          </w:p>
        </w:tc>
        <w:tc>
          <w:tcPr>
            <w:tcW w:w="0" w:type="auto"/>
            <w:vAlign w:val="center"/>
            <w:hideMark/>
          </w:tcPr>
          <w:p w:rsidR="00B824B6" w:rsidRPr="00025725" w:rsidRDefault="00B824B6">
            <w:pPr>
              <w:rPr>
                <w:sz w:val="20"/>
                <w:szCs w:val="20"/>
              </w:rPr>
            </w:pPr>
            <w:r w:rsidRPr="00025725">
              <w:rPr>
                <w:sz w:val="20"/>
                <w:szCs w:val="20"/>
              </w:rPr>
              <w:t>720</w:t>
            </w:r>
          </w:p>
        </w:tc>
        <w:tc>
          <w:tcPr>
            <w:tcW w:w="0" w:type="auto"/>
            <w:vAlign w:val="center"/>
            <w:hideMark/>
          </w:tcPr>
          <w:p w:rsidR="00B824B6" w:rsidRPr="00025725" w:rsidRDefault="00B824B6">
            <w:pPr>
              <w:rPr>
                <w:sz w:val="20"/>
                <w:szCs w:val="20"/>
              </w:rPr>
            </w:pPr>
            <w:r w:rsidRPr="00025725">
              <w:rPr>
                <w:sz w:val="20"/>
                <w:szCs w:val="20"/>
              </w:rPr>
              <w:t>720</w:t>
            </w:r>
          </w:p>
        </w:tc>
        <w:tc>
          <w:tcPr>
            <w:tcW w:w="0" w:type="auto"/>
            <w:vAlign w:val="center"/>
            <w:hideMark/>
          </w:tcPr>
          <w:p w:rsidR="00B824B6" w:rsidRPr="00025725" w:rsidRDefault="00B824B6">
            <w:pPr>
              <w:rPr>
                <w:sz w:val="20"/>
                <w:szCs w:val="20"/>
              </w:rPr>
            </w:pPr>
            <w:r w:rsidRPr="00025725">
              <w:rPr>
                <w:sz w:val="20"/>
                <w:szCs w:val="20"/>
              </w:rPr>
              <w:t>720</w:t>
            </w:r>
          </w:p>
        </w:tc>
        <w:tc>
          <w:tcPr>
            <w:tcW w:w="0" w:type="auto"/>
            <w:vAlign w:val="center"/>
            <w:hideMark/>
          </w:tcPr>
          <w:p w:rsidR="00B824B6" w:rsidRPr="00025725" w:rsidRDefault="00B824B6">
            <w:pPr>
              <w:rPr>
                <w:sz w:val="20"/>
                <w:szCs w:val="20"/>
              </w:rPr>
            </w:pPr>
            <w:r w:rsidRPr="00025725">
              <w:rPr>
                <w:sz w:val="20"/>
                <w:szCs w:val="20"/>
              </w:rPr>
              <w:t>720</w:t>
            </w:r>
          </w:p>
        </w:tc>
        <w:tc>
          <w:tcPr>
            <w:tcW w:w="0" w:type="auto"/>
            <w:vAlign w:val="center"/>
            <w:hideMark/>
          </w:tcPr>
          <w:p w:rsidR="00B824B6" w:rsidRPr="00025725" w:rsidRDefault="00B824B6">
            <w:pPr>
              <w:rPr>
                <w:sz w:val="20"/>
                <w:szCs w:val="20"/>
              </w:rPr>
            </w:pPr>
            <w:r w:rsidRPr="00025725">
              <w:rPr>
                <w:sz w:val="20"/>
                <w:szCs w:val="20"/>
              </w:rPr>
              <w:t>720</w:t>
            </w:r>
          </w:p>
        </w:tc>
        <w:tc>
          <w:tcPr>
            <w:tcW w:w="0" w:type="auto"/>
            <w:vAlign w:val="center"/>
            <w:hideMark/>
          </w:tcPr>
          <w:p w:rsidR="00B824B6" w:rsidRPr="00025725" w:rsidRDefault="00B824B6">
            <w:pPr>
              <w:rPr>
                <w:sz w:val="20"/>
                <w:szCs w:val="20"/>
              </w:rPr>
            </w:pPr>
            <w:r w:rsidRPr="00025725">
              <w:rPr>
                <w:sz w:val="20"/>
                <w:szCs w:val="20"/>
              </w:rPr>
              <w:t>720</w:t>
            </w:r>
          </w:p>
        </w:tc>
        <w:tc>
          <w:tcPr>
            <w:tcW w:w="0" w:type="auto"/>
            <w:vAlign w:val="center"/>
            <w:hideMark/>
          </w:tcPr>
          <w:p w:rsidR="00B824B6" w:rsidRPr="00025725" w:rsidRDefault="00B824B6">
            <w:pPr>
              <w:rPr>
                <w:sz w:val="20"/>
                <w:szCs w:val="20"/>
              </w:rPr>
            </w:pPr>
            <w:r w:rsidRPr="00025725">
              <w:rPr>
                <w:sz w:val="20"/>
                <w:szCs w:val="20"/>
              </w:rPr>
              <w:t>720</w:t>
            </w:r>
          </w:p>
        </w:tc>
        <w:tc>
          <w:tcPr>
            <w:tcW w:w="0" w:type="auto"/>
            <w:vAlign w:val="center"/>
            <w:hideMark/>
          </w:tcPr>
          <w:p w:rsidR="00B824B6" w:rsidRPr="00025725" w:rsidRDefault="00B824B6">
            <w:pPr>
              <w:rPr>
                <w:sz w:val="20"/>
                <w:szCs w:val="20"/>
              </w:rPr>
            </w:pPr>
            <w:r w:rsidRPr="00025725">
              <w:rPr>
                <w:sz w:val="20"/>
                <w:szCs w:val="20"/>
              </w:rPr>
              <w:t>720</w:t>
            </w:r>
          </w:p>
        </w:tc>
        <w:tc>
          <w:tcPr>
            <w:tcW w:w="0" w:type="auto"/>
            <w:vAlign w:val="center"/>
            <w:hideMark/>
          </w:tcPr>
          <w:p w:rsidR="00B824B6" w:rsidRPr="00025725" w:rsidRDefault="00B824B6">
            <w:pPr>
              <w:rPr>
                <w:sz w:val="20"/>
                <w:szCs w:val="20"/>
              </w:rPr>
            </w:pPr>
            <w:r w:rsidRPr="00025725">
              <w:rPr>
                <w:sz w:val="20"/>
                <w:szCs w:val="20"/>
              </w:rPr>
              <w:t>720</w:t>
            </w:r>
          </w:p>
        </w:tc>
        <w:tc>
          <w:tcPr>
            <w:tcW w:w="0" w:type="auto"/>
            <w:vAlign w:val="center"/>
            <w:hideMark/>
          </w:tcPr>
          <w:p w:rsidR="00B824B6" w:rsidRPr="00025725" w:rsidRDefault="00B824B6">
            <w:pPr>
              <w:rPr>
                <w:sz w:val="20"/>
                <w:szCs w:val="20"/>
              </w:rPr>
            </w:pPr>
            <w:r w:rsidRPr="00025725">
              <w:rPr>
                <w:sz w:val="20"/>
                <w:szCs w:val="20"/>
              </w:rPr>
              <w:t>720</w:t>
            </w:r>
          </w:p>
        </w:tc>
        <w:tc>
          <w:tcPr>
            <w:tcW w:w="0" w:type="auto"/>
            <w:vAlign w:val="center"/>
            <w:hideMark/>
          </w:tcPr>
          <w:p w:rsidR="00B824B6" w:rsidRPr="00025725" w:rsidRDefault="00B824B6">
            <w:pPr>
              <w:rPr>
                <w:sz w:val="20"/>
                <w:szCs w:val="20"/>
              </w:rPr>
            </w:pPr>
            <w:r w:rsidRPr="00025725">
              <w:rPr>
                <w:sz w:val="20"/>
                <w:szCs w:val="20"/>
              </w:rPr>
              <w:t>8 641</w:t>
            </w:r>
          </w:p>
        </w:tc>
        <w:tc>
          <w:tcPr>
            <w:tcW w:w="0" w:type="auto"/>
            <w:vAlign w:val="center"/>
            <w:hideMark/>
          </w:tcPr>
          <w:p w:rsidR="00B824B6" w:rsidRPr="00025725" w:rsidRDefault="00B824B6">
            <w:pPr>
              <w:rPr>
                <w:sz w:val="20"/>
                <w:szCs w:val="20"/>
              </w:rPr>
            </w:pPr>
            <w:r w:rsidRPr="00025725">
              <w:rPr>
                <w:sz w:val="20"/>
                <w:szCs w:val="20"/>
              </w:rPr>
              <w:t>8 641</w:t>
            </w:r>
          </w:p>
        </w:tc>
        <w:tc>
          <w:tcPr>
            <w:tcW w:w="0" w:type="auto"/>
            <w:vAlign w:val="center"/>
            <w:hideMark/>
          </w:tcPr>
          <w:p w:rsidR="00B824B6" w:rsidRPr="00025725" w:rsidRDefault="00B824B6">
            <w:pPr>
              <w:rPr>
                <w:sz w:val="20"/>
                <w:szCs w:val="20"/>
              </w:rPr>
            </w:pPr>
            <w:r w:rsidRPr="00025725">
              <w:rPr>
                <w:sz w:val="20"/>
                <w:szCs w:val="20"/>
              </w:rPr>
              <w:t>8 641</w:t>
            </w:r>
          </w:p>
        </w:tc>
        <w:tc>
          <w:tcPr>
            <w:tcW w:w="0" w:type="auto"/>
            <w:vAlign w:val="center"/>
            <w:hideMark/>
          </w:tcPr>
          <w:p w:rsidR="00B824B6" w:rsidRPr="00025725" w:rsidRDefault="00B824B6">
            <w:pPr>
              <w:rPr>
                <w:sz w:val="20"/>
                <w:szCs w:val="20"/>
              </w:rPr>
            </w:pPr>
            <w:r w:rsidRPr="00025725">
              <w:rPr>
                <w:sz w:val="20"/>
                <w:szCs w:val="20"/>
              </w:rPr>
              <w:t>8 641</w:t>
            </w:r>
          </w:p>
        </w:tc>
        <w:tc>
          <w:tcPr>
            <w:tcW w:w="0" w:type="auto"/>
            <w:vAlign w:val="center"/>
            <w:hideMark/>
          </w:tcPr>
          <w:p w:rsidR="00B824B6" w:rsidRPr="00025725" w:rsidRDefault="00B824B6">
            <w:pPr>
              <w:rPr>
                <w:sz w:val="20"/>
                <w:szCs w:val="20"/>
              </w:rPr>
            </w:pPr>
            <w:r w:rsidRPr="00025725">
              <w:rPr>
                <w:sz w:val="20"/>
                <w:szCs w:val="20"/>
              </w:rPr>
              <w:t>8 641</w:t>
            </w:r>
          </w:p>
        </w:tc>
        <w:tc>
          <w:tcPr>
            <w:tcW w:w="0" w:type="auto"/>
            <w:vAlign w:val="center"/>
            <w:hideMark/>
          </w:tcPr>
          <w:p w:rsidR="00B824B6" w:rsidRPr="00025725" w:rsidRDefault="00B824B6">
            <w:pPr>
              <w:rPr>
                <w:sz w:val="20"/>
                <w:szCs w:val="20"/>
              </w:rPr>
            </w:pPr>
            <w:r w:rsidRPr="00025725">
              <w:rPr>
                <w:sz w:val="20"/>
                <w:szCs w:val="20"/>
              </w:rPr>
              <w:t>8 641</w:t>
            </w:r>
          </w:p>
        </w:tc>
      </w:tr>
      <w:tr w:rsidR="00025725" w:rsidTr="00B824B6">
        <w:trPr>
          <w:tblCellSpacing w:w="15" w:type="dxa"/>
        </w:trPr>
        <w:tc>
          <w:tcPr>
            <w:tcW w:w="0" w:type="auto"/>
            <w:vAlign w:val="center"/>
            <w:hideMark/>
          </w:tcPr>
          <w:p w:rsidR="00B824B6" w:rsidRDefault="00B824B6">
            <w:pPr>
              <w:rPr>
                <w:sz w:val="24"/>
                <w:szCs w:val="24"/>
              </w:rPr>
            </w:pPr>
            <w:r>
              <w:t>5</w:t>
            </w:r>
          </w:p>
        </w:tc>
        <w:tc>
          <w:tcPr>
            <w:tcW w:w="0" w:type="auto"/>
            <w:vAlign w:val="center"/>
            <w:hideMark/>
          </w:tcPr>
          <w:p w:rsidR="00B824B6" w:rsidRPr="00025725" w:rsidRDefault="00B824B6">
            <w:pPr>
              <w:rPr>
                <w:sz w:val="20"/>
                <w:szCs w:val="20"/>
              </w:rPr>
            </w:pPr>
            <w:r w:rsidRPr="00025725">
              <w:rPr>
                <w:sz w:val="20"/>
                <w:szCs w:val="20"/>
              </w:rPr>
              <w:t>Налог на прибыль</w:t>
            </w:r>
          </w:p>
        </w:tc>
        <w:tc>
          <w:tcPr>
            <w:tcW w:w="0" w:type="auto"/>
            <w:vAlign w:val="center"/>
            <w:hideMark/>
          </w:tcPr>
          <w:p w:rsidR="00B824B6" w:rsidRPr="00025725" w:rsidRDefault="00B824B6">
            <w:pPr>
              <w:rPr>
                <w:sz w:val="20"/>
                <w:szCs w:val="20"/>
              </w:rPr>
            </w:pPr>
            <w:r w:rsidRPr="00025725">
              <w:rPr>
                <w:sz w:val="20"/>
                <w:szCs w:val="20"/>
              </w:rPr>
              <w:t>173</w:t>
            </w:r>
          </w:p>
        </w:tc>
        <w:tc>
          <w:tcPr>
            <w:tcW w:w="0" w:type="auto"/>
            <w:vAlign w:val="center"/>
            <w:hideMark/>
          </w:tcPr>
          <w:p w:rsidR="00B824B6" w:rsidRPr="00025725" w:rsidRDefault="00B824B6">
            <w:pPr>
              <w:rPr>
                <w:sz w:val="20"/>
                <w:szCs w:val="20"/>
              </w:rPr>
            </w:pPr>
            <w:r w:rsidRPr="00025725">
              <w:rPr>
                <w:sz w:val="20"/>
                <w:szCs w:val="20"/>
              </w:rPr>
              <w:t>173</w:t>
            </w:r>
          </w:p>
        </w:tc>
        <w:tc>
          <w:tcPr>
            <w:tcW w:w="0" w:type="auto"/>
            <w:vAlign w:val="center"/>
            <w:hideMark/>
          </w:tcPr>
          <w:p w:rsidR="00B824B6" w:rsidRPr="00025725" w:rsidRDefault="00B824B6">
            <w:pPr>
              <w:rPr>
                <w:sz w:val="20"/>
                <w:szCs w:val="20"/>
              </w:rPr>
            </w:pPr>
            <w:r w:rsidRPr="00025725">
              <w:rPr>
                <w:sz w:val="20"/>
                <w:szCs w:val="20"/>
              </w:rPr>
              <w:t>173</w:t>
            </w:r>
          </w:p>
        </w:tc>
        <w:tc>
          <w:tcPr>
            <w:tcW w:w="0" w:type="auto"/>
            <w:vAlign w:val="center"/>
            <w:hideMark/>
          </w:tcPr>
          <w:p w:rsidR="00B824B6" w:rsidRPr="00025725" w:rsidRDefault="00B824B6">
            <w:pPr>
              <w:rPr>
                <w:sz w:val="20"/>
                <w:szCs w:val="20"/>
              </w:rPr>
            </w:pPr>
            <w:r w:rsidRPr="00025725">
              <w:rPr>
                <w:sz w:val="20"/>
                <w:szCs w:val="20"/>
              </w:rPr>
              <w:t>173</w:t>
            </w:r>
          </w:p>
        </w:tc>
        <w:tc>
          <w:tcPr>
            <w:tcW w:w="0" w:type="auto"/>
            <w:vAlign w:val="center"/>
            <w:hideMark/>
          </w:tcPr>
          <w:p w:rsidR="00B824B6" w:rsidRPr="00025725" w:rsidRDefault="00B824B6">
            <w:pPr>
              <w:rPr>
                <w:sz w:val="20"/>
                <w:szCs w:val="20"/>
              </w:rPr>
            </w:pPr>
            <w:r w:rsidRPr="00025725">
              <w:rPr>
                <w:sz w:val="20"/>
                <w:szCs w:val="20"/>
              </w:rPr>
              <w:t>173</w:t>
            </w:r>
          </w:p>
        </w:tc>
        <w:tc>
          <w:tcPr>
            <w:tcW w:w="0" w:type="auto"/>
            <w:vAlign w:val="center"/>
            <w:hideMark/>
          </w:tcPr>
          <w:p w:rsidR="00B824B6" w:rsidRPr="00025725" w:rsidRDefault="00B824B6">
            <w:pPr>
              <w:rPr>
                <w:sz w:val="20"/>
                <w:szCs w:val="20"/>
              </w:rPr>
            </w:pPr>
            <w:r w:rsidRPr="00025725">
              <w:rPr>
                <w:sz w:val="20"/>
                <w:szCs w:val="20"/>
              </w:rPr>
              <w:t>173</w:t>
            </w:r>
          </w:p>
        </w:tc>
        <w:tc>
          <w:tcPr>
            <w:tcW w:w="0" w:type="auto"/>
            <w:vAlign w:val="center"/>
            <w:hideMark/>
          </w:tcPr>
          <w:p w:rsidR="00B824B6" w:rsidRPr="00025725" w:rsidRDefault="00B824B6">
            <w:pPr>
              <w:rPr>
                <w:sz w:val="20"/>
                <w:szCs w:val="20"/>
              </w:rPr>
            </w:pPr>
            <w:r w:rsidRPr="00025725">
              <w:rPr>
                <w:sz w:val="20"/>
                <w:szCs w:val="20"/>
              </w:rPr>
              <w:t>173</w:t>
            </w:r>
          </w:p>
        </w:tc>
        <w:tc>
          <w:tcPr>
            <w:tcW w:w="0" w:type="auto"/>
            <w:vAlign w:val="center"/>
            <w:hideMark/>
          </w:tcPr>
          <w:p w:rsidR="00B824B6" w:rsidRPr="00025725" w:rsidRDefault="00B824B6">
            <w:pPr>
              <w:rPr>
                <w:sz w:val="20"/>
                <w:szCs w:val="20"/>
              </w:rPr>
            </w:pPr>
            <w:r w:rsidRPr="00025725">
              <w:rPr>
                <w:sz w:val="20"/>
                <w:szCs w:val="20"/>
              </w:rPr>
              <w:t>173</w:t>
            </w:r>
          </w:p>
        </w:tc>
        <w:tc>
          <w:tcPr>
            <w:tcW w:w="0" w:type="auto"/>
            <w:vAlign w:val="center"/>
            <w:hideMark/>
          </w:tcPr>
          <w:p w:rsidR="00B824B6" w:rsidRPr="00025725" w:rsidRDefault="00B824B6">
            <w:pPr>
              <w:rPr>
                <w:sz w:val="20"/>
                <w:szCs w:val="20"/>
              </w:rPr>
            </w:pPr>
            <w:r w:rsidRPr="00025725">
              <w:rPr>
                <w:sz w:val="20"/>
                <w:szCs w:val="20"/>
              </w:rPr>
              <w:t>173</w:t>
            </w:r>
          </w:p>
        </w:tc>
        <w:tc>
          <w:tcPr>
            <w:tcW w:w="0" w:type="auto"/>
            <w:vAlign w:val="center"/>
            <w:hideMark/>
          </w:tcPr>
          <w:p w:rsidR="00B824B6" w:rsidRPr="00025725" w:rsidRDefault="00B824B6">
            <w:pPr>
              <w:rPr>
                <w:sz w:val="20"/>
                <w:szCs w:val="20"/>
              </w:rPr>
            </w:pPr>
            <w:r w:rsidRPr="00025725">
              <w:rPr>
                <w:sz w:val="20"/>
                <w:szCs w:val="20"/>
              </w:rPr>
              <w:t>173</w:t>
            </w:r>
          </w:p>
        </w:tc>
        <w:tc>
          <w:tcPr>
            <w:tcW w:w="0" w:type="auto"/>
            <w:vAlign w:val="center"/>
            <w:hideMark/>
          </w:tcPr>
          <w:p w:rsidR="00B824B6" w:rsidRPr="00025725" w:rsidRDefault="00B824B6">
            <w:pPr>
              <w:rPr>
                <w:sz w:val="20"/>
                <w:szCs w:val="20"/>
              </w:rPr>
            </w:pPr>
            <w:r w:rsidRPr="00025725">
              <w:rPr>
                <w:sz w:val="20"/>
                <w:szCs w:val="20"/>
              </w:rPr>
              <w:t>173</w:t>
            </w:r>
          </w:p>
        </w:tc>
        <w:tc>
          <w:tcPr>
            <w:tcW w:w="0" w:type="auto"/>
            <w:vAlign w:val="center"/>
            <w:hideMark/>
          </w:tcPr>
          <w:p w:rsidR="00B824B6" w:rsidRPr="00025725" w:rsidRDefault="00B824B6">
            <w:pPr>
              <w:rPr>
                <w:sz w:val="20"/>
                <w:szCs w:val="20"/>
              </w:rPr>
            </w:pPr>
            <w:r w:rsidRPr="00025725">
              <w:rPr>
                <w:sz w:val="20"/>
                <w:szCs w:val="20"/>
              </w:rPr>
              <w:t>173</w:t>
            </w:r>
          </w:p>
        </w:tc>
        <w:tc>
          <w:tcPr>
            <w:tcW w:w="0" w:type="auto"/>
            <w:vAlign w:val="center"/>
            <w:hideMark/>
          </w:tcPr>
          <w:p w:rsidR="00B824B6" w:rsidRPr="00025725" w:rsidRDefault="00B824B6">
            <w:pPr>
              <w:rPr>
                <w:sz w:val="20"/>
                <w:szCs w:val="20"/>
              </w:rPr>
            </w:pPr>
            <w:r w:rsidRPr="00025725">
              <w:rPr>
                <w:sz w:val="20"/>
                <w:szCs w:val="20"/>
              </w:rPr>
              <w:t>2 074</w:t>
            </w:r>
          </w:p>
        </w:tc>
        <w:tc>
          <w:tcPr>
            <w:tcW w:w="0" w:type="auto"/>
            <w:vAlign w:val="center"/>
            <w:hideMark/>
          </w:tcPr>
          <w:p w:rsidR="00B824B6" w:rsidRPr="00025725" w:rsidRDefault="00B824B6">
            <w:pPr>
              <w:rPr>
                <w:sz w:val="20"/>
                <w:szCs w:val="20"/>
              </w:rPr>
            </w:pPr>
            <w:r w:rsidRPr="00025725">
              <w:rPr>
                <w:sz w:val="20"/>
                <w:szCs w:val="20"/>
              </w:rPr>
              <w:t>2 074</w:t>
            </w:r>
          </w:p>
        </w:tc>
        <w:tc>
          <w:tcPr>
            <w:tcW w:w="0" w:type="auto"/>
            <w:vAlign w:val="center"/>
            <w:hideMark/>
          </w:tcPr>
          <w:p w:rsidR="00B824B6" w:rsidRPr="00025725" w:rsidRDefault="00B824B6">
            <w:pPr>
              <w:rPr>
                <w:sz w:val="20"/>
                <w:szCs w:val="20"/>
              </w:rPr>
            </w:pPr>
            <w:r w:rsidRPr="00025725">
              <w:rPr>
                <w:sz w:val="20"/>
                <w:szCs w:val="20"/>
              </w:rPr>
              <w:t>2 074</w:t>
            </w:r>
          </w:p>
        </w:tc>
        <w:tc>
          <w:tcPr>
            <w:tcW w:w="0" w:type="auto"/>
            <w:vAlign w:val="center"/>
            <w:hideMark/>
          </w:tcPr>
          <w:p w:rsidR="00B824B6" w:rsidRPr="00025725" w:rsidRDefault="00B824B6">
            <w:pPr>
              <w:rPr>
                <w:sz w:val="20"/>
                <w:szCs w:val="20"/>
              </w:rPr>
            </w:pPr>
            <w:r w:rsidRPr="00025725">
              <w:rPr>
                <w:sz w:val="20"/>
                <w:szCs w:val="20"/>
              </w:rPr>
              <w:t>2 074</w:t>
            </w:r>
          </w:p>
        </w:tc>
        <w:tc>
          <w:tcPr>
            <w:tcW w:w="0" w:type="auto"/>
            <w:vAlign w:val="center"/>
            <w:hideMark/>
          </w:tcPr>
          <w:p w:rsidR="00B824B6" w:rsidRPr="00025725" w:rsidRDefault="00B824B6">
            <w:pPr>
              <w:rPr>
                <w:sz w:val="20"/>
                <w:szCs w:val="20"/>
              </w:rPr>
            </w:pPr>
            <w:r w:rsidRPr="00025725">
              <w:rPr>
                <w:sz w:val="20"/>
                <w:szCs w:val="20"/>
              </w:rPr>
              <w:t>2 074</w:t>
            </w:r>
          </w:p>
        </w:tc>
        <w:tc>
          <w:tcPr>
            <w:tcW w:w="0" w:type="auto"/>
            <w:vAlign w:val="center"/>
            <w:hideMark/>
          </w:tcPr>
          <w:p w:rsidR="00B824B6" w:rsidRPr="00025725" w:rsidRDefault="00B824B6">
            <w:pPr>
              <w:rPr>
                <w:sz w:val="20"/>
                <w:szCs w:val="20"/>
              </w:rPr>
            </w:pPr>
            <w:r w:rsidRPr="00025725">
              <w:rPr>
                <w:sz w:val="20"/>
                <w:szCs w:val="20"/>
              </w:rPr>
              <w:t>2 074</w:t>
            </w:r>
          </w:p>
        </w:tc>
      </w:tr>
      <w:tr w:rsidR="00025725" w:rsidTr="00B824B6">
        <w:trPr>
          <w:tblCellSpacing w:w="15" w:type="dxa"/>
        </w:trPr>
        <w:tc>
          <w:tcPr>
            <w:tcW w:w="0" w:type="auto"/>
            <w:vAlign w:val="center"/>
            <w:hideMark/>
          </w:tcPr>
          <w:p w:rsidR="00B824B6" w:rsidRDefault="00B824B6">
            <w:pPr>
              <w:rPr>
                <w:sz w:val="24"/>
                <w:szCs w:val="24"/>
              </w:rPr>
            </w:pPr>
            <w:r>
              <w:t>6</w:t>
            </w:r>
          </w:p>
        </w:tc>
        <w:tc>
          <w:tcPr>
            <w:tcW w:w="0" w:type="auto"/>
            <w:vAlign w:val="center"/>
            <w:hideMark/>
          </w:tcPr>
          <w:p w:rsidR="00B824B6" w:rsidRPr="00025725" w:rsidRDefault="00B824B6">
            <w:pPr>
              <w:rPr>
                <w:sz w:val="20"/>
                <w:szCs w:val="20"/>
              </w:rPr>
            </w:pPr>
            <w:r w:rsidRPr="00025725">
              <w:rPr>
                <w:sz w:val="20"/>
                <w:szCs w:val="20"/>
              </w:rPr>
              <w:t>Чистая прибыль</w:t>
            </w:r>
          </w:p>
        </w:tc>
        <w:tc>
          <w:tcPr>
            <w:tcW w:w="0" w:type="auto"/>
            <w:vAlign w:val="center"/>
            <w:hideMark/>
          </w:tcPr>
          <w:p w:rsidR="00B824B6" w:rsidRPr="00025725" w:rsidRDefault="00B824B6">
            <w:pPr>
              <w:rPr>
                <w:sz w:val="20"/>
                <w:szCs w:val="20"/>
              </w:rPr>
            </w:pPr>
            <w:r w:rsidRPr="00025725">
              <w:rPr>
                <w:sz w:val="20"/>
                <w:szCs w:val="20"/>
              </w:rPr>
              <w:t>547</w:t>
            </w:r>
          </w:p>
        </w:tc>
        <w:tc>
          <w:tcPr>
            <w:tcW w:w="0" w:type="auto"/>
            <w:vAlign w:val="center"/>
            <w:hideMark/>
          </w:tcPr>
          <w:p w:rsidR="00B824B6" w:rsidRPr="00025725" w:rsidRDefault="00B824B6">
            <w:pPr>
              <w:rPr>
                <w:sz w:val="20"/>
                <w:szCs w:val="20"/>
              </w:rPr>
            </w:pPr>
            <w:r w:rsidRPr="00025725">
              <w:rPr>
                <w:sz w:val="20"/>
                <w:szCs w:val="20"/>
              </w:rPr>
              <w:t>547</w:t>
            </w:r>
          </w:p>
        </w:tc>
        <w:tc>
          <w:tcPr>
            <w:tcW w:w="0" w:type="auto"/>
            <w:vAlign w:val="center"/>
            <w:hideMark/>
          </w:tcPr>
          <w:p w:rsidR="00B824B6" w:rsidRPr="00025725" w:rsidRDefault="00B824B6">
            <w:pPr>
              <w:rPr>
                <w:sz w:val="20"/>
                <w:szCs w:val="20"/>
              </w:rPr>
            </w:pPr>
            <w:r w:rsidRPr="00025725">
              <w:rPr>
                <w:sz w:val="20"/>
                <w:szCs w:val="20"/>
              </w:rPr>
              <w:t>547</w:t>
            </w:r>
          </w:p>
        </w:tc>
        <w:tc>
          <w:tcPr>
            <w:tcW w:w="0" w:type="auto"/>
            <w:vAlign w:val="center"/>
            <w:hideMark/>
          </w:tcPr>
          <w:p w:rsidR="00B824B6" w:rsidRPr="00025725" w:rsidRDefault="00B824B6">
            <w:pPr>
              <w:rPr>
                <w:sz w:val="20"/>
                <w:szCs w:val="20"/>
              </w:rPr>
            </w:pPr>
            <w:r w:rsidRPr="00025725">
              <w:rPr>
                <w:sz w:val="20"/>
                <w:szCs w:val="20"/>
              </w:rPr>
              <w:t>547</w:t>
            </w:r>
          </w:p>
        </w:tc>
        <w:tc>
          <w:tcPr>
            <w:tcW w:w="0" w:type="auto"/>
            <w:vAlign w:val="center"/>
            <w:hideMark/>
          </w:tcPr>
          <w:p w:rsidR="00B824B6" w:rsidRPr="00025725" w:rsidRDefault="00B824B6">
            <w:pPr>
              <w:rPr>
                <w:sz w:val="20"/>
                <w:szCs w:val="20"/>
              </w:rPr>
            </w:pPr>
            <w:r w:rsidRPr="00025725">
              <w:rPr>
                <w:sz w:val="20"/>
                <w:szCs w:val="20"/>
              </w:rPr>
              <w:t>547</w:t>
            </w:r>
          </w:p>
        </w:tc>
        <w:tc>
          <w:tcPr>
            <w:tcW w:w="0" w:type="auto"/>
            <w:vAlign w:val="center"/>
            <w:hideMark/>
          </w:tcPr>
          <w:p w:rsidR="00B824B6" w:rsidRPr="00025725" w:rsidRDefault="00B824B6">
            <w:pPr>
              <w:rPr>
                <w:sz w:val="20"/>
                <w:szCs w:val="20"/>
              </w:rPr>
            </w:pPr>
            <w:r w:rsidRPr="00025725">
              <w:rPr>
                <w:sz w:val="20"/>
                <w:szCs w:val="20"/>
              </w:rPr>
              <w:t>547</w:t>
            </w:r>
          </w:p>
        </w:tc>
        <w:tc>
          <w:tcPr>
            <w:tcW w:w="0" w:type="auto"/>
            <w:vAlign w:val="center"/>
            <w:hideMark/>
          </w:tcPr>
          <w:p w:rsidR="00B824B6" w:rsidRPr="00025725" w:rsidRDefault="00B824B6">
            <w:pPr>
              <w:rPr>
                <w:sz w:val="20"/>
                <w:szCs w:val="20"/>
              </w:rPr>
            </w:pPr>
            <w:r w:rsidRPr="00025725">
              <w:rPr>
                <w:sz w:val="20"/>
                <w:szCs w:val="20"/>
              </w:rPr>
              <w:t>547</w:t>
            </w:r>
          </w:p>
        </w:tc>
        <w:tc>
          <w:tcPr>
            <w:tcW w:w="0" w:type="auto"/>
            <w:vAlign w:val="center"/>
            <w:hideMark/>
          </w:tcPr>
          <w:p w:rsidR="00B824B6" w:rsidRPr="00025725" w:rsidRDefault="00B824B6">
            <w:pPr>
              <w:rPr>
                <w:sz w:val="20"/>
                <w:szCs w:val="20"/>
              </w:rPr>
            </w:pPr>
            <w:r w:rsidRPr="00025725">
              <w:rPr>
                <w:sz w:val="20"/>
                <w:szCs w:val="20"/>
              </w:rPr>
              <w:t>547</w:t>
            </w:r>
          </w:p>
        </w:tc>
        <w:tc>
          <w:tcPr>
            <w:tcW w:w="0" w:type="auto"/>
            <w:vAlign w:val="center"/>
            <w:hideMark/>
          </w:tcPr>
          <w:p w:rsidR="00B824B6" w:rsidRPr="00025725" w:rsidRDefault="00B824B6">
            <w:pPr>
              <w:rPr>
                <w:sz w:val="20"/>
                <w:szCs w:val="20"/>
              </w:rPr>
            </w:pPr>
            <w:r w:rsidRPr="00025725">
              <w:rPr>
                <w:sz w:val="20"/>
                <w:szCs w:val="20"/>
              </w:rPr>
              <w:t>547</w:t>
            </w:r>
          </w:p>
        </w:tc>
        <w:tc>
          <w:tcPr>
            <w:tcW w:w="0" w:type="auto"/>
            <w:vAlign w:val="center"/>
            <w:hideMark/>
          </w:tcPr>
          <w:p w:rsidR="00B824B6" w:rsidRPr="00025725" w:rsidRDefault="00B824B6">
            <w:pPr>
              <w:rPr>
                <w:sz w:val="20"/>
                <w:szCs w:val="20"/>
              </w:rPr>
            </w:pPr>
            <w:r w:rsidRPr="00025725">
              <w:rPr>
                <w:sz w:val="20"/>
                <w:szCs w:val="20"/>
              </w:rPr>
              <w:t>547</w:t>
            </w:r>
          </w:p>
        </w:tc>
        <w:tc>
          <w:tcPr>
            <w:tcW w:w="0" w:type="auto"/>
            <w:vAlign w:val="center"/>
            <w:hideMark/>
          </w:tcPr>
          <w:p w:rsidR="00B824B6" w:rsidRPr="00025725" w:rsidRDefault="00B824B6">
            <w:pPr>
              <w:rPr>
                <w:sz w:val="20"/>
                <w:szCs w:val="20"/>
              </w:rPr>
            </w:pPr>
            <w:r w:rsidRPr="00025725">
              <w:rPr>
                <w:sz w:val="20"/>
                <w:szCs w:val="20"/>
              </w:rPr>
              <w:t>547</w:t>
            </w:r>
          </w:p>
        </w:tc>
        <w:tc>
          <w:tcPr>
            <w:tcW w:w="0" w:type="auto"/>
            <w:vAlign w:val="center"/>
            <w:hideMark/>
          </w:tcPr>
          <w:p w:rsidR="00B824B6" w:rsidRPr="00025725" w:rsidRDefault="00B824B6">
            <w:pPr>
              <w:rPr>
                <w:sz w:val="20"/>
                <w:szCs w:val="20"/>
              </w:rPr>
            </w:pPr>
            <w:r w:rsidRPr="00025725">
              <w:rPr>
                <w:sz w:val="20"/>
                <w:szCs w:val="20"/>
              </w:rPr>
              <w:t>547</w:t>
            </w:r>
          </w:p>
        </w:tc>
        <w:tc>
          <w:tcPr>
            <w:tcW w:w="0" w:type="auto"/>
            <w:vAlign w:val="center"/>
            <w:hideMark/>
          </w:tcPr>
          <w:p w:rsidR="00B824B6" w:rsidRPr="00025725" w:rsidRDefault="00B824B6">
            <w:pPr>
              <w:rPr>
                <w:sz w:val="20"/>
                <w:szCs w:val="20"/>
              </w:rPr>
            </w:pPr>
            <w:r w:rsidRPr="00025725">
              <w:rPr>
                <w:sz w:val="20"/>
                <w:szCs w:val="20"/>
              </w:rPr>
              <w:t>6 567</w:t>
            </w:r>
          </w:p>
        </w:tc>
        <w:tc>
          <w:tcPr>
            <w:tcW w:w="0" w:type="auto"/>
            <w:vAlign w:val="center"/>
            <w:hideMark/>
          </w:tcPr>
          <w:p w:rsidR="00B824B6" w:rsidRPr="00025725" w:rsidRDefault="00B824B6">
            <w:pPr>
              <w:rPr>
                <w:sz w:val="20"/>
                <w:szCs w:val="20"/>
              </w:rPr>
            </w:pPr>
            <w:r w:rsidRPr="00025725">
              <w:rPr>
                <w:sz w:val="20"/>
                <w:szCs w:val="20"/>
              </w:rPr>
              <w:t>6 567</w:t>
            </w:r>
          </w:p>
        </w:tc>
        <w:tc>
          <w:tcPr>
            <w:tcW w:w="0" w:type="auto"/>
            <w:vAlign w:val="center"/>
            <w:hideMark/>
          </w:tcPr>
          <w:p w:rsidR="00B824B6" w:rsidRPr="00025725" w:rsidRDefault="00B824B6">
            <w:pPr>
              <w:rPr>
                <w:sz w:val="20"/>
                <w:szCs w:val="20"/>
              </w:rPr>
            </w:pPr>
            <w:r w:rsidRPr="00025725">
              <w:rPr>
                <w:sz w:val="20"/>
                <w:szCs w:val="20"/>
              </w:rPr>
              <w:t>6 567</w:t>
            </w:r>
          </w:p>
        </w:tc>
        <w:tc>
          <w:tcPr>
            <w:tcW w:w="0" w:type="auto"/>
            <w:vAlign w:val="center"/>
            <w:hideMark/>
          </w:tcPr>
          <w:p w:rsidR="00B824B6" w:rsidRPr="00025725" w:rsidRDefault="00B824B6">
            <w:pPr>
              <w:rPr>
                <w:sz w:val="20"/>
                <w:szCs w:val="20"/>
              </w:rPr>
            </w:pPr>
            <w:r w:rsidRPr="00025725">
              <w:rPr>
                <w:sz w:val="20"/>
                <w:szCs w:val="20"/>
              </w:rPr>
              <w:t>6 567</w:t>
            </w:r>
          </w:p>
        </w:tc>
        <w:tc>
          <w:tcPr>
            <w:tcW w:w="0" w:type="auto"/>
            <w:vAlign w:val="center"/>
            <w:hideMark/>
          </w:tcPr>
          <w:p w:rsidR="00B824B6" w:rsidRPr="00025725" w:rsidRDefault="00B824B6">
            <w:pPr>
              <w:rPr>
                <w:sz w:val="20"/>
                <w:szCs w:val="20"/>
              </w:rPr>
            </w:pPr>
            <w:r w:rsidRPr="00025725">
              <w:rPr>
                <w:sz w:val="20"/>
                <w:szCs w:val="20"/>
              </w:rPr>
              <w:t>6 567</w:t>
            </w:r>
          </w:p>
        </w:tc>
        <w:tc>
          <w:tcPr>
            <w:tcW w:w="0" w:type="auto"/>
            <w:vAlign w:val="center"/>
            <w:hideMark/>
          </w:tcPr>
          <w:p w:rsidR="00B824B6" w:rsidRPr="00025725" w:rsidRDefault="00B824B6">
            <w:pPr>
              <w:rPr>
                <w:sz w:val="20"/>
                <w:szCs w:val="20"/>
              </w:rPr>
            </w:pPr>
            <w:r w:rsidRPr="00025725">
              <w:rPr>
                <w:sz w:val="20"/>
                <w:szCs w:val="20"/>
              </w:rPr>
              <w:t>6 567</w:t>
            </w:r>
          </w:p>
        </w:tc>
      </w:tr>
      <w:tr w:rsidR="00025725" w:rsidTr="00B824B6">
        <w:trPr>
          <w:tblCellSpacing w:w="15" w:type="dxa"/>
        </w:trPr>
        <w:tc>
          <w:tcPr>
            <w:tcW w:w="0" w:type="auto"/>
            <w:vAlign w:val="center"/>
            <w:hideMark/>
          </w:tcPr>
          <w:p w:rsidR="00B824B6" w:rsidRDefault="00B824B6">
            <w:pPr>
              <w:rPr>
                <w:sz w:val="24"/>
                <w:szCs w:val="24"/>
              </w:rPr>
            </w:pPr>
            <w:r>
              <w:t>7</w:t>
            </w:r>
          </w:p>
        </w:tc>
        <w:tc>
          <w:tcPr>
            <w:tcW w:w="0" w:type="auto"/>
            <w:vAlign w:val="center"/>
            <w:hideMark/>
          </w:tcPr>
          <w:p w:rsidR="00B824B6" w:rsidRPr="00025725" w:rsidRDefault="00B824B6">
            <w:pPr>
              <w:rPr>
                <w:sz w:val="20"/>
                <w:szCs w:val="20"/>
              </w:rPr>
            </w:pPr>
            <w:r w:rsidRPr="00025725">
              <w:rPr>
                <w:sz w:val="20"/>
                <w:szCs w:val="20"/>
              </w:rPr>
              <w:t>Амортизационные отчисления</w:t>
            </w:r>
          </w:p>
        </w:tc>
        <w:tc>
          <w:tcPr>
            <w:tcW w:w="0" w:type="auto"/>
            <w:vAlign w:val="center"/>
            <w:hideMark/>
          </w:tcPr>
          <w:p w:rsidR="00B824B6" w:rsidRPr="00025725" w:rsidRDefault="00B824B6">
            <w:pPr>
              <w:rPr>
                <w:sz w:val="20"/>
                <w:szCs w:val="20"/>
              </w:rPr>
            </w:pPr>
            <w:r w:rsidRPr="00025725">
              <w:rPr>
                <w:sz w:val="20"/>
                <w:szCs w:val="20"/>
              </w:rPr>
              <w:t>31</w:t>
            </w:r>
          </w:p>
        </w:tc>
        <w:tc>
          <w:tcPr>
            <w:tcW w:w="0" w:type="auto"/>
            <w:vAlign w:val="center"/>
            <w:hideMark/>
          </w:tcPr>
          <w:p w:rsidR="00B824B6" w:rsidRPr="00025725" w:rsidRDefault="00B824B6">
            <w:pPr>
              <w:rPr>
                <w:sz w:val="20"/>
                <w:szCs w:val="20"/>
              </w:rPr>
            </w:pPr>
            <w:r w:rsidRPr="00025725">
              <w:rPr>
                <w:sz w:val="20"/>
                <w:szCs w:val="20"/>
              </w:rPr>
              <w:t>31</w:t>
            </w:r>
          </w:p>
        </w:tc>
        <w:tc>
          <w:tcPr>
            <w:tcW w:w="0" w:type="auto"/>
            <w:vAlign w:val="center"/>
            <w:hideMark/>
          </w:tcPr>
          <w:p w:rsidR="00B824B6" w:rsidRPr="00025725" w:rsidRDefault="00B824B6">
            <w:pPr>
              <w:rPr>
                <w:sz w:val="20"/>
                <w:szCs w:val="20"/>
              </w:rPr>
            </w:pPr>
            <w:r w:rsidRPr="00025725">
              <w:rPr>
                <w:sz w:val="20"/>
                <w:szCs w:val="20"/>
              </w:rPr>
              <w:t>31</w:t>
            </w:r>
          </w:p>
        </w:tc>
        <w:tc>
          <w:tcPr>
            <w:tcW w:w="0" w:type="auto"/>
            <w:vAlign w:val="center"/>
            <w:hideMark/>
          </w:tcPr>
          <w:p w:rsidR="00B824B6" w:rsidRPr="00025725" w:rsidRDefault="00B824B6">
            <w:pPr>
              <w:rPr>
                <w:sz w:val="20"/>
                <w:szCs w:val="20"/>
              </w:rPr>
            </w:pPr>
            <w:r w:rsidRPr="00025725">
              <w:rPr>
                <w:sz w:val="20"/>
                <w:szCs w:val="20"/>
              </w:rPr>
              <w:t>31</w:t>
            </w:r>
          </w:p>
        </w:tc>
        <w:tc>
          <w:tcPr>
            <w:tcW w:w="0" w:type="auto"/>
            <w:vAlign w:val="center"/>
            <w:hideMark/>
          </w:tcPr>
          <w:p w:rsidR="00B824B6" w:rsidRPr="00025725" w:rsidRDefault="00B824B6">
            <w:pPr>
              <w:rPr>
                <w:sz w:val="20"/>
                <w:szCs w:val="20"/>
              </w:rPr>
            </w:pPr>
            <w:r w:rsidRPr="00025725">
              <w:rPr>
                <w:sz w:val="20"/>
                <w:szCs w:val="20"/>
              </w:rPr>
              <w:t>31</w:t>
            </w:r>
          </w:p>
        </w:tc>
        <w:tc>
          <w:tcPr>
            <w:tcW w:w="0" w:type="auto"/>
            <w:vAlign w:val="center"/>
            <w:hideMark/>
          </w:tcPr>
          <w:p w:rsidR="00B824B6" w:rsidRPr="00025725" w:rsidRDefault="00B824B6">
            <w:pPr>
              <w:rPr>
                <w:sz w:val="20"/>
                <w:szCs w:val="20"/>
              </w:rPr>
            </w:pPr>
            <w:r w:rsidRPr="00025725">
              <w:rPr>
                <w:sz w:val="20"/>
                <w:szCs w:val="20"/>
              </w:rPr>
              <w:t>31</w:t>
            </w:r>
          </w:p>
        </w:tc>
        <w:tc>
          <w:tcPr>
            <w:tcW w:w="0" w:type="auto"/>
            <w:vAlign w:val="center"/>
            <w:hideMark/>
          </w:tcPr>
          <w:p w:rsidR="00B824B6" w:rsidRPr="00025725" w:rsidRDefault="00B824B6">
            <w:pPr>
              <w:rPr>
                <w:sz w:val="20"/>
                <w:szCs w:val="20"/>
              </w:rPr>
            </w:pPr>
            <w:r w:rsidRPr="00025725">
              <w:rPr>
                <w:sz w:val="20"/>
                <w:szCs w:val="20"/>
              </w:rPr>
              <w:t>31</w:t>
            </w:r>
          </w:p>
        </w:tc>
        <w:tc>
          <w:tcPr>
            <w:tcW w:w="0" w:type="auto"/>
            <w:vAlign w:val="center"/>
            <w:hideMark/>
          </w:tcPr>
          <w:p w:rsidR="00B824B6" w:rsidRPr="00025725" w:rsidRDefault="00B824B6">
            <w:pPr>
              <w:rPr>
                <w:sz w:val="20"/>
                <w:szCs w:val="20"/>
              </w:rPr>
            </w:pPr>
            <w:r w:rsidRPr="00025725">
              <w:rPr>
                <w:sz w:val="20"/>
                <w:szCs w:val="20"/>
              </w:rPr>
              <w:t>31</w:t>
            </w:r>
          </w:p>
        </w:tc>
        <w:tc>
          <w:tcPr>
            <w:tcW w:w="0" w:type="auto"/>
            <w:vAlign w:val="center"/>
            <w:hideMark/>
          </w:tcPr>
          <w:p w:rsidR="00B824B6" w:rsidRPr="00025725" w:rsidRDefault="00B824B6">
            <w:pPr>
              <w:rPr>
                <w:sz w:val="20"/>
                <w:szCs w:val="20"/>
              </w:rPr>
            </w:pPr>
            <w:r w:rsidRPr="00025725">
              <w:rPr>
                <w:sz w:val="20"/>
                <w:szCs w:val="20"/>
              </w:rPr>
              <w:t>31</w:t>
            </w:r>
          </w:p>
        </w:tc>
        <w:tc>
          <w:tcPr>
            <w:tcW w:w="0" w:type="auto"/>
            <w:vAlign w:val="center"/>
            <w:hideMark/>
          </w:tcPr>
          <w:p w:rsidR="00B824B6" w:rsidRPr="00025725" w:rsidRDefault="00B824B6">
            <w:pPr>
              <w:rPr>
                <w:sz w:val="20"/>
                <w:szCs w:val="20"/>
              </w:rPr>
            </w:pPr>
            <w:r w:rsidRPr="00025725">
              <w:rPr>
                <w:sz w:val="20"/>
                <w:szCs w:val="20"/>
              </w:rPr>
              <w:t>31</w:t>
            </w:r>
          </w:p>
        </w:tc>
        <w:tc>
          <w:tcPr>
            <w:tcW w:w="0" w:type="auto"/>
            <w:vAlign w:val="center"/>
            <w:hideMark/>
          </w:tcPr>
          <w:p w:rsidR="00B824B6" w:rsidRPr="00025725" w:rsidRDefault="00B824B6">
            <w:pPr>
              <w:rPr>
                <w:sz w:val="20"/>
                <w:szCs w:val="20"/>
              </w:rPr>
            </w:pPr>
            <w:r w:rsidRPr="00025725">
              <w:rPr>
                <w:sz w:val="20"/>
                <w:szCs w:val="20"/>
              </w:rPr>
              <w:t>31</w:t>
            </w:r>
          </w:p>
        </w:tc>
        <w:tc>
          <w:tcPr>
            <w:tcW w:w="0" w:type="auto"/>
            <w:vAlign w:val="center"/>
            <w:hideMark/>
          </w:tcPr>
          <w:p w:rsidR="00B824B6" w:rsidRPr="00025725" w:rsidRDefault="00B824B6">
            <w:pPr>
              <w:rPr>
                <w:sz w:val="20"/>
                <w:szCs w:val="20"/>
              </w:rPr>
            </w:pPr>
            <w:r w:rsidRPr="00025725">
              <w:rPr>
                <w:sz w:val="20"/>
                <w:szCs w:val="20"/>
              </w:rPr>
              <w:t>31</w:t>
            </w:r>
          </w:p>
        </w:tc>
        <w:tc>
          <w:tcPr>
            <w:tcW w:w="0" w:type="auto"/>
            <w:vAlign w:val="center"/>
            <w:hideMark/>
          </w:tcPr>
          <w:p w:rsidR="00B824B6" w:rsidRPr="00025725" w:rsidRDefault="00B824B6">
            <w:pPr>
              <w:rPr>
                <w:sz w:val="20"/>
                <w:szCs w:val="20"/>
              </w:rPr>
            </w:pPr>
            <w:r w:rsidRPr="00025725">
              <w:rPr>
                <w:sz w:val="20"/>
                <w:szCs w:val="20"/>
              </w:rPr>
              <w:t>371</w:t>
            </w:r>
          </w:p>
        </w:tc>
        <w:tc>
          <w:tcPr>
            <w:tcW w:w="0" w:type="auto"/>
            <w:vAlign w:val="center"/>
            <w:hideMark/>
          </w:tcPr>
          <w:p w:rsidR="00B824B6" w:rsidRPr="00025725" w:rsidRDefault="00B824B6">
            <w:pPr>
              <w:rPr>
                <w:sz w:val="20"/>
                <w:szCs w:val="20"/>
              </w:rPr>
            </w:pPr>
            <w:r w:rsidRPr="00025725">
              <w:rPr>
                <w:sz w:val="20"/>
                <w:szCs w:val="20"/>
              </w:rPr>
              <w:t>371</w:t>
            </w:r>
          </w:p>
        </w:tc>
        <w:tc>
          <w:tcPr>
            <w:tcW w:w="0" w:type="auto"/>
            <w:vAlign w:val="center"/>
            <w:hideMark/>
          </w:tcPr>
          <w:p w:rsidR="00B824B6" w:rsidRPr="00025725" w:rsidRDefault="00B824B6">
            <w:pPr>
              <w:rPr>
                <w:sz w:val="20"/>
                <w:szCs w:val="20"/>
              </w:rPr>
            </w:pPr>
            <w:r w:rsidRPr="00025725">
              <w:rPr>
                <w:sz w:val="20"/>
                <w:szCs w:val="20"/>
              </w:rPr>
              <w:t>371</w:t>
            </w:r>
          </w:p>
        </w:tc>
        <w:tc>
          <w:tcPr>
            <w:tcW w:w="0" w:type="auto"/>
            <w:vAlign w:val="center"/>
            <w:hideMark/>
          </w:tcPr>
          <w:p w:rsidR="00B824B6" w:rsidRPr="00025725" w:rsidRDefault="00B824B6">
            <w:pPr>
              <w:rPr>
                <w:sz w:val="20"/>
                <w:szCs w:val="20"/>
              </w:rPr>
            </w:pPr>
            <w:r w:rsidRPr="00025725">
              <w:rPr>
                <w:sz w:val="20"/>
                <w:szCs w:val="20"/>
              </w:rPr>
              <w:t>371</w:t>
            </w:r>
          </w:p>
        </w:tc>
        <w:tc>
          <w:tcPr>
            <w:tcW w:w="0" w:type="auto"/>
            <w:vAlign w:val="center"/>
            <w:hideMark/>
          </w:tcPr>
          <w:p w:rsidR="00B824B6" w:rsidRPr="00025725" w:rsidRDefault="00B824B6">
            <w:pPr>
              <w:rPr>
                <w:sz w:val="20"/>
                <w:szCs w:val="20"/>
              </w:rPr>
            </w:pPr>
            <w:r w:rsidRPr="00025725">
              <w:rPr>
                <w:sz w:val="20"/>
                <w:szCs w:val="20"/>
              </w:rPr>
              <w:t>371</w:t>
            </w:r>
          </w:p>
        </w:tc>
        <w:tc>
          <w:tcPr>
            <w:tcW w:w="0" w:type="auto"/>
            <w:vAlign w:val="center"/>
            <w:hideMark/>
          </w:tcPr>
          <w:p w:rsidR="00B824B6" w:rsidRPr="00025725" w:rsidRDefault="00B824B6">
            <w:pPr>
              <w:rPr>
                <w:sz w:val="20"/>
                <w:szCs w:val="20"/>
              </w:rPr>
            </w:pPr>
            <w:r w:rsidRPr="00025725">
              <w:rPr>
                <w:sz w:val="20"/>
                <w:szCs w:val="20"/>
              </w:rPr>
              <w:t>371</w:t>
            </w:r>
          </w:p>
        </w:tc>
      </w:tr>
      <w:tr w:rsidR="00025725" w:rsidTr="00B824B6">
        <w:trPr>
          <w:tblCellSpacing w:w="15" w:type="dxa"/>
        </w:trPr>
        <w:tc>
          <w:tcPr>
            <w:tcW w:w="0" w:type="auto"/>
            <w:vAlign w:val="center"/>
            <w:hideMark/>
          </w:tcPr>
          <w:p w:rsidR="00B824B6" w:rsidRDefault="00B824B6">
            <w:pPr>
              <w:rPr>
                <w:sz w:val="24"/>
                <w:szCs w:val="24"/>
              </w:rPr>
            </w:pPr>
            <w:r>
              <w:t>8</w:t>
            </w:r>
          </w:p>
        </w:tc>
        <w:tc>
          <w:tcPr>
            <w:tcW w:w="0" w:type="auto"/>
            <w:vAlign w:val="center"/>
            <w:hideMark/>
          </w:tcPr>
          <w:p w:rsidR="00B824B6" w:rsidRPr="00025725" w:rsidRDefault="00B824B6">
            <w:pPr>
              <w:rPr>
                <w:sz w:val="20"/>
                <w:szCs w:val="20"/>
              </w:rPr>
            </w:pPr>
            <w:r w:rsidRPr="00025725">
              <w:rPr>
                <w:sz w:val="20"/>
                <w:szCs w:val="20"/>
              </w:rPr>
              <w:t>Чистый денежный поток</w:t>
            </w:r>
          </w:p>
        </w:tc>
        <w:tc>
          <w:tcPr>
            <w:tcW w:w="0" w:type="auto"/>
            <w:vAlign w:val="center"/>
            <w:hideMark/>
          </w:tcPr>
          <w:p w:rsidR="00B824B6" w:rsidRPr="00025725" w:rsidRDefault="00B824B6">
            <w:pPr>
              <w:rPr>
                <w:sz w:val="20"/>
                <w:szCs w:val="20"/>
              </w:rPr>
            </w:pPr>
            <w:r w:rsidRPr="00025725">
              <w:rPr>
                <w:sz w:val="20"/>
                <w:szCs w:val="20"/>
              </w:rPr>
              <w:t>578</w:t>
            </w:r>
          </w:p>
        </w:tc>
        <w:tc>
          <w:tcPr>
            <w:tcW w:w="0" w:type="auto"/>
            <w:vAlign w:val="center"/>
            <w:hideMark/>
          </w:tcPr>
          <w:p w:rsidR="00B824B6" w:rsidRPr="00025725" w:rsidRDefault="00B824B6">
            <w:pPr>
              <w:rPr>
                <w:sz w:val="20"/>
                <w:szCs w:val="20"/>
              </w:rPr>
            </w:pPr>
            <w:r w:rsidRPr="00025725">
              <w:rPr>
                <w:sz w:val="20"/>
                <w:szCs w:val="20"/>
              </w:rPr>
              <w:t>578</w:t>
            </w:r>
          </w:p>
        </w:tc>
        <w:tc>
          <w:tcPr>
            <w:tcW w:w="0" w:type="auto"/>
            <w:vAlign w:val="center"/>
            <w:hideMark/>
          </w:tcPr>
          <w:p w:rsidR="00B824B6" w:rsidRPr="00025725" w:rsidRDefault="00B824B6">
            <w:pPr>
              <w:rPr>
                <w:sz w:val="20"/>
                <w:szCs w:val="20"/>
              </w:rPr>
            </w:pPr>
            <w:r w:rsidRPr="00025725">
              <w:rPr>
                <w:sz w:val="20"/>
                <w:szCs w:val="20"/>
              </w:rPr>
              <w:t>578</w:t>
            </w:r>
          </w:p>
        </w:tc>
        <w:tc>
          <w:tcPr>
            <w:tcW w:w="0" w:type="auto"/>
            <w:vAlign w:val="center"/>
            <w:hideMark/>
          </w:tcPr>
          <w:p w:rsidR="00B824B6" w:rsidRPr="00025725" w:rsidRDefault="00B824B6">
            <w:pPr>
              <w:rPr>
                <w:sz w:val="20"/>
                <w:szCs w:val="20"/>
              </w:rPr>
            </w:pPr>
            <w:r w:rsidRPr="00025725">
              <w:rPr>
                <w:sz w:val="20"/>
                <w:szCs w:val="20"/>
              </w:rPr>
              <w:t>578</w:t>
            </w:r>
          </w:p>
        </w:tc>
        <w:tc>
          <w:tcPr>
            <w:tcW w:w="0" w:type="auto"/>
            <w:vAlign w:val="center"/>
            <w:hideMark/>
          </w:tcPr>
          <w:p w:rsidR="00B824B6" w:rsidRPr="00025725" w:rsidRDefault="00B824B6">
            <w:pPr>
              <w:rPr>
                <w:sz w:val="20"/>
                <w:szCs w:val="20"/>
              </w:rPr>
            </w:pPr>
            <w:r w:rsidRPr="00025725">
              <w:rPr>
                <w:sz w:val="20"/>
                <w:szCs w:val="20"/>
              </w:rPr>
              <w:t>578</w:t>
            </w:r>
          </w:p>
        </w:tc>
        <w:tc>
          <w:tcPr>
            <w:tcW w:w="0" w:type="auto"/>
            <w:vAlign w:val="center"/>
            <w:hideMark/>
          </w:tcPr>
          <w:p w:rsidR="00B824B6" w:rsidRPr="00025725" w:rsidRDefault="00B824B6">
            <w:pPr>
              <w:rPr>
                <w:sz w:val="20"/>
                <w:szCs w:val="20"/>
              </w:rPr>
            </w:pPr>
            <w:r w:rsidRPr="00025725">
              <w:rPr>
                <w:sz w:val="20"/>
                <w:szCs w:val="20"/>
              </w:rPr>
              <w:t>578</w:t>
            </w:r>
          </w:p>
        </w:tc>
        <w:tc>
          <w:tcPr>
            <w:tcW w:w="0" w:type="auto"/>
            <w:vAlign w:val="center"/>
            <w:hideMark/>
          </w:tcPr>
          <w:p w:rsidR="00B824B6" w:rsidRPr="00025725" w:rsidRDefault="00B824B6">
            <w:pPr>
              <w:rPr>
                <w:sz w:val="20"/>
                <w:szCs w:val="20"/>
              </w:rPr>
            </w:pPr>
            <w:r w:rsidRPr="00025725">
              <w:rPr>
                <w:sz w:val="20"/>
                <w:szCs w:val="20"/>
              </w:rPr>
              <w:t>578</w:t>
            </w:r>
          </w:p>
        </w:tc>
        <w:tc>
          <w:tcPr>
            <w:tcW w:w="0" w:type="auto"/>
            <w:vAlign w:val="center"/>
            <w:hideMark/>
          </w:tcPr>
          <w:p w:rsidR="00B824B6" w:rsidRPr="00025725" w:rsidRDefault="00B824B6">
            <w:pPr>
              <w:rPr>
                <w:sz w:val="20"/>
                <w:szCs w:val="20"/>
              </w:rPr>
            </w:pPr>
            <w:r w:rsidRPr="00025725">
              <w:rPr>
                <w:sz w:val="20"/>
                <w:szCs w:val="20"/>
              </w:rPr>
              <w:t>578</w:t>
            </w:r>
          </w:p>
        </w:tc>
        <w:tc>
          <w:tcPr>
            <w:tcW w:w="0" w:type="auto"/>
            <w:vAlign w:val="center"/>
            <w:hideMark/>
          </w:tcPr>
          <w:p w:rsidR="00B824B6" w:rsidRPr="00025725" w:rsidRDefault="00B824B6">
            <w:pPr>
              <w:rPr>
                <w:sz w:val="20"/>
                <w:szCs w:val="20"/>
              </w:rPr>
            </w:pPr>
            <w:r w:rsidRPr="00025725">
              <w:rPr>
                <w:sz w:val="20"/>
                <w:szCs w:val="20"/>
              </w:rPr>
              <w:t>578</w:t>
            </w:r>
          </w:p>
        </w:tc>
        <w:tc>
          <w:tcPr>
            <w:tcW w:w="0" w:type="auto"/>
            <w:vAlign w:val="center"/>
            <w:hideMark/>
          </w:tcPr>
          <w:p w:rsidR="00B824B6" w:rsidRPr="00025725" w:rsidRDefault="00B824B6">
            <w:pPr>
              <w:rPr>
                <w:sz w:val="20"/>
                <w:szCs w:val="20"/>
              </w:rPr>
            </w:pPr>
            <w:r w:rsidRPr="00025725">
              <w:rPr>
                <w:sz w:val="20"/>
                <w:szCs w:val="20"/>
              </w:rPr>
              <w:t>578</w:t>
            </w:r>
          </w:p>
        </w:tc>
        <w:tc>
          <w:tcPr>
            <w:tcW w:w="0" w:type="auto"/>
            <w:vAlign w:val="center"/>
            <w:hideMark/>
          </w:tcPr>
          <w:p w:rsidR="00B824B6" w:rsidRPr="00025725" w:rsidRDefault="00B824B6">
            <w:pPr>
              <w:rPr>
                <w:sz w:val="20"/>
                <w:szCs w:val="20"/>
              </w:rPr>
            </w:pPr>
            <w:r w:rsidRPr="00025725">
              <w:rPr>
                <w:sz w:val="20"/>
                <w:szCs w:val="20"/>
              </w:rPr>
              <w:t>578</w:t>
            </w:r>
          </w:p>
        </w:tc>
        <w:tc>
          <w:tcPr>
            <w:tcW w:w="0" w:type="auto"/>
            <w:vAlign w:val="center"/>
            <w:hideMark/>
          </w:tcPr>
          <w:p w:rsidR="00B824B6" w:rsidRPr="00025725" w:rsidRDefault="00B824B6">
            <w:pPr>
              <w:rPr>
                <w:sz w:val="20"/>
                <w:szCs w:val="20"/>
              </w:rPr>
            </w:pPr>
            <w:r w:rsidRPr="00025725">
              <w:rPr>
                <w:sz w:val="20"/>
                <w:szCs w:val="20"/>
              </w:rPr>
              <w:t>578</w:t>
            </w:r>
          </w:p>
        </w:tc>
        <w:tc>
          <w:tcPr>
            <w:tcW w:w="0" w:type="auto"/>
            <w:vAlign w:val="center"/>
            <w:hideMark/>
          </w:tcPr>
          <w:p w:rsidR="00B824B6" w:rsidRPr="00025725" w:rsidRDefault="00B824B6">
            <w:pPr>
              <w:rPr>
                <w:sz w:val="20"/>
                <w:szCs w:val="20"/>
              </w:rPr>
            </w:pPr>
            <w:r w:rsidRPr="00025725">
              <w:rPr>
                <w:sz w:val="20"/>
                <w:szCs w:val="20"/>
              </w:rPr>
              <w:t>6 938</w:t>
            </w:r>
          </w:p>
        </w:tc>
        <w:tc>
          <w:tcPr>
            <w:tcW w:w="0" w:type="auto"/>
            <w:vAlign w:val="center"/>
            <w:hideMark/>
          </w:tcPr>
          <w:p w:rsidR="00B824B6" w:rsidRPr="00025725" w:rsidRDefault="00B824B6">
            <w:pPr>
              <w:rPr>
                <w:sz w:val="20"/>
                <w:szCs w:val="20"/>
              </w:rPr>
            </w:pPr>
            <w:r w:rsidRPr="00025725">
              <w:rPr>
                <w:sz w:val="20"/>
                <w:szCs w:val="20"/>
              </w:rPr>
              <w:t>6 938</w:t>
            </w:r>
          </w:p>
        </w:tc>
        <w:tc>
          <w:tcPr>
            <w:tcW w:w="0" w:type="auto"/>
            <w:vAlign w:val="center"/>
            <w:hideMark/>
          </w:tcPr>
          <w:p w:rsidR="00B824B6" w:rsidRPr="00025725" w:rsidRDefault="00B824B6">
            <w:pPr>
              <w:rPr>
                <w:sz w:val="20"/>
                <w:szCs w:val="20"/>
              </w:rPr>
            </w:pPr>
            <w:r w:rsidRPr="00025725">
              <w:rPr>
                <w:sz w:val="20"/>
                <w:szCs w:val="20"/>
              </w:rPr>
              <w:t>6 938</w:t>
            </w:r>
          </w:p>
        </w:tc>
        <w:tc>
          <w:tcPr>
            <w:tcW w:w="0" w:type="auto"/>
            <w:vAlign w:val="center"/>
            <w:hideMark/>
          </w:tcPr>
          <w:p w:rsidR="00B824B6" w:rsidRPr="00025725" w:rsidRDefault="00B824B6">
            <w:pPr>
              <w:rPr>
                <w:sz w:val="20"/>
                <w:szCs w:val="20"/>
              </w:rPr>
            </w:pPr>
            <w:r w:rsidRPr="00025725">
              <w:rPr>
                <w:sz w:val="20"/>
                <w:szCs w:val="20"/>
              </w:rPr>
              <w:t>6 938</w:t>
            </w:r>
          </w:p>
        </w:tc>
        <w:tc>
          <w:tcPr>
            <w:tcW w:w="0" w:type="auto"/>
            <w:vAlign w:val="center"/>
            <w:hideMark/>
          </w:tcPr>
          <w:p w:rsidR="00B824B6" w:rsidRPr="00025725" w:rsidRDefault="00B824B6">
            <w:pPr>
              <w:rPr>
                <w:sz w:val="20"/>
                <w:szCs w:val="20"/>
              </w:rPr>
            </w:pPr>
            <w:r w:rsidRPr="00025725">
              <w:rPr>
                <w:sz w:val="20"/>
                <w:szCs w:val="20"/>
              </w:rPr>
              <w:t>6 938</w:t>
            </w:r>
          </w:p>
        </w:tc>
        <w:tc>
          <w:tcPr>
            <w:tcW w:w="0" w:type="auto"/>
            <w:vAlign w:val="center"/>
            <w:hideMark/>
          </w:tcPr>
          <w:p w:rsidR="00B824B6" w:rsidRPr="00025725" w:rsidRDefault="00B824B6">
            <w:pPr>
              <w:rPr>
                <w:sz w:val="20"/>
                <w:szCs w:val="20"/>
              </w:rPr>
            </w:pPr>
            <w:r w:rsidRPr="00025725">
              <w:rPr>
                <w:sz w:val="20"/>
                <w:szCs w:val="20"/>
              </w:rPr>
              <w:t>6 938</w:t>
            </w:r>
          </w:p>
        </w:tc>
      </w:tr>
      <w:tr w:rsidR="00025725" w:rsidTr="00B824B6">
        <w:trPr>
          <w:tblCellSpacing w:w="15" w:type="dxa"/>
        </w:trPr>
        <w:tc>
          <w:tcPr>
            <w:tcW w:w="0" w:type="auto"/>
            <w:vAlign w:val="center"/>
            <w:hideMark/>
          </w:tcPr>
          <w:p w:rsidR="00B824B6" w:rsidRDefault="00B824B6">
            <w:pPr>
              <w:rPr>
                <w:sz w:val="24"/>
                <w:szCs w:val="24"/>
              </w:rPr>
            </w:pPr>
            <w:r>
              <w:t>9</w:t>
            </w:r>
          </w:p>
        </w:tc>
        <w:tc>
          <w:tcPr>
            <w:tcW w:w="0" w:type="auto"/>
            <w:vAlign w:val="center"/>
            <w:hideMark/>
          </w:tcPr>
          <w:p w:rsidR="00B824B6" w:rsidRPr="00025725" w:rsidRDefault="00B824B6">
            <w:pPr>
              <w:rPr>
                <w:sz w:val="20"/>
                <w:szCs w:val="20"/>
              </w:rPr>
            </w:pPr>
            <w:r w:rsidRPr="00025725">
              <w:rPr>
                <w:sz w:val="20"/>
                <w:szCs w:val="20"/>
              </w:rPr>
              <w:t>Уплата основного долга</w:t>
            </w:r>
          </w:p>
        </w:tc>
        <w:tc>
          <w:tcPr>
            <w:tcW w:w="0" w:type="auto"/>
            <w:vAlign w:val="center"/>
            <w:hideMark/>
          </w:tcPr>
          <w:p w:rsidR="00B824B6" w:rsidRPr="00025725" w:rsidRDefault="00B824B6">
            <w:pPr>
              <w:rPr>
                <w:sz w:val="20"/>
                <w:szCs w:val="20"/>
              </w:rPr>
            </w:pPr>
            <w:r w:rsidRPr="00025725">
              <w:rPr>
                <w:sz w:val="20"/>
                <w:szCs w:val="20"/>
              </w:rPr>
              <w:t>250</w:t>
            </w:r>
          </w:p>
        </w:tc>
        <w:tc>
          <w:tcPr>
            <w:tcW w:w="0" w:type="auto"/>
            <w:vAlign w:val="center"/>
            <w:hideMark/>
          </w:tcPr>
          <w:p w:rsidR="00B824B6" w:rsidRPr="00025725" w:rsidRDefault="00B824B6">
            <w:pPr>
              <w:rPr>
                <w:sz w:val="20"/>
                <w:szCs w:val="20"/>
              </w:rPr>
            </w:pPr>
            <w:r w:rsidRPr="00025725">
              <w:rPr>
                <w:sz w:val="20"/>
                <w:szCs w:val="20"/>
              </w:rPr>
              <w:t>251</w:t>
            </w:r>
          </w:p>
        </w:tc>
        <w:tc>
          <w:tcPr>
            <w:tcW w:w="0" w:type="auto"/>
            <w:vAlign w:val="center"/>
            <w:hideMark/>
          </w:tcPr>
          <w:p w:rsidR="00B824B6" w:rsidRPr="00025725" w:rsidRDefault="00B824B6">
            <w:pPr>
              <w:rPr>
                <w:sz w:val="20"/>
                <w:szCs w:val="20"/>
              </w:rPr>
            </w:pPr>
            <w:r w:rsidRPr="00025725">
              <w:rPr>
                <w:sz w:val="20"/>
                <w:szCs w:val="20"/>
              </w:rPr>
              <w:t>252</w:t>
            </w:r>
          </w:p>
        </w:tc>
        <w:tc>
          <w:tcPr>
            <w:tcW w:w="0" w:type="auto"/>
            <w:vAlign w:val="center"/>
            <w:hideMark/>
          </w:tcPr>
          <w:p w:rsidR="00B824B6" w:rsidRPr="00025725" w:rsidRDefault="00B824B6">
            <w:pPr>
              <w:rPr>
                <w:sz w:val="20"/>
                <w:szCs w:val="20"/>
              </w:rPr>
            </w:pPr>
            <w:r w:rsidRPr="00025725">
              <w:rPr>
                <w:sz w:val="20"/>
                <w:szCs w:val="20"/>
              </w:rPr>
              <w:t>253</w:t>
            </w:r>
          </w:p>
        </w:tc>
        <w:tc>
          <w:tcPr>
            <w:tcW w:w="0" w:type="auto"/>
            <w:vAlign w:val="center"/>
            <w:hideMark/>
          </w:tcPr>
          <w:p w:rsidR="00B824B6" w:rsidRPr="00025725" w:rsidRDefault="00B824B6">
            <w:pPr>
              <w:rPr>
                <w:sz w:val="20"/>
                <w:szCs w:val="20"/>
              </w:rPr>
            </w:pPr>
            <w:r w:rsidRPr="00025725">
              <w:rPr>
                <w:sz w:val="20"/>
                <w:szCs w:val="20"/>
              </w:rPr>
              <w:t>254</w:t>
            </w:r>
          </w:p>
        </w:tc>
        <w:tc>
          <w:tcPr>
            <w:tcW w:w="0" w:type="auto"/>
            <w:vAlign w:val="center"/>
            <w:hideMark/>
          </w:tcPr>
          <w:p w:rsidR="00B824B6" w:rsidRPr="00025725" w:rsidRDefault="00B824B6">
            <w:pPr>
              <w:rPr>
                <w:sz w:val="20"/>
                <w:szCs w:val="20"/>
              </w:rPr>
            </w:pPr>
            <w:r w:rsidRPr="00025725">
              <w:rPr>
                <w:sz w:val="20"/>
                <w:szCs w:val="20"/>
              </w:rPr>
              <w:t>255</w:t>
            </w:r>
          </w:p>
        </w:tc>
        <w:tc>
          <w:tcPr>
            <w:tcW w:w="0" w:type="auto"/>
            <w:vAlign w:val="center"/>
            <w:hideMark/>
          </w:tcPr>
          <w:p w:rsidR="00B824B6" w:rsidRPr="00025725" w:rsidRDefault="00B824B6">
            <w:pPr>
              <w:rPr>
                <w:sz w:val="20"/>
                <w:szCs w:val="20"/>
              </w:rPr>
            </w:pPr>
            <w:r w:rsidRPr="00025725">
              <w:rPr>
                <w:sz w:val="20"/>
                <w:szCs w:val="20"/>
              </w:rPr>
              <w:t>256</w:t>
            </w:r>
          </w:p>
        </w:tc>
        <w:tc>
          <w:tcPr>
            <w:tcW w:w="0" w:type="auto"/>
            <w:vAlign w:val="center"/>
            <w:hideMark/>
          </w:tcPr>
          <w:p w:rsidR="00B824B6" w:rsidRPr="00025725" w:rsidRDefault="00B824B6">
            <w:pPr>
              <w:rPr>
                <w:sz w:val="20"/>
                <w:szCs w:val="20"/>
              </w:rPr>
            </w:pPr>
            <w:r w:rsidRPr="00025725">
              <w:rPr>
                <w:sz w:val="20"/>
                <w:szCs w:val="20"/>
              </w:rPr>
              <w:t>257</w:t>
            </w:r>
          </w:p>
        </w:tc>
        <w:tc>
          <w:tcPr>
            <w:tcW w:w="0" w:type="auto"/>
            <w:vAlign w:val="center"/>
            <w:hideMark/>
          </w:tcPr>
          <w:p w:rsidR="00B824B6" w:rsidRPr="00025725" w:rsidRDefault="00B824B6">
            <w:pPr>
              <w:rPr>
                <w:sz w:val="20"/>
                <w:szCs w:val="20"/>
              </w:rPr>
            </w:pPr>
            <w:r w:rsidRPr="00025725">
              <w:rPr>
                <w:sz w:val="20"/>
                <w:szCs w:val="20"/>
              </w:rPr>
              <w:t>258</w:t>
            </w:r>
          </w:p>
        </w:tc>
        <w:tc>
          <w:tcPr>
            <w:tcW w:w="0" w:type="auto"/>
            <w:vAlign w:val="center"/>
            <w:hideMark/>
          </w:tcPr>
          <w:p w:rsidR="00B824B6" w:rsidRPr="00025725" w:rsidRDefault="00B824B6">
            <w:pPr>
              <w:rPr>
                <w:sz w:val="20"/>
                <w:szCs w:val="20"/>
              </w:rPr>
            </w:pPr>
            <w:r w:rsidRPr="00025725">
              <w:rPr>
                <w:sz w:val="20"/>
                <w:szCs w:val="20"/>
              </w:rPr>
              <w:t>259</w:t>
            </w:r>
          </w:p>
        </w:tc>
        <w:tc>
          <w:tcPr>
            <w:tcW w:w="0" w:type="auto"/>
            <w:vAlign w:val="center"/>
            <w:hideMark/>
          </w:tcPr>
          <w:p w:rsidR="00B824B6" w:rsidRPr="00025725" w:rsidRDefault="00B824B6">
            <w:pPr>
              <w:rPr>
                <w:sz w:val="20"/>
                <w:szCs w:val="20"/>
              </w:rPr>
            </w:pPr>
            <w:r w:rsidRPr="00025725">
              <w:rPr>
                <w:sz w:val="20"/>
                <w:szCs w:val="20"/>
              </w:rPr>
              <w:t>260</w:t>
            </w:r>
          </w:p>
        </w:tc>
        <w:tc>
          <w:tcPr>
            <w:tcW w:w="0" w:type="auto"/>
            <w:vAlign w:val="center"/>
            <w:hideMark/>
          </w:tcPr>
          <w:p w:rsidR="00B824B6" w:rsidRPr="00025725" w:rsidRDefault="00B824B6">
            <w:pPr>
              <w:rPr>
                <w:sz w:val="20"/>
                <w:szCs w:val="20"/>
              </w:rPr>
            </w:pPr>
            <w:r w:rsidRPr="00025725">
              <w:rPr>
                <w:sz w:val="20"/>
                <w:szCs w:val="20"/>
              </w:rPr>
              <w:t>261</w:t>
            </w:r>
          </w:p>
        </w:tc>
        <w:tc>
          <w:tcPr>
            <w:tcW w:w="0" w:type="auto"/>
            <w:vAlign w:val="center"/>
            <w:hideMark/>
          </w:tcPr>
          <w:p w:rsidR="00B824B6" w:rsidRPr="00025725" w:rsidRDefault="00B824B6">
            <w:pPr>
              <w:rPr>
                <w:sz w:val="20"/>
                <w:szCs w:val="20"/>
              </w:rPr>
            </w:pPr>
            <w:r w:rsidRPr="00025725">
              <w:rPr>
                <w:sz w:val="20"/>
                <w:szCs w:val="20"/>
              </w:rPr>
              <w:t>262</w:t>
            </w:r>
          </w:p>
        </w:tc>
        <w:tc>
          <w:tcPr>
            <w:tcW w:w="0" w:type="auto"/>
            <w:vAlign w:val="center"/>
            <w:hideMark/>
          </w:tcPr>
          <w:p w:rsidR="00B824B6" w:rsidRPr="00025725" w:rsidRDefault="00B824B6">
            <w:pPr>
              <w:rPr>
                <w:sz w:val="20"/>
                <w:szCs w:val="20"/>
              </w:rPr>
            </w:pPr>
            <w:r w:rsidRPr="00025725">
              <w:rPr>
                <w:sz w:val="20"/>
                <w:szCs w:val="20"/>
              </w:rPr>
              <w:t>263</w:t>
            </w:r>
          </w:p>
        </w:tc>
        <w:tc>
          <w:tcPr>
            <w:tcW w:w="0" w:type="auto"/>
            <w:vAlign w:val="center"/>
            <w:hideMark/>
          </w:tcPr>
          <w:p w:rsidR="00B824B6" w:rsidRPr="00025725" w:rsidRDefault="00B824B6">
            <w:pPr>
              <w:rPr>
                <w:sz w:val="20"/>
                <w:szCs w:val="20"/>
              </w:rPr>
            </w:pPr>
            <w:r w:rsidRPr="00025725">
              <w:rPr>
                <w:sz w:val="20"/>
                <w:szCs w:val="20"/>
              </w:rPr>
              <w:t>264</w:t>
            </w:r>
          </w:p>
        </w:tc>
        <w:tc>
          <w:tcPr>
            <w:tcW w:w="0" w:type="auto"/>
            <w:vAlign w:val="center"/>
            <w:hideMark/>
          </w:tcPr>
          <w:p w:rsidR="00B824B6" w:rsidRPr="00025725" w:rsidRDefault="00B824B6">
            <w:pPr>
              <w:rPr>
                <w:sz w:val="20"/>
                <w:szCs w:val="20"/>
              </w:rPr>
            </w:pPr>
            <w:r w:rsidRPr="00025725">
              <w:rPr>
                <w:sz w:val="20"/>
                <w:szCs w:val="20"/>
              </w:rPr>
              <w:t>265</w:t>
            </w:r>
          </w:p>
        </w:tc>
        <w:tc>
          <w:tcPr>
            <w:tcW w:w="0" w:type="auto"/>
            <w:vAlign w:val="center"/>
            <w:hideMark/>
          </w:tcPr>
          <w:p w:rsidR="00B824B6" w:rsidRPr="00025725" w:rsidRDefault="00B824B6">
            <w:pPr>
              <w:rPr>
                <w:sz w:val="20"/>
                <w:szCs w:val="20"/>
              </w:rPr>
            </w:pPr>
            <w:r w:rsidRPr="00025725">
              <w:rPr>
                <w:sz w:val="20"/>
                <w:szCs w:val="20"/>
              </w:rPr>
              <w:t>266</w:t>
            </w:r>
          </w:p>
        </w:tc>
        <w:tc>
          <w:tcPr>
            <w:tcW w:w="0" w:type="auto"/>
            <w:vAlign w:val="center"/>
            <w:hideMark/>
          </w:tcPr>
          <w:p w:rsidR="00B824B6" w:rsidRPr="00025725" w:rsidRDefault="00B824B6">
            <w:pPr>
              <w:rPr>
                <w:sz w:val="20"/>
                <w:szCs w:val="20"/>
              </w:rPr>
            </w:pPr>
            <w:r w:rsidRPr="00025725">
              <w:rPr>
                <w:sz w:val="20"/>
                <w:szCs w:val="20"/>
              </w:rPr>
              <w:t>267</w:t>
            </w:r>
          </w:p>
        </w:tc>
      </w:tr>
      <w:tr w:rsidR="00025725" w:rsidTr="00B824B6">
        <w:trPr>
          <w:tblCellSpacing w:w="15" w:type="dxa"/>
        </w:trPr>
        <w:tc>
          <w:tcPr>
            <w:tcW w:w="0" w:type="auto"/>
            <w:vAlign w:val="center"/>
            <w:hideMark/>
          </w:tcPr>
          <w:p w:rsidR="00B824B6" w:rsidRDefault="00B824B6">
            <w:pPr>
              <w:rPr>
                <w:sz w:val="24"/>
                <w:szCs w:val="24"/>
              </w:rPr>
            </w:pPr>
            <w:r>
              <w:t>10</w:t>
            </w:r>
          </w:p>
        </w:tc>
        <w:tc>
          <w:tcPr>
            <w:tcW w:w="0" w:type="auto"/>
            <w:vAlign w:val="center"/>
            <w:hideMark/>
          </w:tcPr>
          <w:p w:rsidR="00B824B6" w:rsidRPr="00025725" w:rsidRDefault="00B824B6">
            <w:pPr>
              <w:rPr>
                <w:sz w:val="20"/>
                <w:szCs w:val="20"/>
              </w:rPr>
            </w:pPr>
            <w:r w:rsidRPr="00025725">
              <w:rPr>
                <w:sz w:val="20"/>
                <w:szCs w:val="20"/>
              </w:rPr>
              <w:t>Уплата процентов</w:t>
            </w:r>
          </w:p>
        </w:tc>
        <w:tc>
          <w:tcPr>
            <w:tcW w:w="0" w:type="auto"/>
            <w:vAlign w:val="center"/>
            <w:hideMark/>
          </w:tcPr>
          <w:p w:rsidR="00B824B6" w:rsidRPr="00025725" w:rsidRDefault="00B824B6">
            <w:pPr>
              <w:rPr>
                <w:sz w:val="20"/>
                <w:szCs w:val="20"/>
              </w:rPr>
            </w:pPr>
            <w:r w:rsidRPr="00025725">
              <w:rPr>
                <w:sz w:val="20"/>
                <w:szCs w:val="20"/>
              </w:rPr>
              <w:t>158</w:t>
            </w:r>
          </w:p>
        </w:tc>
        <w:tc>
          <w:tcPr>
            <w:tcW w:w="0" w:type="auto"/>
            <w:vAlign w:val="center"/>
            <w:hideMark/>
          </w:tcPr>
          <w:p w:rsidR="00B824B6" w:rsidRPr="00025725" w:rsidRDefault="00B824B6">
            <w:pPr>
              <w:rPr>
                <w:sz w:val="20"/>
                <w:szCs w:val="20"/>
              </w:rPr>
            </w:pPr>
            <w:r w:rsidRPr="00025725">
              <w:rPr>
                <w:sz w:val="20"/>
                <w:szCs w:val="20"/>
              </w:rPr>
              <w:t>158</w:t>
            </w:r>
          </w:p>
        </w:tc>
        <w:tc>
          <w:tcPr>
            <w:tcW w:w="0" w:type="auto"/>
            <w:vAlign w:val="center"/>
            <w:hideMark/>
          </w:tcPr>
          <w:p w:rsidR="00B824B6" w:rsidRPr="00025725" w:rsidRDefault="00B824B6">
            <w:pPr>
              <w:rPr>
                <w:sz w:val="20"/>
                <w:szCs w:val="20"/>
              </w:rPr>
            </w:pPr>
            <w:r w:rsidRPr="00025725">
              <w:rPr>
                <w:sz w:val="20"/>
                <w:szCs w:val="20"/>
              </w:rPr>
              <w:t>158</w:t>
            </w:r>
          </w:p>
        </w:tc>
        <w:tc>
          <w:tcPr>
            <w:tcW w:w="0" w:type="auto"/>
            <w:vAlign w:val="center"/>
            <w:hideMark/>
          </w:tcPr>
          <w:p w:rsidR="00B824B6" w:rsidRPr="00025725" w:rsidRDefault="00B824B6">
            <w:pPr>
              <w:rPr>
                <w:sz w:val="20"/>
                <w:szCs w:val="20"/>
              </w:rPr>
            </w:pPr>
            <w:r w:rsidRPr="00025725">
              <w:rPr>
                <w:sz w:val="20"/>
                <w:szCs w:val="20"/>
              </w:rPr>
              <w:t>158</w:t>
            </w:r>
          </w:p>
        </w:tc>
        <w:tc>
          <w:tcPr>
            <w:tcW w:w="0" w:type="auto"/>
            <w:vAlign w:val="center"/>
            <w:hideMark/>
          </w:tcPr>
          <w:p w:rsidR="00B824B6" w:rsidRPr="00025725" w:rsidRDefault="00B824B6">
            <w:pPr>
              <w:rPr>
                <w:sz w:val="20"/>
                <w:szCs w:val="20"/>
              </w:rPr>
            </w:pPr>
            <w:r w:rsidRPr="00025725">
              <w:rPr>
                <w:sz w:val="20"/>
                <w:szCs w:val="20"/>
              </w:rPr>
              <w:t>158</w:t>
            </w:r>
          </w:p>
        </w:tc>
        <w:tc>
          <w:tcPr>
            <w:tcW w:w="0" w:type="auto"/>
            <w:vAlign w:val="center"/>
            <w:hideMark/>
          </w:tcPr>
          <w:p w:rsidR="00B824B6" w:rsidRPr="00025725" w:rsidRDefault="00B824B6">
            <w:pPr>
              <w:rPr>
                <w:sz w:val="20"/>
                <w:szCs w:val="20"/>
              </w:rPr>
            </w:pPr>
            <w:r w:rsidRPr="00025725">
              <w:rPr>
                <w:sz w:val="20"/>
                <w:szCs w:val="20"/>
              </w:rPr>
              <w:t>158</w:t>
            </w:r>
          </w:p>
        </w:tc>
        <w:tc>
          <w:tcPr>
            <w:tcW w:w="0" w:type="auto"/>
            <w:vAlign w:val="center"/>
            <w:hideMark/>
          </w:tcPr>
          <w:p w:rsidR="00B824B6" w:rsidRPr="00025725" w:rsidRDefault="00B824B6">
            <w:pPr>
              <w:rPr>
                <w:sz w:val="20"/>
                <w:szCs w:val="20"/>
              </w:rPr>
            </w:pPr>
            <w:r w:rsidRPr="00025725">
              <w:rPr>
                <w:sz w:val="20"/>
                <w:szCs w:val="20"/>
              </w:rPr>
              <w:t>158</w:t>
            </w:r>
          </w:p>
        </w:tc>
        <w:tc>
          <w:tcPr>
            <w:tcW w:w="0" w:type="auto"/>
            <w:vAlign w:val="center"/>
            <w:hideMark/>
          </w:tcPr>
          <w:p w:rsidR="00B824B6" w:rsidRPr="00025725" w:rsidRDefault="00B824B6">
            <w:pPr>
              <w:rPr>
                <w:sz w:val="20"/>
                <w:szCs w:val="20"/>
              </w:rPr>
            </w:pPr>
            <w:r w:rsidRPr="00025725">
              <w:rPr>
                <w:sz w:val="20"/>
                <w:szCs w:val="20"/>
              </w:rPr>
              <w:t>158</w:t>
            </w:r>
          </w:p>
        </w:tc>
        <w:tc>
          <w:tcPr>
            <w:tcW w:w="0" w:type="auto"/>
            <w:vAlign w:val="center"/>
            <w:hideMark/>
          </w:tcPr>
          <w:p w:rsidR="00B824B6" w:rsidRPr="00025725" w:rsidRDefault="00B824B6">
            <w:pPr>
              <w:rPr>
                <w:sz w:val="20"/>
                <w:szCs w:val="20"/>
              </w:rPr>
            </w:pPr>
            <w:r w:rsidRPr="00025725">
              <w:rPr>
                <w:sz w:val="20"/>
                <w:szCs w:val="20"/>
              </w:rPr>
              <w:t>158</w:t>
            </w:r>
          </w:p>
        </w:tc>
        <w:tc>
          <w:tcPr>
            <w:tcW w:w="0" w:type="auto"/>
            <w:vAlign w:val="center"/>
            <w:hideMark/>
          </w:tcPr>
          <w:p w:rsidR="00B824B6" w:rsidRPr="00025725" w:rsidRDefault="00B824B6">
            <w:pPr>
              <w:rPr>
                <w:sz w:val="20"/>
                <w:szCs w:val="20"/>
              </w:rPr>
            </w:pPr>
            <w:r w:rsidRPr="00025725">
              <w:rPr>
                <w:sz w:val="20"/>
                <w:szCs w:val="20"/>
              </w:rPr>
              <w:t>158</w:t>
            </w:r>
          </w:p>
        </w:tc>
        <w:tc>
          <w:tcPr>
            <w:tcW w:w="0" w:type="auto"/>
            <w:vAlign w:val="center"/>
            <w:hideMark/>
          </w:tcPr>
          <w:p w:rsidR="00B824B6" w:rsidRPr="00025725" w:rsidRDefault="00B824B6">
            <w:pPr>
              <w:rPr>
                <w:sz w:val="20"/>
                <w:szCs w:val="20"/>
              </w:rPr>
            </w:pPr>
            <w:r w:rsidRPr="00025725">
              <w:rPr>
                <w:sz w:val="20"/>
                <w:szCs w:val="20"/>
              </w:rPr>
              <w:t>158</w:t>
            </w:r>
          </w:p>
        </w:tc>
        <w:tc>
          <w:tcPr>
            <w:tcW w:w="0" w:type="auto"/>
            <w:vAlign w:val="center"/>
            <w:hideMark/>
          </w:tcPr>
          <w:p w:rsidR="00B824B6" w:rsidRPr="00025725" w:rsidRDefault="00B824B6">
            <w:pPr>
              <w:rPr>
                <w:sz w:val="20"/>
                <w:szCs w:val="20"/>
              </w:rPr>
            </w:pPr>
            <w:r w:rsidRPr="00025725">
              <w:rPr>
                <w:sz w:val="20"/>
                <w:szCs w:val="20"/>
              </w:rPr>
              <w:t>158</w:t>
            </w:r>
          </w:p>
        </w:tc>
        <w:tc>
          <w:tcPr>
            <w:tcW w:w="0" w:type="auto"/>
            <w:vAlign w:val="center"/>
            <w:hideMark/>
          </w:tcPr>
          <w:p w:rsidR="00B824B6" w:rsidRPr="00025725" w:rsidRDefault="00B824B6">
            <w:pPr>
              <w:rPr>
                <w:sz w:val="20"/>
                <w:szCs w:val="20"/>
              </w:rPr>
            </w:pPr>
            <w:r w:rsidRPr="00025725">
              <w:rPr>
                <w:sz w:val="20"/>
                <w:szCs w:val="20"/>
              </w:rPr>
              <w:t>158</w:t>
            </w:r>
          </w:p>
        </w:tc>
        <w:tc>
          <w:tcPr>
            <w:tcW w:w="0" w:type="auto"/>
            <w:vAlign w:val="center"/>
            <w:hideMark/>
          </w:tcPr>
          <w:p w:rsidR="00B824B6" w:rsidRPr="00025725" w:rsidRDefault="00B824B6">
            <w:pPr>
              <w:rPr>
                <w:sz w:val="20"/>
                <w:szCs w:val="20"/>
              </w:rPr>
            </w:pPr>
            <w:r w:rsidRPr="00025725">
              <w:rPr>
                <w:sz w:val="20"/>
                <w:szCs w:val="20"/>
              </w:rPr>
              <w:t>158</w:t>
            </w:r>
          </w:p>
        </w:tc>
        <w:tc>
          <w:tcPr>
            <w:tcW w:w="0" w:type="auto"/>
            <w:vAlign w:val="center"/>
            <w:hideMark/>
          </w:tcPr>
          <w:p w:rsidR="00B824B6" w:rsidRPr="00025725" w:rsidRDefault="00B824B6">
            <w:pPr>
              <w:rPr>
                <w:sz w:val="20"/>
                <w:szCs w:val="20"/>
              </w:rPr>
            </w:pPr>
            <w:r w:rsidRPr="00025725">
              <w:rPr>
                <w:sz w:val="20"/>
                <w:szCs w:val="20"/>
              </w:rPr>
              <w:t>158</w:t>
            </w:r>
          </w:p>
        </w:tc>
        <w:tc>
          <w:tcPr>
            <w:tcW w:w="0" w:type="auto"/>
            <w:vAlign w:val="center"/>
            <w:hideMark/>
          </w:tcPr>
          <w:p w:rsidR="00B824B6" w:rsidRPr="00025725" w:rsidRDefault="00B824B6">
            <w:pPr>
              <w:rPr>
                <w:sz w:val="20"/>
                <w:szCs w:val="20"/>
              </w:rPr>
            </w:pPr>
            <w:r w:rsidRPr="00025725">
              <w:rPr>
                <w:sz w:val="20"/>
                <w:szCs w:val="20"/>
              </w:rPr>
              <w:t>158</w:t>
            </w:r>
          </w:p>
        </w:tc>
        <w:tc>
          <w:tcPr>
            <w:tcW w:w="0" w:type="auto"/>
            <w:vAlign w:val="center"/>
            <w:hideMark/>
          </w:tcPr>
          <w:p w:rsidR="00B824B6" w:rsidRPr="00025725" w:rsidRDefault="00B824B6">
            <w:pPr>
              <w:rPr>
                <w:sz w:val="20"/>
                <w:szCs w:val="20"/>
              </w:rPr>
            </w:pPr>
            <w:r w:rsidRPr="00025725">
              <w:rPr>
                <w:sz w:val="20"/>
                <w:szCs w:val="20"/>
              </w:rPr>
              <w:t>158</w:t>
            </w:r>
          </w:p>
        </w:tc>
        <w:tc>
          <w:tcPr>
            <w:tcW w:w="0" w:type="auto"/>
            <w:vAlign w:val="center"/>
            <w:hideMark/>
          </w:tcPr>
          <w:p w:rsidR="00B824B6" w:rsidRPr="00025725" w:rsidRDefault="00B824B6">
            <w:pPr>
              <w:rPr>
                <w:sz w:val="20"/>
                <w:szCs w:val="20"/>
              </w:rPr>
            </w:pPr>
            <w:r w:rsidRPr="00025725">
              <w:rPr>
                <w:sz w:val="20"/>
                <w:szCs w:val="20"/>
              </w:rPr>
              <w:t>158</w:t>
            </w:r>
          </w:p>
        </w:tc>
      </w:tr>
      <w:tr w:rsidR="00025725" w:rsidTr="00B824B6">
        <w:trPr>
          <w:tblCellSpacing w:w="15" w:type="dxa"/>
        </w:trPr>
        <w:tc>
          <w:tcPr>
            <w:tcW w:w="0" w:type="auto"/>
            <w:vAlign w:val="center"/>
            <w:hideMark/>
          </w:tcPr>
          <w:p w:rsidR="00B824B6" w:rsidRDefault="00B824B6">
            <w:pPr>
              <w:rPr>
                <w:sz w:val="24"/>
                <w:szCs w:val="24"/>
              </w:rPr>
            </w:pPr>
            <w:r>
              <w:t>11</w:t>
            </w:r>
          </w:p>
        </w:tc>
        <w:tc>
          <w:tcPr>
            <w:tcW w:w="0" w:type="auto"/>
            <w:vAlign w:val="center"/>
            <w:hideMark/>
          </w:tcPr>
          <w:p w:rsidR="00B824B6" w:rsidRPr="00025725" w:rsidRDefault="00B824B6">
            <w:pPr>
              <w:rPr>
                <w:sz w:val="20"/>
                <w:szCs w:val="20"/>
              </w:rPr>
            </w:pPr>
            <w:r w:rsidRPr="00025725">
              <w:rPr>
                <w:sz w:val="20"/>
                <w:szCs w:val="20"/>
              </w:rPr>
              <w:t>Прибыль, остающаяся в распоряжении предприятия</w:t>
            </w:r>
          </w:p>
        </w:tc>
        <w:tc>
          <w:tcPr>
            <w:tcW w:w="0" w:type="auto"/>
            <w:vAlign w:val="center"/>
            <w:hideMark/>
          </w:tcPr>
          <w:p w:rsidR="00B824B6" w:rsidRPr="00025725" w:rsidRDefault="00B824B6">
            <w:pPr>
              <w:rPr>
                <w:sz w:val="20"/>
                <w:szCs w:val="20"/>
              </w:rPr>
            </w:pPr>
            <w:r w:rsidRPr="00025725">
              <w:rPr>
                <w:sz w:val="20"/>
                <w:szCs w:val="20"/>
              </w:rPr>
              <w:t>170</w:t>
            </w:r>
          </w:p>
        </w:tc>
        <w:tc>
          <w:tcPr>
            <w:tcW w:w="0" w:type="auto"/>
            <w:vAlign w:val="center"/>
            <w:hideMark/>
          </w:tcPr>
          <w:p w:rsidR="00B824B6" w:rsidRPr="00025725" w:rsidRDefault="00B824B6">
            <w:pPr>
              <w:rPr>
                <w:sz w:val="20"/>
                <w:szCs w:val="20"/>
              </w:rPr>
            </w:pPr>
            <w:r w:rsidRPr="00025725">
              <w:rPr>
                <w:sz w:val="20"/>
                <w:szCs w:val="20"/>
              </w:rPr>
              <w:t>169</w:t>
            </w:r>
          </w:p>
        </w:tc>
        <w:tc>
          <w:tcPr>
            <w:tcW w:w="0" w:type="auto"/>
            <w:vAlign w:val="center"/>
            <w:hideMark/>
          </w:tcPr>
          <w:p w:rsidR="00B824B6" w:rsidRPr="00025725" w:rsidRDefault="00B824B6">
            <w:pPr>
              <w:rPr>
                <w:sz w:val="20"/>
                <w:szCs w:val="20"/>
              </w:rPr>
            </w:pPr>
            <w:r w:rsidRPr="00025725">
              <w:rPr>
                <w:sz w:val="20"/>
                <w:szCs w:val="20"/>
              </w:rPr>
              <w:t>168</w:t>
            </w:r>
          </w:p>
        </w:tc>
        <w:tc>
          <w:tcPr>
            <w:tcW w:w="0" w:type="auto"/>
            <w:vAlign w:val="center"/>
            <w:hideMark/>
          </w:tcPr>
          <w:p w:rsidR="00B824B6" w:rsidRPr="00025725" w:rsidRDefault="00B824B6">
            <w:pPr>
              <w:rPr>
                <w:sz w:val="20"/>
                <w:szCs w:val="20"/>
              </w:rPr>
            </w:pPr>
            <w:r w:rsidRPr="00025725">
              <w:rPr>
                <w:sz w:val="20"/>
                <w:szCs w:val="20"/>
              </w:rPr>
              <w:t>167</w:t>
            </w:r>
          </w:p>
        </w:tc>
        <w:tc>
          <w:tcPr>
            <w:tcW w:w="0" w:type="auto"/>
            <w:vAlign w:val="center"/>
            <w:hideMark/>
          </w:tcPr>
          <w:p w:rsidR="00B824B6" w:rsidRPr="00025725" w:rsidRDefault="00B824B6">
            <w:pPr>
              <w:rPr>
                <w:sz w:val="20"/>
                <w:szCs w:val="20"/>
              </w:rPr>
            </w:pPr>
            <w:r w:rsidRPr="00025725">
              <w:rPr>
                <w:sz w:val="20"/>
                <w:szCs w:val="20"/>
              </w:rPr>
              <w:t>166</w:t>
            </w:r>
          </w:p>
        </w:tc>
        <w:tc>
          <w:tcPr>
            <w:tcW w:w="0" w:type="auto"/>
            <w:vAlign w:val="center"/>
            <w:hideMark/>
          </w:tcPr>
          <w:p w:rsidR="00B824B6" w:rsidRPr="00025725" w:rsidRDefault="00B824B6">
            <w:pPr>
              <w:rPr>
                <w:sz w:val="20"/>
                <w:szCs w:val="20"/>
              </w:rPr>
            </w:pPr>
            <w:r w:rsidRPr="00025725">
              <w:rPr>
                <w:sz w:val="20"/>
                <w:szCs w:val="20"/>
              </w:rPr>
              <w:t>165</w:t>
            </w:r>
          </w:p>
        </w:tc>
        <w:tc>
          <w:tcPr>
            <w:tcW w:w="0" w:type="auto"/>
            <w:vAlign w:val="center"/>
            <w:hideMark/>
          </w:tcPr>
          <w:p w:rsidR="00B824B6" w:rsidRPr="00025725" w:rsidRDefault="00B824B6">
            <w:pPr>
              <w:rPr>
                <w:sz w:val="20"/>
                <w:szCs w:val="20"/>
              </w:rPr>
            </w:pPr>
            <w:r w:rsidRPr="00025725">
              <w:rPr>
                <w:sz w:val="20"/>
                <w:szCs w:val="20"/>
              </w:rPr>
              <w:t>164</w:t>
            </w:r>
          </w:p>
        </w:tc>
        <w:tc>
          <w:tcPr>
            <w:tcW w:w="0" w:type="auto"/>
            <w:vAlign w:val="center"/>
            <w:hideMark/>
          </w:tcPr>
          <w:p w:rsidR="00B824B6" w:rsidRPr="00025725" w:rsidRDefault="00B824B6">
            <w:pPr>
              <w:rPr>
                <w:sz w:val="20"/>
                <w:szCs w:val="20"/>
              </w:rPr>
            </w:pPr>
            <w:r w:rsidRPr="00025725">
              <w:rPr>
                <w:sz w:val="20"/>
                <w:szCs w:val="20"/>
              </w:rPr>
              <w:t>163</w:t>
            </w:r>
          </w:p>
        </w:tc>
        <w:tc>
          <w:tcPr>
            <w:tcW w:w="0" w:type="auto"/>
            <w:vAlign w:val="center"/>
            <w:hideMark/>
          </w:tcPr>
          <w:p w:rsidR="00B824B6" w:rsidRPr="00025725" w:rsidRDefault="00B824B6">
            <w:pPr>
              <w:rPr>
                <w:sz w:val="20"/>
                <w:szCs w:val="20"/>
              </w:rPr>
            </w:pPr>
            <w:r w:rsidRPr="00025725">
              <w:rPr>
                <w:sz w:val="20"/>
                <w:szCs w:val="20"/>
              </w:rPr>
              <w:t>162</w:t>
            </w:r>
          </w:p>
        </w:tc>
        <w:tc>
          <w:tcPr>
            <w:tcW w:w="0" w:type="auto"/>
            <w:vAlign w:val="center"/>
            <w:hideMark/>
          </w:tcPr>
          <w:p w:rsidR="00B824B6" w:rsidRPr="00025725" w:rsidRDefault="00B824B6">
            <w:pPr>
              <w:rPr>
                <w:sz w:val="20"/>
                <w:szCs w:val="20"/>
              </w:rPr>
            </w:pPr>
            <w:r w:rsidRPr="00025725">
              <w:rPr>
                <w:sz w:val="20"/>
                <w:szCs w:val="20"/>
              </w:rPr>
              <w:t>161</w:t>
            </w:r>
          </w:p>
        </w:tc>
        <w:tc>
          <w:tcPr>
            <w:tcW w:w="0" w:type="auto"/>
            <w:vAlign w:val="center"/>
            <w:hideMark/>
          </w:tcPr>
          <w:p w:rsidR="00B824B6" w:rsidRPr="00025725" w:rsidRDefault="00B824B6">
            <w:pPr>
              <w:rPr>
                <w:sz w:val="20"/>
                <w:szCs w:val="20"/>
              </w:rPr>
            </w:pPr>
            <w:r w:rsidRPr="00025725">
              <w:rPr>
                <w:sz w:val="20"/>
                <w:szCs w:val="20"/>
              </w:rPr>
              <w:t>160</w:t>
            </w:r>
          </w:p>
        </w:tc>
        <w:tc>
          <w:tcPr>
            <w:tcW w:w="0" w:type="auto"/>
            <w:vAlign w:val="center"/>
            <w:hideMark/>
          </w:tcPr>
          <w:p w:rsidR="00B824B6" w:rsidRPr="00025725" w:rsidRDefault="00B824B6">
            <w:pPr>
              <w:rPr>
                <w:sz w:val="20"/>
                <w:szCs w:val="20"/>
              </w:rPr>
            </w:pPr>
            <w:r w:rsidRPr="00025725">
              <w:rPr>
                <w:sz w:val="20"/>
                <w:szCs w:val="20"/>
              </w:rPr>
              <w:t>159</w:t>
            </w:r>
          </w:p>
        </w:tc>
        <w:tc>
          <w:tcPr>
            <w:tcW w:w="0" w:type="auto"/>
            <w:vAlign w:val="center"/>
            <w:hideMark/>
          </w:tcPr>
          <w:p w:rsidR="00B824B6" w:rsidRPr="00025725" w:rsidRDefault="00B824B6">
            <w:pPr>
              <w:rPr>
                <w:sz w:val="20"/>
                <w:szCs w:val="20"/>
              </w:rPr>
            </w:pPr>
            <w:r w:rsidRPr="00025725">
              <w:rPr>
                <w:sz w:val="20"/>
                <w:szCs w:val="20"/>
              </w:rPr>
              <w:t>6 518</w:t>
            </w:r>
          </w:p>
        </w:tc>
        <w:tc>
          <w:tcPr>
            <w:tcW w:w="0" w:type="auto"/>
            <w:vAlign w:val="center"/>
            <w:hideMark/>
          </w:tcPr>
          <w:p w:rsidR="00B824B6" w:rsidRPr="00025725" w:rsidRDefault="00B824B6">
            <w:pPr>
              <w:rPr>
                <w:sz w:val="20"/>
                <w:szCs w:val="20"/>
              </w:rPr>
            </w:pPr>
            <w:r w:rsidRPr="00025725">
              <w:rPr>
                <w:sz w:val="20"/>
                <w:szCs w:val="20"/>
              </w:rPr>
              <w:t>6 517</w:t>
            </w:r>
          </w:p>
        </w:tc>
        <w:tc>
          <w:tcPr>
            <w:tcW w:w="0" w:type="auto"/>
            <w:vAlign w:val="center"/>
            <w:hideMark/>
          </w:tcPr>
          <w:p w:rsidR="00B824B6" w:rsidRPr="00025725" w:rsidRDefault="00B824B6">
            <w:pPr>
              <w:rPr>
                <w:sz w:val="20"/>
                <w:szCs w:val="20"/>
              </w:rPr>
            </w:pPr>
            <w:r w:rsidRPr="00025725">
              <w:rPr>
                <w:sz w:val="20"/>
                <w:szCs w:val="20"/>
              </w:rPr>
              <w:t>6 516</w:t>
            </w:r>
          </w:p>
        </w:tc>
        <w:tc>
          <w:tcPr>
            <w:tcW w:w="0" w:type="auto"/>
            <w:vAlign w:val="center"/>
            <w:hideMark/>
          </w:tcPr>
          <w:p w:rsidR="00B824B6" w:rsidRPr="00025725" w:rsidRDefault="00B824B6">
            <w:pPr>
              <w:rPr>
                <w:sz w:val="20"/>
                <w:szCs w:val="20"/>
              </w:rPr>
            </w:pPr>
            <w:r w:rsidRPr="00025725">
              <w:rPr>
                <w:sz w:val="20"/>
                <w:szCs w:val="20"/>
              </w:rPr>
              <w:t>6 515</w:t>
            </w:r>
          </w:p>
        </w:tc>
        <w:tc>
          <w:tcPr>
            <w:tcW w:w="0" w:type="auto"/>
            <w:vAlign w:val="center"/>
            <w:hideMark/>
          </w:tcPr>
          <w:p w:rsidR="00B824B6" w:rsidRPr="00025725" w:rsidRDefault="00B824B6">
            <w:pPr>
              <w:rPr>
                <w:sz w:val="20"/>
                <w:szCs w:val="20"/>
              </w:rPr>
            </w:pPr>
            <w:r w:rsidRPr="00025725">
              <w:rPr>
                <w:sz w:val="20"/>
                <w:szCs w:val="20"/>
              </w:rPr>
              <w:t>6 514</w:t>
            </w:r>
          </w:p>
        </w:tc>
        <w:tc>
          <w:tcPr>
            <w:tcW w:w="0" w:type="auto"/>
            <w:vAlign w:val="center"/>
            <w:hideMark/>
          </w:tcPr>
          <w:p w:rsidR="00B824B6" w:rsidRPr="00025725" w:rsidRDefault="00B824B6">
            <w:pPr>
              <w:rPr>
                <w:sz w:val="20"/>
                <w:szCs w:val="20"/>
              </w:rPr>
            </w:pPr>
            <w:r w:rsidRPr="00025725">
              <w:rPr>
                <w:sz w:val="20"/>
                <w:szCs w:val="20"/>
              </w:rPr>
              <w:t>6 513</w:t>
            </w:r>
          </w:p>
        </w:tc>
      </w:tr>
    </w:tbl>
    <w:p w:rsidR="00F50F4D" w:rsidRDefault="00F50F4D" w:rsidP="00B824B6">
      <w:pPr>
        <w:rPr>
          <w:sz w:val="24"/>
          <w:szCs w:val="24"/>
        </w:rPr>
      </w:pPr>
    </w:p>
    <w:p w:rsidR="00B824B6" w:rsidRPr="00CF4B1C" w:rsidRDefault="00B824B6" w:rsidP="00B824B6">
      <w:pPr>
        <w:pStyle w:val="1"/>
        <w:rPr>
          <w:sz w:val="40"/>
          <w:szCs w:val="40"/>
        </w:rPr>
      </w:pPr>
      <w:bookmarkStart w:id="14" w:name="_Toc151485977"/>
      <w:r w:rsidRPr="00CF4B1C">
        <w:rPr>
          <w:sz w:val="40"/>
          <w:szCs w:val="40"/>
        </w:rPr>
        <w:t>7. Оценка эффективности проекта</w:t>
      </w:r>
      <w:bookmarkEnd w:id="14"/>
    </w:p>
    <w:p w:rsidR="00B824B6" w:rsidRDefault="00B824B6" w:rsidP="00B824B6">
      <w:pPr>
        <w:pStyle w:val="a3"/>
        <w:rPr>
          <w:sz w:val="27"/>
          <w:szCs w:val="27"/>
        </w:rPr>
      </w:pPr>
      <w:r>
        <w:rPr>
          <w:sz w:val="27"/>
          <w:szCs w:val="27"/>
        </w:rPr>
        <w:t>Оценка эффективности проекта осуществляется путем расчета показателей, представленных в таблице 17.</w:t>
      </w:r>
    </w:p>
    <w:p w:rsidR="00B824B6" w:rsidRDefault="00B824B6" w:rsidP="00B824B6">
      <w:pPr>
        <w:pStyle w:val="a3"/>
        <w:rPr>
          <w:sz w:val="27"/>
          <w:szCs w:val="27"/>
        </w:rPr>
      </w:pPr>
      <w:r>
        <w:rPr>
          <w:sz w:val="27"/>
          <w:szCs w:val="27"/>
        </w:rPr>
        <w:t>Таблица 17 Показатели эффективности проекта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
        <w:gridCol w:w="5126"/>
        <w:gridCol w:w="779"/>
        <w:gridCol w:w="779"/>
        <w:gridCol w:w="779"/>
        <w:gridCol w:w="779"/>
        <w:gridCol w:w="794"/>
      </w:tblGrid>
      <w:tr w:rsidR="008605AF" w:rsidTr="00B824B6">
        <w:trPr>
          <w:tblCellSpacing w:w="15" w:type="dxa"/>
        </w:trPr>
        <w:tc>
          <w:tcPr>
            <w:tcW w:w="0" w:type="auto"/>
            <w:vAlign w:val="center"/>
            <w:hideMark/>
          </w:tcPr>
          <w:p w:rsidR="008605AF" w:rsidRDefault="008605AF">
            <w:pPr>
              <w:rPr>
                <w:sz w:val="24"/>
                <w:szCs w:val="24"/>
              </w:rPr>
            </w:pPr>
            <w:r>
              <w:t xml:space="preserve">№ </w:t>
            </w:r>
            <w:proofErr w:type="gramStart"/>
            <w:r>
              <w:t>п</w:t>
            </w:r>
            <w:proofErr w:type="gramEnd"/>
            <w:r>
              <w:t>/п</w:t>
            </w:r>
          </w:p>
        </w:tc>
        <w:tc>
          <w:tcPr>
            <w:tcW w:w="0" w:type="auto"/>
            <w:vAlign w:val="center"/>
            <w:hideMark/>
          </w:tcPr>
          <w:p w:rsidR="008605AF" w:rsidRDefault="008605AF">
            <w:pPr>
              <w:rPr>
                <w:sz w:val="24"/>
                <w:szCs w:val="24"/>
              </w:rPr>
            </w:pPr>
            <w:r>
              <w:t>Наименование показателя</w:t>
            </w:r>
          </w:p>
        </w:tc>
        <w:tc>
          <w:tcPr>
            <w:tcW w:w="0" w:type="auto"/>
            <w:vAlign w:val="center"/>
            <w:hideMark/>
          </w:tcPr>
          <w:p w:rsidR="008605AF" w:rsidRDefault="00914FEC">
            <w:pPr>
              <w:rPr>
                <w:sz w:val="24"/>
                <w:szCs w:val="24"/>
              </w:rPr>
            </w:pPr>
            <w:r>
              <w:t>2020</w:t>
            </w:r>
            <w:r w:rsidR="008605AF">
              <w:t>г.</w:t>
            </w:r>
          </w:p>
        </w:tc>
        <w:tc>
          <w:tcPr>
            <w:tcW w:w="0" w:type="auto"/>
            <w:vAlign w:val="center"/>
            <w:hideMark/>
          </w:tcPr>
          <w:p w:rsidR="008605AF" w:rsidRDefault="00914FEC">
            <w:pPr>
              <w:rPr>
                <w:sz w:val="24"/>
                <w:szCs w:val="24"/>
              </w:rPr>
            </w:pPr>
            <w:r>
              <w:t>2021</w:t>
            </w:r>
            <w:r w:rsidR="008605AF">
              <w:t>г.</w:t>
            </w:r>
          </w:p>
        </w:tc>
        <w:tc>
          <w:tcPr>
            <w:tcW w:w="0" w:type="auto"/>
            <w:vAlign w:val="center"/>
            <w:hideMark/>
          </w:tcPr>
          <w:p w:rsidR="008605AF" w:rsidRDefault="00914FEC">
            <w:pPr>
              <w:rPr>
                <w:sz w:val="24"/>
                <w:szCs w:val="24"/>
              </w:rPr>
            </w:pPr>
            <w:r>
              <w:t>2022</w:t>
            </w:r>
            <w:r w:rsidR="008605AF">
              <w:t>г.</w:t>
            </w:r>
          </w:p>
        </w:tc>
        <w:tc>
          <w:tcPr>
            <w:tcW w:w="0" w:type="auto"/>
            <w:vAlign w:val="center"/>
            <w:hideMark/>
          </w:tcPr>
          <w:p w:rsidR="008605AF" w:rsidRDefault="00914FEC">
            <w:pPr>
              <w:rPr>
                <w:sz w:val="24"/>
                <w:szCs w:val="24"/>
              </w:rPr>
            </w:pPr>
            <w:r>
              <w:t>2023</w:t>
            </w:r>
            <w:r w:rsidR="008605AF">
              <w:t>г.</w:t>
            </w:r>
          </w:p>
        </w:tc>
        <w:tc>
          <w:tcPr>
            <w:tcW w:w="0" w:type="auto"/>
            <w:vAlign w:val="center"/>
            <w:hideMark/>
          </w:tcPr>
          <w:p w:rsidR="008605AF" w:rsidRDefault="00914FEC">
            <w:pPr>
              <w:rPr>
                <w:sz w:val="24"/>
                <w:szCs w:val="24"/>
              </w:rPr>
            </w:pPr>
            <w:r>
              <w:t>2024</w:t>
            </w:r>
            <w:r w:rsidR="008605AF">
              <w:t>г.</w:t>
            </w:r>
          </w:p>
        </w:tc>
      </w:tr>
      <w:tr w:rsidR="008605AF" w:rsidTr="00B824B6">
        <w:trPr>
          <w:tblCellSpacing w:w="15" w:type="dxa"/>
        </w:trPr>
        <w:tc>
          <w:tcPr>
            <w:tcW w:w="0" w:type="auto"/>
            <w:vAlign w:val="center"/>
            <w:hideMark/>
          </w:tcPr>
          <w:p w:rsidR="008605AF" w:rsidRDefault="008605AF">
            <w:pPr>
              <w:rPr>
                <w:sz w:val="24"/>
                <w:szCs w:val="24"/>
              </w:rPr>
            </w:pPr>
            <w:r>
              <w:lastRenderedPageBreak/>
              <w:t>1</w:t>
            </w:r>
          </w:p>
        </w:tc>
        <w:tc>
          <w:tcPr>
            <w:tcW w:w="0" w:type="auto"/>
            <w:vAlign w:val="center"/>
            <w:hideMark/>
          </w:tcPr>
          <w:p w:rsidR="008605AF" w:rsidRPr="00025725" w:rsidRDefault="008605AF">
            <w:pPr>
              <w:rPr>
                <w:sz w:val="24"/>
                <w:szCs w:val="24"/>
              </w:rPr>
            </w:pPr>
            <w:r w:rsidRPr="00025725">
              <w:rPr>
                <w:sz w:val="24"/>
                <w:szCs w:val="24"/>
              </w:rPr>
              <w:t>Чистый денежный поток</w:t>
            </w:r>
          </w:p>
        </w:tc>
        <w:tc>
          <w:tcPr>
            <w:tcW w:w="0" w:type="auto"/>
            <w:vAlign w:val="center"/>
            <w:hideMark/>
          </w:tcPr>
          <w:p w:rsidR="008605AF" w:rsidRPr="00025725" w:rsidRDefault="008605AF">
            <w:pPr>
              <w:rPr>
                <w:sz w:val="20"/>
                <w:szCs w:val="20"/>
              </w:rPr>
            </w:pPr>
            <w:r w:rsidRPr="00025725">
              <w:rPr>
                <w:sz w:val="20"/>
                <w:szCs w:val="20"/>
              </w:rPr>
              <w:t>6 938,4</w:t>
            </w:r>
          </w:p>
        </w:tc>
        <w:tc>
          <w:tcPr>
            <w:tcW w:w="0" w:type="auto"/>
            <w:vAlign w:val="center"/>
            <w:hideMark/>
          </w:tcPr>
          <w:p w:rsidR="008605AF" w:rsidRPr="00025725" w:rsidRDefault="008605AF">
            <w:pPr>
              <w:rPr>
                <w:sz w:val="20"/>
                <w:szCs w:val="20"/>
              </w:rPr>
            </w:pPr>
            <w:r w:rsidRPr="00025725">
              <w:rPr>
                <w:sz w:val="20"/>
                <w:szCs w:val="20"/>
              </w:rPr>
              <w:t>6 938,4</w:t>
            </w:r>
          </w:p>
        </w:tc>
        <w:tc>
          <w:tcPr>
            <w:tcW w:w="0" w:type="auto"/>
            <w:vAlign w:val="center"/>
            <w:hideMark/>
          </w:tcPr>
          <w:p w:rsidR="008605AF" w:rsidRPr="00025725" w:rsidRDefault="008605AF">
            <w:pPr>
              <w:rPr>
                <w:sz w:val="20"/>
                <w:szCs w:val="20"/>
              </w:rPr>
            </w:pPr>
            <w:r w:rsidRPr="00025725">
              <w:rPr>
                <w:sz w:val="20"/>
                <w:szCs w:val="20"/>
              </w:rPr>
              <w:t>6 938,4</w:t>
            </w:r>
          </w:p>
        </w:tc>
        <w:tc>
          <w:tcPr>
            <w:tcW w:w="0" w:type="auto"/>
            <w:vAlign w:val="center"/>
            <w:hideMark/>
          </w:tcPr>
          <w:p w:rsidR="008605AF" w:rsidRPr="00025725" w:rsidRDefault="008605AF">
            <w:pPr>
              <w:rPr>
                <w:sz w:val="20"/>
                <w:szCs w:val="20"/>
              </w:rPr>
            </w:pPr>
            <w:r w:rsidRPr="00025725">
              <w:rPr>
                <w:sz w:val="20"/>
                <w:szCs w:val="20"/>
              </w:rPr>
              <w:t>6 938,4</w:t>
            </w:r>
          </w:p>
        </w:tc>
        <w:tc>
          <w:tcPr>
            <w:tcW w:w="0" w:type="auto"/>
            <w:vAlign w:val="center"/>
            <w:hideMark/>
          </w:tcPr>
          <w:p w:rsidR="008605AF" w:rsidRPr="00025725" w:rsidRDefault="008605AF">
            <w:pPr>
              <w:rPr>
                <w:sz w:val="20"/>
                <w:szCs w:val="20"/>
              </w:rPr>
            </w:pPr>
            <w:r w:rsidRPr="00025725">
              <w:rPr>
                <w:sz w:val="20"/>
                <w:szCs w:val="20"/>
              </w:rPr>
              <w:t>6 938,4</w:t>
            </w:r>
          </w:p>
        </w:tc>
      </w:tr>
      <w:tr w:rsidR="008605AF" w:rsidTr="00B824B6">
        <w:trPr>
          <w:tblCellSpacing w:w="15" w:type="dxa"/>
        </w:trPr>
        <w:tc>
          <w:tcPr>
            <w:tcW w:w="0" w:type="auto"/>
            <w:vAlign w:val="center"/>
            <w:hideMark/>
          </w:tcPr>
          <w:p w:rsidR="008605AF" w:rsidRDefault="008605AF">
            <w:pPr>
              <w:rPr>
                <w:sz w:val="24"/>
                <w:szCs w:val="24"/>
              </w:rPr>
            </w:pPr>
            <w:r>
              <w:t>2</w:t>
            </w:r>
          </w:p>
        </w:tc>
        <w:tc>
          <w:tcPr>
            <w:tcW w:w="0" w:type="auto"/>
            <w:vAlign w:val="center"/>
            <w:hideMark/>
          </w:tcPr>
          <w:p w:rsidR="008605AF" w:rsidRPr="00025725" w:rsidRDefault="008605AF">
            <w:pPr>
              <w:rPr>
                <w:sz w:val="24"/>
                <w:szCs w:val="24"/>
              </w:rPr>
            </w:pPr>
            <w:r w:rsidRPr="00025725">
              <w:rPr>
                <w:sz w:val="24"/>
                <w:szCs w:val="24"/>
              </w:rPr>
              <w:t>Ставка дисконта +1</w:t>
            </w:r>
          </w:p>
        </w:tc>
        <w:tc>
          <w:tcPr>
            <w:tcW w:w="0" w:type="auto"/>
            <w:vAlign w:val="center"/>
            <w:hideMark/>
          </w:tcPr>
          <w:p w:rsidR="008605AF" w:rsidRPr="00025725" w:rsidRDefault="008605AF">
            <w:pPr>
              <w:rPr>
                <w:sz w:val="24"/>
                <w:szCs w:val="24"/>
              </w:rPr>
            </w:pPr>
            <w:r w:rsidRPr="00025725">
              <w:rPr>
                <w:sz w:val="24"/>
                <w:szCs w:val="24"/>
              </w:rPr>
              <w:t>1,2</w:t>
            </w:r>
          </w:p>
        </w:tc>
        <w:tc>
          <w:tcPr>
            <w:tcW w:w="0" w:type="auto"/>
            <w:vAlign w:val="center"/>
            <w:hideMark/>
          </w:tcPr>
          <w:p w:rsidR="008605AF" w:rsidRPr="00025725" w:rsidRDefault="008605AF">
            <w:pPr>
              <w:rPr>
                <w:sz w:val="24"/>
                <w:szCs w:val="24"/>
              </w:rPr>
            </w:pPr>
            <w:r w:rsidRPr="00025725">
              <w:rPr>
                <w:sz w:val="24"/>
                <w:szCs w:val="24"/>
              </w:rPr>
              <w:t>1,2</w:t>
            </w:r>
          </w:p>
        </w:tc>
        <w:tc>
          <w:tcPr>
            <w:tcW w:w="0" w:type="auto"/>
            <w:vAlign w:val="center"/>
            <w:hideMark/>
          </w:tcPr>
          <w:p w:rsidR="008605AF" w:rsidRPr="00025725" w:rsidRDefault="008605AF">
            <w:pPr>
              <w:rPr>
                <w:sz w:val="24"/>
                <w:szCs w:val="24"/>
              </w:rPr>
            </w:pPr>
            <w:r w:rsidRPr="00025725">
              <w:rPr>
                <w:sz w:val="24"/>
                <w:szCs w:val="24"/>
              </w:rPr>
              <w:t>1,2</w:t>
            </w:r>
          </w:p>
        </w:tc>
        <w:tc>
          <w:tcPr>
            <w:tcW w:w="0" w:type="auto"/>
            <w:vAlign w:val="center"/>
            <w:hideMark/>
          </w:tcPr>
          <w:p w:rsidR="008605AF" w:rsidRPr="00025725" w:rsidRDefault="008605AF">
            <w:pPr>
              <w:rPr>
                <w:sz w:val="24"/>
                <w:szCs w:val="24"/>
              </w:rPr>
            </w:pPr>
            <w:r w:rsidRPr="00025725">
              <w:rPr>
                <w:sz w:val="24"/>
                <w:szCs w:val="24"/>
              </w:rPr>
              <w:t>1,2</w:t>
            </w:r>
          </w:p>
        </w:tc>
        <w:tc>
          <w:tcPr>
            <w:tcW w:w="0" w:type="auto"/>
            <w:vAlign w:val="center"/>
            <w:hideMark/>
          </w:tcPr>
          <w:p w:rsidR="008605AF" w:rsidRPr="00025725" w:rsidRDefault="008605AF">
            <w:pPr>
              <w:rPr>
                <w:sz w:val="24"/>
                <w:szCs w:val="24"/>
              </w:rPr>
            </w:pPr>
            <w:r w:rsidRPr="00025725">
              <w:rPr>
                <w:sz w:val="24"/>
                <w:szCs w:val="24"/>
              </w:rPr>
              <w:t>1,2</w:t>
            </w:r>
          </w:p>
        </w:tc>
      </w:tr>
      <w:tr w:rsidR="008605AF" w:rsidTr="00B824B6">
        <w:trPr>
          <w:tblCellSpacing w:w="15" w:type="dxa"/>
        </w:trPr>
        <w:tc>
          <w:tcPr>
            <w:tcW w:w="0" w:type="auto"/>
            <w:vAlign w:val="center"/>
            <w:hideMark/>
          </w:tcPr>
          <w:p w:rsidR="008605AF" w:rsidRDefault="008605AF">
            <w:pPr>
              <w:rPr>
                <w:sz w:val="24"/>
                <w:szCs w:val="24"/>
              </w:rPr>
            </w:pPr>
            <w:r>
              <w:t>3</w:t>
            </w:r>
          </w:p>
        </w:tc>
        <w:tc>
          <w:tcPr>
            <w:tcW w:w="0" w:type="auto"/>
            <w:vAlign w:val="center"/>
            <w:hideMark/>
          </w:tcPr>
          <w:p w:rsidR="008605AF" w:rsidRPr="00025725" w:rsidRDefault="008605AF">
            <w:pPr>
              <w:rPr>
                <w:sz w:val="24"/>
                <w:szCs w:val="24"/>
              </w:rPr>
            </w:pPr>
            <w:r w:rsidRPr="00025725">
              <w:rPr>
                <w:sz w:val="24"/>
                <w:szCs w:val="24"/>
              </w:rPr>
              <w:t>Ставка дисконта в степени</w:t>
            </w:r>
          </w:p>
        </w:tc>
        <w:tc>
          <w:tcPr>
            <w:tcW w:w="0" w:type="auto"/>
            <w:vAlign w:val="center"/>
            <w:hideMark/>
          </w:tcPr>
          <w:p w:rsidR="008605AF" w:rsidRPr="00025725" w:rsidRDefault="008605AF">
            <w:pPr>
              <w:rPr>
                <w:sz w:val="24"/>
                <w:szCs w:val="24"/>
              </w:rPr>
            </w:pPr>
            <w:r w:rsidRPr="00025725">
              <w:rPr>
                <w:sz w:val="24"/>
                <w:szCs w:val="24"/>
              </w:rPr>
              <w:t>1,4</w:t>
            </w:r>
          </w:p>
        </w:tc>
        <w:tc>
          <w:tcPr>
            <w:tcW w:w="0" w:type="auto"/>
            <w:vAlign w:val="center"/>
            <w:hideMark/>
          </w:tcPr>
          <w:p w:rsidR="008605AF" w:rsidRPr="00025725" w:rsidRDefault="008605AF">
            <w:pPr>
              <w:rPr>
                <w:sz w:val="24"/>
                <w:szCs w:val="24"/>
              </w:rPr>
            </w:pPr>
            <w:r w:rsidRPr="00025725">
              <w:rPr>
                <w:sz w:val="24"/>
                <w:szCs w:val="24"/>
              </w:rPr>
              <w:t>1,6</w:t>
            </w:r>
          </w:p>
        </w:tc>
        <w:tc>
          <w:tcPr>
            <w:tcW w:w="0" w:type="auto"/>
            <w:vAlign w:val="center"/>
            <w:hideMark/>
          </w:tcPr>
          <w:p w:rsidR="008605AF" w:rsidRPr="00025725" w:rsidRDefault="008605AF">
            <w:pPr>
              <w:rPr>
                <w:sz w:val="24"/>
                <w:szCs w:val="24"/>
              </w:rPr>
            </w:pPr>
            <w:r w:rsidRPr="00025725">
              <w:rPr>
                <w:sz w:val="24"/>
                <w:szCs w:val="24"/>
              </w:rPr>
              <w:t>1,9</w:t>
            </w:r>
          </w:p>
        </w:tc>
        <w:tc>
          <w:tcPr>
            <w:tcW w:w="0" w:type="auto"/>
            <w:vAlign w:val="center"/>
            <w:hideMark/>
          </w:tcPr>
          <w:p w:rsidR="008605AF" w:rsidRPr="00025725" w:rsidRDefault="008605AF">
            <w:pPr>
              <w:rPr>
                <w:sz w:val="24"/>
                <w:szCs w:val="24"/>
              </w:rPr>
            </w:pPr>
            <w:r w:rsidRPr="00025725">
              <w:rPr>
                <w:sz w:val="24"/>
                <w:szCs w:val="24"/>
              </w:rPr>
              <w:t>2,3</w:t>
            </w:r>
          </w:p>
        </w:tc>
        <w:tc>
          <w:tcPr>
            <w:tcW w:w="0" w:type="auto"/>
            <w:vAlign w:val="center"/>
            <w:hideMark/>
          </w:tcPr>
          <w:p w:rsidR="008605AF" w:rsidRPr="00025725" w:rsidRDefault="008605AF">
            <w:pPr>
              <w:rPr>
                <w:sz w:val="24"/>
                <w:szCs w:val="24"/>
              </w:rPr>
            </w:pPr>
            <w:r w:rsidRPr="00025725">
              <w:rPr>
                <w:sz w:val="24"/>
                <w:szCs w:val="24"/>
              </w:rPr>
              <w:t>2,7</w:t>
            </w:r>
          </w:p>
        </w:tc>
      </w:tr>
      <w:tr w:rsidR="008605AF" w:rsidTr="00B824B6">
        <w:trPr>
          <w:tblCellSpacing w:w="15" w:type="dxa"/>
        </w:trPr>
        <w:tc>
          <w:tcPr>
            <w:tcW w:w="0" w:type="auto"/>
            <w:vAlign w:val="center"/>
            <w:hideMark/>
          </w:tcPr>
          <w:p w:rsidR="008605AF" w:rsidRDefault="008605AF">
            <w:pPr>
              <w:rPr>
                <w:sz w:val="24"/>
                <w:szCs w:val="24"/>
              </w:rPr>
            </w:pPr>
            <w:r>
              <w:t>4</w:t>
            </w:r>
          </w:p>
        </w:tc>
        <w:tc>
          <w:tcPr>
            <w:tcW w:w="0" w:type="auto"/>
            <w:vAlign w:val="center"/>
            <w:hideMark/>
          </w:tcPr>
          <w:p w:rsidR="008605AF" w:rsidRPr="00025725" w:rsidRDefault="008605AF">
            <w:pPr>
              <w:rPr>
                <w:sz w:val="24"/>
                <w:szCs w:val="24"/>
              </w:rPr>
            </w:pPr>
            <w:r w:rsidRPr="00025725">
              <w:rPr>
                <w:sz w:val="24"/>
                <w:szCs w:val="24"/>
              </w:rPr>
              <w:t>Коэффициент дисконтирования</w:t>
            </w:r>
          </w:p>
        </w:tc>
        <w:tc>
          <w:tcPr>
            <w:tcW w:w="0" w:type="auto"/>
            <w:vAlign w:val="center"/>
            <w:hideMark/>
          </w:tcPr>
          <w:p w:rsidR="008605AF" w:rsidRPr="00025725" w:rsidRDefault="008605AF">
            <w:pPr>
              <w:rPr>
                <w:sz w:val="24"/>
                <w:szCs w:val="24"/>
              </w:rPr>
            </w:pPr>
            <w:r w:rsidRPr="00025725">
              <w:rPr>
                <w:sz w:val="24"/>
                <w:szCs w:val="24"/>
              </w:rPr>
              <w:t>0,7</w:t>
            </w:r>
          </w:p>
        </w:tc>
        <w:tc>
          <w:tcPr>
            <w:tcW w:w="0" w:type="auto"/>
            <w:vAlign w:val="center"/>
            <w:hideMark/>
          </w:tcPr>
          <w:p w:rsidR="008605AF" w:rsidRPr="00025725" w:rsidRDefault="008605AF">
            <w:pPr>
              <w:rPr>
                <w:sz w:val="24"/>
                <w:szCs w:val="24"/>
              </w:rPr>
            </w:pPr>
            <w:r w:rsidRPr="00025725">
              <w:rPr>
                <w:sz w:val="24"/>
                <w:szCs w:val="24"/>
              </w:rPr>
              <w:t>0,6</w:t>
            </w:r>
          </w:p>
        </w:tc>
        <w:tc>
          <w:tcPr>
            <w:tcW w:w="0" w:type="auto"/>
            <w:vAlign w:val="center"/>
            <w:hideMark/>
          </w:tcPr>
          <w:p w:rsidR="008605AF" w:rsidRPr="00025725" w:rsidRDefault="008605AF">
            <w:pPr>
              <w:rPr>
                <w:sz w:val="24"/>
                <w:szCs w:val="24"/>
              </w:rPr>
            </w:pPr>
            <w:r w:rsidRPr="00025725">
              <w:rPr>
                <w:sz w:val="24"/>
                <w:szCs w:val="24"/>
              </w:rPr>
              <w:t>0,5</w:t>
            </w:r>
          </w:p>
        </w:tc>
        <w:tc>
          <w:tcPr>
            <w:tcW w:w="0" w:type="auto"/>
            <w:vAlign w:val="center"/>
            <w:hideMark/>
          </w:tcPr>
          <w:p w:rsidR="008605AF" w:rsidRPr="00025725" w:rsidRDefault="008605AF">
            <w:pPr>
              <w:rPr>
                <w:sz w:val="24"/>
                <w:szCs w:val="24"/>
              </w:rPr>
            </w:pPr>
            <w:r w:rsidRPr="00025725">
              <w:rPr>
                <w:sz w:val="24"/>
                <w:szCs w:val="24"/>
              </w:rPr>
              <w:t>0,4</w:t>
            </w:r>
          </w:p>
        </w:tc>
        <w:tc>
          <w:tcPr>
            <w:tcW w:w="0" w:type="auto"/>
            <w:vAlign w:val="center"/>
            <w:hideMark/>
          </w:tcPr>
          <w:p w:rsidR="008605AF" w:rsidRPr="00025725" w:rsidRDefault="008605AF">
            <w:pPr>
              <w:rPr>
                <w:sz w:val="24"/>
                <w:szCs w:val="24"/>
              </w:rPr>
            </w:pPr>
            <w:r w:rsidRPr="00025725">
              <w:rPr>
                <w:sz w:val="24"/>
                <w:szCs w:val="24"/>
              </w:rPr>
              <w:t>0,4</w:t>
            </w:r>
          </w:p>
        </w:tc>
      </w:tr>
      <w:tr w:rsidR="008605AF" w:rsidRPr="00025725" w:rsidTr="00B824B6">
        <w:trPr>
          <w:tblCellSpacing w:w="15" w:type="dxa"/>
        </w:trPr>
        <w:tc>
          <w:tcPr>
            <w:tcW w:w="0" w:type="auto"/>
            <w:vAlign w:val="center"/>
            <w:hideMark/>
          </w:tcPr>
          <w:p w:rsidR="008605AF" w:rsidRDefault="008605AF">
            <w:pPr>
              <w:rPr>
                <w:sz w:val="24"/>
                <w:szCs w:val="24"/>
              </w:rPr>
            </w:pPr>
            <w:r>
              <w:t>5</w:t>
            </w:r>
          </w:p>
        </w:tc>
        <w:tc>
          <w:tcPr>
            <w:tcW w:w="0" w:type="auto"/>
            <w:vAlign w:val="center"/>
            <w:hideMark/>
          </w:tcPr>
          <w:p w:rsidR="008605AF" w:rsidRPr="00025725" w:rsidRDefault="008605AF">
            <w:pPr>
              <w:rPr>
                <w:sz w:val="24"/>
                <w:szCs w:val="24"/>
              </w:rPr>
            </w:pPr>
            <w:r w:rsidRPr="00025725">
              <w:rPr>
                <w:sz w:val="24"/>
                <w:szCs w:val="24"/>
              </w:rPr>
              <w:t>Дисконтированный чистый денежный поток</w:t>
            </w:r>
          </w:p>
        </w:tc>
        <w:tc>
          <w:tcPr>
            <w:tcW w:w="0" w:type="auto"/>
            <w:vAlign w:val="center"/>
            <w:hideMark/>
          </w:tcPr>
          <w:p w:rsidR="008605AF" w:rsidRPr="00025725" w:rsidRDefault="008605AF">
            <w:pPr>
              <w:rPr>
                <w:sz w:val="20"/>
                <w:szCs w:val="20"/>
              </w:rPr>
            </w:pPr>
            <w:r w:rsidRPr="00025725">
              <w:rPr>
                <w:sz w:val="20"/>
                <w:szCs w:val="20"/>
              </w:rPr>
              <w:t>4 983,1</w:t>
            </w:r>
          </w:p>
        </w:tc>
        <w:tc>
          <w:tcPr>
            <w:tcW w:w="0" w:type="auto"/>
            <w:vAlign w:val="center"/>
            <w:hideMark/>
          </w:tcPr>
          <w:p w:rsidR="008605AF" w:rsidRPr="00025725" w:rsidRDefault="008605AF">
            <w:pPr>
              <w:rPr>
                <w:sz w:val="20"/>
                <w:szCs w:val="20"/>
              </w:rPr>
            </w:pPr>
            <w:r w:rsidRPr="00025725">
              <w:rPr>
                <w:sz w:val="20"/>
                <w:szCs w:val="20"/>
              </w:rPr>
              <w:t>4 223,0</w:t>
            </w:r>
          </w:p>
        </w:tc>
        <w:tc>
          <w:tcPr>
            <w:tcW w:w="0" w:type="auto"/>
            <w:vAlign w:val="center"/>
            <w:hideMark/>
          </w:tcPr>
          <w:p w:rsidR="008605AF" w:rsidRPr="00025725" w:rsidRDefault="008605AF">
            <w:pPr>
              <w:rPr>
                <w:sz w:val="20"/>
                <w:szCs w:val="20"/>
              </w:rPr>
            </w:pPr>
            <w:r w:rsidRPr="00025725">
              <w:rPr>
                <w:sz w:val="20"/>
                <w:szCs w:val="20"/>
              </w:rPr>
              <w:t>3 578,8</w:t>
            </w:r>
          </w:p>
        </w:tc>
        <w:tc>
          <w:tcPr>
            <w:tcW w:w="0" w:type="auto"/>
            <w:vAlign w:val="center"/>
            <w:hideMark/>
          </w:tcPr>
          <w:p w:rsidR="008605AF" w:rsidRPr="00025725" w:rsidRDefault="008605AF">
            <w:pPr>
              <w:rPr>
                <w:sz w:val="20"/>
                <w:szCs w:val="20"/>
              </w:rPr>
            </w:pPr>
            <w:r w:rsidRPr="00025725">
              <w:rPr>
                <w:sz w:val="20"/>
                <w:szCs w:val="20"/>
              </w:rPr>
              <w:t>3 032,9</w:t>
            </w:r>
          </w:p>
        </w:tc>
        <w:tc>
          <w:tcPr>
            <w:tcW w:w="0" w:type="auto"/>
            <w:vAlign w:val="center"/>
            <w:hideMark/>
          </w:tcPr>
          <w:p w:rsidR="008605AF" w:rsidRPr="00025725" w:rsidRDefault="008605AF">
            <w:pPr>
              <w:rPr>
                <w:sz w:val="20"/>
                <w:szCs w:val="20"/>
              </w:rPr>
            </w:pPr>
            <w:r w:rsidRPr="00025725">
              <w:rPr>
                <w:sz w:val="20"/>
                <w:szCs w:val="20"/>
              </w:rPr>
              <w:t>2 570,2</w:t>
            </w:r>
          </w:p>
        </w:tc>
      </w:tr>
      <w:tr w:rsidR="008605AF" w:rsidTr="00B824B6">
        <w:trPr>
          <w:gridAfter w:val="5"/>
          <w:tblCellSpacing w:w="15" w:type="dxa"/>
        </w:trPr>
        <w:tc>
          <w:tcPr>
            <w:tcW w:w="0" w:type="auto"/>
            <w:vAlign w:val="center"/>
            <w:hideMark/>
          </w:tcPr>
          <w:p w:rsidR="008605AF" w:rsidRDefault="008605AF" w:rsidP="008605AF">
            <w:pPr>
              <w:spacing w:after="0"/>
              <w:rPr>
                <w:sz w:val="24"/>
                <w:szCs w:val="24"/>
              </w:rPr>
            </w:pPr>
            <w:r>
              <w:t>6</w:t>
            </w:r>
          </w:p>
        </w:tc>
        <w:tc>
          <w:tcPr>
            <w:tcW w:w="0" w:type="auto"/>
            <w:vAlign w:val="center"/>
            <w:hideMark/>
          </w:tcPr>
          <w:p w:rsidR="008605AF" w:rsidRPr="00025725" w:rsidRDefault="008605AF" w:rsidP="008605AF">
            <w:pPr>
              <w:spacing w:after="0"/>
              <w:rPr>
                <w:sz w:val="24"/>
                <w:szCs w:val="24"/>
              </w:rPr>
            </w:pPr>
            <w:r>
              <w:rPr>
                <w:sz w:val="24"/>
                <w:szCs w:val="24"/>
              </w:rPr>
              <w:t>Дисконтированный эффект за 5</w:t>
            </w:r>
            <w:r w:rsidRPr="00025725">
              <w:rPr>
                <w:sz w:val="24"/>
                <w:szCs w:val="24"/>
              </w:rPr>
              <w:t xml:space="preserve"> лет деятельности</w:t>
            </w:r>
          </w:p>
        </w:tc>
      </w:tr>
      <w:tr w:rsidR="008605AF" w:rsidTr="00B824B6">
        <w:trPr>
          <w:tblCellSpacing w:w="15" w:type="dxa"/>
        </w:trPr>
        <w:tc>
          <w:tcPr>
            <w:tcW w:w="0" w:type="auto"/>
            <w:vAlign w:val="center"/>
            <w:hideMark/>
          </w:tcPr>
          <w:p w:rsidR="008605AF" w:rsidRDefault="008605AF" w:rsidP="008605AF">
            <w:pPr>
              <w:spacing w:after="0"/>
              <w:rPr>
                <w:sz w:val="24"/>
                <w:szCs w:val="24"/>
              </w:rPr>
            </w:pPr>
            <w:r>
              <w:t>7</w:t>
            </w:r>
          </w:p>
        </w:tc>
        <w:tc>
          <w:tcPr>
            <w:tcW w:w="0" w:type="auto"/>
            <w:vAlign w:val="center"/>
            <w:hideMark/>
          </w:tcPr>
          <w:p w:rsidR="008605AF" w:rsidRPr="00025725" w:rsidRDefault="008605AF" w:rsidP="008605AF">
            <w:pPr>
              <w:spacing w:after="0"/>
              <w:rPr>
                <w:sz w:val="24"/>
                <w:szCs w:val="24"/>
              </w:rPr>
            </w:pPr>
            <w:r w:rsidRPr="00025725">
              <w:rPr>
                <w:sz w:val="24"/>
                <w:szCs w:val="24"/>
              </w:rPr>
              <w:t>Капитальные вложения</w:t>
            </w:r>
          </w:p>
        </w:tc>
        <w:tc>
          <w:tcPr>
            <w:tcW w:w="0" w:type="auto"/>
            <w:vAlign w:val="center"/>
            <w:hideMark/>
          </w:tcPr>
          <w:p w:rsidR="008605AF" w:rsidRPr="00025725" w:rsidRDefault="008605AF" w:rsidP="008605AF">
            <w:pPr>
              <w:spacing w:after="0"/>
              <w:rPr>
                <w:sz w:val="20"/>
                <w:szCs w:val="20"/>
              </w:rPr>
            </w:pPr>
          </w:p>
        </w:tc>
        <w:tc>
          <w:tcPr>
            <w:tcW w:w="0" w:type="auto"/>
            <w:vAlign w:val="center"/>
            <w:hideMark/>
          </w:tcPr>
          <w:p w:rsidR="008605AF" w:rsidRDefault="008605AF" w:rsidP="008605AF">
            <w:pPr>
              <w:spacing w:after="0"/>
              <w:rPr>
                <w:sz w:val="20"/>
                <w:szCs w:val="20"/>
              </w:rPr>
            </w:pPr>
          </w:p>
        </w:tc>
        <w:tc>
          <w:tcPr>
            <w:tcW w:w="0" w:type="auto"/>
            <w:vAlign w:val="center"/>
            <w:hideMark/>
          </w:tcPr>
          <w:p w:rsidR="008605AF" w:rsidRDefault="008605AF" w:rsidP="008605AF">
            <w:pPr>
              <w:spacing w:after="0"/>
              <w:rPr>
                <w:sz w:val="20"/>
                <w:szCs w:val="20"/>
              </w:rPr>
            </w:pPr>
          </w:p>
        </w:tc>
        <w:tc>
          <w:tcPr>
            <w:tcW w:w="0" w:type="auto"/>
            <w:vAlign w:val="center"/>
            <w:hideMark/>
          </w:tcPr>
          <w:p w:rsidR="008605AF" w:rsidRDefault="008605AF" w:rsidP="008605AF">
            <w:pPr>
              <w:spacing w:after="0"/>
              <w:rPr>
                <w:sz w:val="20"/>
                <w:szCs w:val="20"/>
              </w:rPr>
            </w:pPr>
          </w:p>
        </w:tc>
        <w:tc>
          <w:tcPr>
            <w:tcW w:w="0" w:type="auto"/>
            <w:vAlign w:val="center"/>
            <w:hideMark/>
          </w:tcPr>
          <w:p w:rsidR="008605AF" w:rsidRDefault="008605AF" w:rsidP="008605AF">
            <w:pPr>
              <w:spacing w:after="0"/>
              <w:rPr>
                <w:sz w:val="20"/>
                <w:szCs w:val="20"/>
              </w:rPr>
            </w:pPr>
          </w:p>
        </w:tc>
      </w:tr>
      <w:tr w:rsidR="008605AF" w:rsidTr="00B824B6">
        <w:trPr>
          <w:tblCellSpacing w:w="15" w:type="dxa"/>
        </w:trPr>
        <w:tc>
          <w:tcPr>
            <w:tcW w:w="0" w:type="auto"/>
            <w:vAlign w:val="center"/>
            <w:hideMark/>
          </w:tcPr>
          <w:p w:rsidR="008605AF" w:rsidRDefault="008605AF" w:rsidP="008605AF">
            <w:pPr>
              <w:spacing w:after="0"/>
              <w:rPr>
                <w:sz w:val="24"/>
                <w:szCs w:val="24"/>
              </w:rPr>
            </w:pPr>
            <w:r>
              <w:t>8</w:t>
            </w:r>
          </w:p>
        </w:tc>
        <w:tc>
          <w:tcPr>
            <w:tcW w:w="0" w:type="auto"/>
            <w:vAlign w:val="center"/>
            <w:hideMark/>
          </w:tcPr>
          <w:p w:rsidR="008605AF" w:rsidRPr="00025725" w:rsidRDefault="008605AF" w:rsidP="008605AF">
            <w:pPr>
              <w:spacing w:after="0"/>
              <w:rPr>
                <w:sz w:val="24"/>
                <w:szCs w:val="24"/>
              </w:rPr>
            </w:pPr>
            <w:r w:rsidRPr="00025725">
              <w:rPr>
                <w:sz w:val="24"/>
                <w:szCs w:val="24"/>
              </w:rPr>
              <w:t>Дисконтированный срок окупаемости</w:t>
            </w:r>
          </w:p>
        </w:tc>
        <w:tc>
          <w:tcPr>
            <w:tcW w:w="0" w:type="auto"/>
            <w:vAlign w:val="center"/>
            <w:hideMark/>
          </w:tcPr>
          <w:p w:rsidR="008605AF" w:rsidRDefault="008605AF" w:rsidP="008605AF">
            <w:pPr>
              <w:spacing w:after="0"/>
              <w:rPr>
                <w:sz w:val="20"/>
                <w:szCs w:val="20"/>
              </w:rPr>
            </w:pPr>
          </w:p>
        </w:tc>
        <w:tc>
          <w:tcPr>
            <w:tcW w:w="0" w:type="auto"/>
            <w:vAlign w:val="center"/>
            <w:hideMark/>
          </w:tcPr>
          <w:p w:rsidR="008605AF" w:rsidRDefault="008605AF" w:rsidP="008605AF">
            <w:pPr>
              <w:spacing w:after="0"/>
              <w:rPr>
                <w:sz w:val="20"/>
                <w:szCs w:val="20"/>
              </w:rPr>
            </w:pPr>
          </w:p>
        </w:tc>
        <w:tc>
          <w:tcPr>
            <w:tcW w:w="0" w:type="auto"/>
            <w:vAlign w:val="center"/>
            <w:hideMark/>
          </w:tcPr>
          <w:p w:rsidR="008605AF" w:rsidRDefault="008605AF" w:rsidP="008605AF">
            <w:pPr>
              <w:spacing w:after="0"/>
              <w:rPr>
                <w:sz w:val="20"/>
                <w:szCs w:val="20"/>
              </w:rPr>
            </w:pPr>
          </w:p>
        </w:tc>
        <w:tc>
          <w:tcPr>
            <w:tcW w:w="0" w:type="auto"/>
            <w:vAlign w:val="center"/>
            <w:hideMark/>
          </w:tcPr>
          <w:p w:rsidR="008605AF" w:rsidRDefault="008605AF" w:rsidP="008605AF">
            <w:pPr>
              <w:spacing w:after="0"/>
              <w:rPr>
                <w:sz w:val="20"/>
                <w:szCs w:val="20"/>
              </w:rPr>
            </w:pPr>
          </w:p>
        </w:tc>
        <w:tc>
          <w:tcPr>
            <w:tcW w:w="0" w:type="auto"/>
            <w:vAlign w:val="center"/>
            <w:hideMark/>
          </w:tcPr>
          <w:p w:rsidR="008605AF" w:rsidRDefault="008605AF" w:rsidP="008605AF">
            <w:pPr>
              <w:spacing w:after="0"/>
              <w:rPr>
                <w:sz w:val="20"/>
                <w:szCs w:val="20"/>
              </w:rPr>
            </w:pPr>
          </w:p>
        </w:tc>
      </w:tr>
    </w:tbl>
    <w:p w:rsidR="00CF4B1C" w:rsidRDefault="00B824B6" w:rsidP="008605AF">
      <w:pPr>
        <w:pStyle w:val="a3"/>
        <w:spacing w:after="0" w:afterAutospacing="0"/>
        <w:rPr>
          <w:sz w:val="27"/>
          <w:szCs w:val="27"/>
        </w:rPr>
      </w:pPr>
      <w:r>
        <w:rPr>
          <w:sz w:val="27"/>
          <w:szCs w:val="27"/>
        </w:rPr>
        <w:t>Вследствие того, что при организации гостиничного бизнеса наибольшая доля затрат приходится на постоянные издержки. Комплектации гостиницы, как правило, осуществляется исходя из наполняемости гостиницы. Для планируемой наполняемости гостиницы «Х» и</w:t>
      </w:r>
      <w:r w:rsidR="00025725">
        <w:rPr>
          <w:sz w:val="27"/>
          <w:szCs w:val="27"/>
        </w:rPr>
        <w:t>здержки ежемесячные составляют 4</w:t>
      </w:r>
      <w:r>
        <w:rPr>
          <w:sz w:val="27"/>
          <w:szCs w:val="27"/>
        </w:rPr>
        <w:t>052 тыс. руб. Таким образом, точка безубыточности определяется на уровн</w:t>
      </w:r>
      <w:r w:rsidR="00025725">
        <w:rPr>
          <w:sz w:val="27"/>
          <w:szCs w:val="27"/>
        </w:rPr>
        <w:t>е величины затрат и составляет 4</w:t>
      </w:r>
      <w:r w:rsidR="008605AF">
        <w:rPr>
          <w:sz w:val="27"/>
          <w:szCs w:val="27"/>
        </w:rPr>
        <w:t>052 тыс. руб. в месяц.</w:t>
      </w:r>
    </w:p>
    <w:p w:rsidR="00025725" w:rsidRPr="00CF4B1C" w:rsidRDefault="00B824B6" w:rsidP="00CF4B1C">
      <w:pPr>
        <w:pStyle w:val="a3"/>
        <w:rPr>
          <w:sz w:val="27"/>
          <w:szCs w:val="27"/>
        </w:rPr>
      </w:pPr>
      <w:r>
        <w:rPr>
          <w:sz w:val="27"/>
          <w:szCs w:val="27"/>
        </w:rPr>
        <w:t>Точка безубыточности по каждому виду деятельности (кафе, гостиница, сауна) представлена в таблице 18.</w:t>
      </w:r>
    </w:p>
    <w:p w:rsidR="00B824B6" w:rsidRPr="00CF4B1C" w:rsidRDefault="00B824B6" w:rsidP="00B824B6">
      <w:pPr>
        <w:pStyle w:val="a3"/>
        <w:rPr>
          <w:b/>
          <w:sz w:val="27"/>
          <w:szCs w:val="27"/>
        </w:rPr>
      </w:pPr>
      <w:r w:rsidRPr="00CF4B1C">
        <w:rPr>
          <w:b/>
          <w:sz w:val="27"/>
          <w:szCs w:val="27"/>
        </w:rPr>
        <w:t>Таблица 18 Точка безубыточности по видам деятельности</w:t>
      </w:r>
    </w:p>
    <w:tbl>
      <w:tblPr>
        <w:tblW w:w="0" w:type="auto"/>
        <w:tblCellSpacing w:w="15" w:type="dxa"/>
        <w:tblInd w:w="-97" w:type="dxa"/>
        <w:tblCellMar>
          <w:top w:w="15" w:type="dxa"/>
          <w:left w:w="15" w:type="dxa"/>
          <w:bottom w:w="15" w:type="dxa"/>
          <w:right w:w="15" w:type="dxa"/>
        </w:tblCellMar>
        <w:tblLook w:val="04A0" w:firstRow="1" w:lastRow="0" w:firstColumn="1" w:lastColumn="0" w:noHBand="0" w:noVBand="1"/>
      </w:tblPr>
      <w:tblGrid>
        <w:gridCol w:w="587"/>
        <w:gridCol w:w="2261"/>
        <w:gridCol w:w="1627"/>
        <w:gridCol w:w="3346"/>
        <w:gridCol w:w="1471"/>
        <w:gridCol w:w="2233"/>
      </w:tblGrid>
      <w:tr w:rsidR="00B824B6" w:rsidRPr="00CF4B1C" w:rsidTr="00CF4B1C">
        <w:trPr>
          <w:tblCellSpacing w:w="15" w:type="dxa"/>
        </w:trPr>
        <w:tc>
          <w:tcPr>
            <w:tcW w:w="542" w:type="dxa"/>
            <w:vAlign w:val="center"/>
            <w:hideMark/>
          </w:tcPr>
          <w:p w:rsidR="00B824B6" w:rsidRPr="00CF4B1C" w:rsidRDefault="00B824B6">
            <w:pPr>
              <w:rPr>
                <w:sz w:val="24"/>
                <w:szCs w:val="24"/>
              </w:rPr>
            </w:pPr>
            <w:r w:rsidRPr="00CF4B1C">
              <w:rPr>
                <w:sz w:val="24"/>
                <w:szCs w:val="24"/>
              </w:rPr>
              <w:t xml:space="preserve">№ </w:t>
            </w:r>
            <w:proofErr w:type="gramStart"/>
            <w:r w:rsidRPr="00CF4B1C">
              <w:rPr>
                <w:sz w:val="24"/>
                <w:szCs w:val="24"/>
              </w:rPr>
              <w:t>п</w:t>
            </w:r>
            <w:proofErr w:type="gramEnd"/>
            <w:r w:rsidRPr="00CF4B1C">
              <w:rPr>
                <w:sz w:val="24"/>
                <w:szCs w:val="24"/>
              </w:rPr>
              <w:t>/п</w:t>
            </w:r>
          </w:p>
        </w:tc>
        <w:tc>
          <w:tcPr>
            <w:tcW w:w="0" w:type="auto"/>
            <w:vAlign w:val="center"/>
            <w:hideMark/>
          </w:tcPr>
          <w:p w:rsidR="00B824B6" w:rsidRPr="00CF4B1C" w:rsidRDefault="00B824B6">
            <w:pPr>
              <w:rPr>
                <w:sz w:val="24"/>
                <w:szCs w:val="24"/>
              </w:rPr>
            </w:pPr>
            <w:r w:rsidRPr="00CF4B1C">
              <w:rPr>
                <w:sz w:val="24"/>
                <w:szCs w:val="24"/>
              </w:rPr>
              <w:t>Наименование услуг</w:t>
            </w:r>
          </w:p>
        </w:tc>
        <w:tc>
          <w:tcPr>
            <w:tcW w:w="0" w:type="auto"/>
            <w:vAlign w:val="center"/>
            <w:hideMark/>
          </w:tcPr>
          <w:p w:rsidR="00B824B6" w:rsidRPr="00CF4B1C" w:rsidRDefault="00B824B6">
            <w:pPr>
              <w:rPr>
                <w:sz w:val="24"/>
                <w:szCs w:val="24"/>
              </w:rPr>
            </w:pPr>
            <w:r w:rsidRPr="00CF4B1C">
              <w:rPr>
                <w:sz w:val="24"/>
                <w:szCs w:val="24"/>
              </w:rPr>
              <w:t>Переменные издержки</w:t>
            </w:r>
          </w:p>
        </w:tc>
        <w:tc>
          <w:tcPr>
            <w:tcW w:w="0" w:type="auto"/>
            <w:vAlign w:val="center"/>
            <w:hideMark/>
          </w:tcPr>
          <w:p w:rsidR="00B824B6" w:rsidRPr="00CF4B1C" w:rsidRDefault="00B824B6">
            <w:pPr>
              <w:rPr>
                <w:sz w:val="24"/>
                <w:szCs w:val="24"/>
              </w:rPr>
            </w:pPr>
            <w:r w:rsidRPr="00CF4B1C">
              <w:rPr>
                <w:sz w:val="24"/>
                <w:szCs w:val="24"/>
              </w:rPr>
              <w:t>Постоянные издержки на каждый вид услуг пропорционально выручке</w:t>
            </w:r>
          </w:p>
        </w:tc>
        <w:tc>
          <w:tcPr>
            <w:tcW w:w="0" w:type="auto"/>
            <w:vAlign w:val="center"/>
            <w:hideMark/>
          </w:tcPr>
          <w:p w:rsidR="00B824B6" w:rsidRPr="00CF4B1C" w:rsidRDefault="00B824B6">
            <w:pPr>
              <w:rPr>
                <w:sz w:val="24"/>
                <w:szCs w:val="24"/>
              </w:rPr>
            </w:pPr>
            <w:r w:rsidRPr="00CF4B1C">
              <w:rPr>
                <w:sz w:val="24"/>
                <w:szCs w:val="24"/>
              </w:rPr>
              <w:t>Выручка от оказания услуг</w:t>
            </w:r>
          </w:p>
        </w:tc>
        <w:tc>
          <w:tcPr>
            <w:tcW w:w="0" w:type="auto"/>
            <w:vAlign w:val="center"/>
            <w:hideMark/>
          </w:tcPr>
          <w:p w:rsidR="00B824B6" w:rsidRPr="00CF4B1C" w:rsidRDefault="00B824B6">
            <w:pPr>
              <w:rPr>
                <w:sz w:val="24"/>
                <w:szCs w:val="24"/>
              </w:rPr>
            </w:pPr>
            <w:r w:rsidRPr="00CF4B1C">
              <w:rPr>
                <w:sz w:val="24"/>
                <w:szCs w:val="24"/>
              </w:rPr>
              <w:t>Точка безубыточности, тыс. руб.</w:t>
            </w:r>
          </w:p>
        </w:tc>
      </w:tr>
      <w:tr w:rsidR="00B824B6" w:rsidTr="00CF4B1C">
        <w:trPr>
          <w:tblCellSpacing w:w="15" w:type="dxa"/>
        </w:trPr>
        <w:tc>
          <w:tcPr>
            <w:tcW w:w="542" w:type="dxa"/>
            <w:vAlign w:val="center"/>
            <w:hideMark/>
          </w:tcPr>
          <w:p w:rsidR="00B824B6" w:rsidRPr="00CF4B1C" w:rsidRDefault="00B824B6">
            <w:pPr>
              <w:rPr>
                <w:sz w:val="24"/>
                <w:szCs w:val="24"/>
              </w:rPr>
            </w:pPr>
            <w:r w:rsidRPr="00CF4B1C">
              <w:rPr>
                <w:sz w:val="24"/>
                <w:szCs w:val="24"/>
              </w:rPr>
              <w:t>1</w:t>
            </w:r>
          </w:p>
        </w:tc>
        <w:tc>
          <w:tcPr>
            <w:tcW w:w="0" w:type="auto"/>
            <w:vAlign w:val="center"/>
            <w:hideMark/>
          </w:tcPr>
          <w:p w:rsidR="00B824B6" w:rsidRPr="00CF4B1C" w:rsidRDefault="00B824B6">
            <w:pPr>
              <w:rPr>
                <w:sz w:val="24"/>
                <w:szCs w:val="24"/>
              </w:rPr>
            </w:pPr>
            <w:r w:rsidRPr="00CF4B1C">
              <w:rPr>
                <w:sz w:val="24"/>
                <w:szCs w:val="24"/>
              </w:rPr>
              <w:t>Кафе</w:t>
            </w:r>
          </w:p>
        </w:tc>
        <w:tc>
          <w:tcPr>
            <w:tcW w:w="0" w:type="auto"/>
            <w:vAlign w:val="center"/>
            <w:hideMark/>
          </w:tcPr>
          <w:p w:rsidR="00B824B6" w:rsidRPr="00CF4B1C" w:rsidRDefault="00B824B6">
            <w:pPr>
              <w:rPr>
                <w:sz w:val="24"/>
                <w:szCs w:val="24"/>
              </w:rPr>
            </w:pPr>
            <w:r w:rsidRPr="00CF4B1C">
              <w:rPr>
                <w:sz w:val="24"/>
                <w:szCs w:val="24"/>
              </w:rPr>
              <w:t>530</w:t>
            </w:r>
          </w:p>
        </w:tc>
        <w:tc>
          <w:tcPr>
            <w:tcW w:w="0" w:type="auto"/>
            <w:vAlign w:val="center"/>
            <w:hideMark/>
          </w:tcPr>
          <w:p w:rsidR="00B824B6" w:rsidRPr="00CF4B1C" w:rsidRDefault="00B824B6">
            <w:pPr>
              <w:rPr>
                <w:sz w:val="24"/>
                <w:szCs w:val="24"/>
              </w:rPr>
            </w:pPr>
            <w:r w:rsidRPr="00CF4B1C">
              <w:rPr>
                <w:sz w:val="24"/>
                <w:szCs w:val="24"/>
              </w:rPr>
              <w:t>128</w:t>
            </w:r>
          </w:p>
        </w:tc>
        <w:tc>
          <w:tcPr>
            <w:tcW w:w="0" w:type="auto"/>
            <w:vAlign w:val="center"/>
            <w:hideMark/>
          </w:tcPr>
          <w:p w:rsidR="00B824B6" w:rsidRPr="00CF4B1C" w:rsidRDefault="00B824B6">
            <w:pPr>
              <w:rPr>
                <w:sz w:val="24"/>
                <w:szCs w:val="24"/>
              </w:rPr>
            </w:pPr>
            <w:r w:rsidRPr="00CF4B1C">
              <w:rPr>
                <w:sz w:val="24"/>
                <w:szCs w:val="24"/>
              </w:rPr>
              <w:t>684</w:t>
            </w:r>
          </w:p>
        </w:tc>
        <w:tc>
          <w:tcPr>
            <w:tcW w:w="0" w:type="auto"/>
            <w:vAlign w:val="center"/>
            <w:hideMark/>
          </w:tcPr>
          <w:p w:rsidR="00B824B6" w:rsidRPr="00CF4B1C" w:rsidRDefault="00B824B6">
            <w:pPr>
              <w:rPr>
                <w:sz w:val="24"/>
                <w:szCs w:val="24"/>
              </w:rPr>
            </w:pPr>
            <w:r w:rsidRPr="00CF4B1C">
              <w:rPr>
                <w:sz w:val="24"/>
                <w:szCs w:val="24"/>
              </w:rPr>
              <w:t>0,83</w:t>
            </w:r>
          </w:p>
        </w:tc>
      </w:tr>
      <w:tr w:rsidR="00B824B6" w:rsidTr="00CF4B1C">
        <w:trPr>
          <w:tblCellSpacing w:w="15" w:type="dxa"/>
        </w:trPr>
        <w:tc>
          <w:tcPr>
            <w:tcW w:w="542" w:type="dxa"/>
            <w:vAlign w:val="center"/>
            <w:hideMark/>
          </w:tcPr>
          <w:p w:rsidR="00B824B6" w:rsidRPr="00CF4B1C" w:rsidRDefault="00B824B6">
            <w:pPr>
              <w:rPr>
                <w:sz w:val="24"/>
                <w:szCs w:val="24"/>
              </w:rPr>
            </w:pPr>
            <w:r w:rsidRPr="00CF4B1C">
              <w:rPr>
                <w:sz w:val="24"/>
                <w:szCs w:val="24"/>
              </w:rPr>
              <w:t>2</w:t>
            </w:r>
          </w:p>
        </w:tc>
        <w:tc>
          <w:tcPr>
            <w:tcW w:w="0" w:type="auto"/>
            <w:vAlign w:val="center"/>
            <w:hideMark/>
          </w:tcPr>
          <w:p w:rsidR="00B824B6" w:rsidRPr="00CF4B1C" w:rsidRDefault="00B824B6">
            <w:pPr>
              <w:rPr>
                <w:sz w:val="24"/>
                <w:szCs w:val="24"/>
              </w:rPr>
            </w:pPr>
            <w:r w:rsidRPr="00CF4B1C">
              <w:rPr>
                <w:sz w:val="24"/>
                <w:szCs w:val="24"/>
              </w:rPr>
              <w:t>Сауна</w:t>
            </w:r>
          </w:p>
        </w:tc>
        <w:tc>
          <w:tcPr>
            <w:tcW w:w="0" w:type="auto"/>
            <w:vAlign w:val="center"/>
            <w:hideMark/>
          </w:tcPr>
          <w:p w:rsidR="00B824B6" w:rsidRPr="00CF4B1C" w:rsidRDefault="00B824B6">
            <w:pPr>
              <w:rPr>
                <w:sz w:val="24"/>
                <w:szCs w:val="24"/>
              </w:rPr>
            </w:pPr>
            <w:r w:rsidRPr="00CF4B1C">
              <w:rPr>
                <w:sz w:val="24"/>
                <w:szCs w:val="24"/>
              </w:rPr>
              <w:t>46</w:t>
            </w:r>
          </w:p>
        </w:tc>
        <w:tc>
          <w:tcPr>
            <w:tcW w:w="0" w:type="auto"/>
            <w:vAlign w:val="center"/>
            <w:hideMark/>
          </w:tcPr>
          <w:p w:rsidR="00B824B6" w:rsidRPr="00CF4B1C" w:rsidRDefault="00B824B6">
            <w:pPr>
              <w:rPr>
                <w:sz w:val="24"/>
                <w:szCs w:val="24"/>
              </w:rPr>
            </w:pPr>
            <w:r w:rsidRPr="00CF4B1C">
              <w:rPr>
                <w:sz w:val="24"/>
                <w:szCs w:val="24"/>
              </w:rPr>
              <w:t>39</w:t>
            </w:r>
          </w:p>
        </w:tc>
        <w:tc>
          <w:tcPr>
            <w:tcW w:w="0" w:type="auto"/>
            <w:vAlign w:val="center"/>
            <w:hideMark/>
          </w:tcPr>
          <w:p w:rsidR="00B824B6" w:rsidRPr="00CF4B1C" w:rsidRDefault="00B824B6">
            <w:pPr>
              <w:rPr>
                <w:sz w:val="24"/>
                <w:szCs w:val="24"/>
              </w:rPr>
            </w:pPr>
            <w:r w:rsidRPr="00CF4B1C">
              <w:rPr>
                <w:sz w:val="24"/>
                <w:szCs w:val="24"/>
              </w:rPr>
              <w:t>210</w:t>
            </w:r>
          </w:p>
        </w:tc>
        <w:tc>
          <w:tcPr>
            <w:tcW w:w="0" w:type="auto"/>
            <w:vAlign w:val="center"/>
            <w:hideMark/>
          </w:tcPr>
          <w:p w:rsidR="00B824B6" w:rsidRPr="00CF4B1C" w:rsidRDefault="00B824B6">
            <w:pPr>
              <w:rPr>
                <w:sz w:val="24"/>
                <w:szCs w:val="24"/>
              </w:rPr>
            </w:pPr>
            <w:r w:rsidRPr="00CF4B1C">
              <w:rPr>
                <w:sz w:val="24"/>
                <w:szCs w:val="24"/>
              </w:rPr>
              <w:t>0,24</w:t>
            </w:r>
          </w:p>
        </w:tc>
      </w:tr>
      <w:tr w:rsidR="00F50F4D" w:rsidTr="00CF4B1C">
        <w:trPr>
          <w:tblCellSpacing w:w="15" w:type="dxa"/>
        </w:trPr>
        <w:tc>
          <w:tcPr>
            <w:tcW w:w="542" w:type="dxa"/>
            <w:vAlign w:val="center"/>
            <w:hideMark/>
          </w:tcPr>
          <w:p w:rsidR="00F50F4D" w:rsidRPr="00CF4B1C" w:rsidRDefault="00F50F4D" w:rsidP="00924BE0">
            <w:pPr>
              <w:rPr>
                <w:sz w:val="24"/>
                <w:szCs w:val="24"/>
              </w:rPr>
            </w:pPr>
            <w:r w:rsidRPr="00CF4B1C">
              <w:rPr>
                <w:sz w:val="24"/>
                <w:szCs w:val="24"/>
              </w:rPr>
              <w:t>3</w:t>
            </w:r>
          </w:p>
        </w:tc>
        <w:tc>
          <w:tcPr>
            <w:tcW w:w="0" w:type="auto"/>
            <w:vAlign w:val="center"/>
            <w:hideMark/>
          </w:tcPr>
          <w:p w:rsidR="00F50F4D" w:rsidRPr="00CF4B1C" w:rsidRDefault="00F50F4D" w:rsidP="00924BE0">
            <w:pPr>
              <w:rPr>
                <w:sz w:val="24"/>
                <w:szCs w:val="24"/>
              </w:rPr>
            </w:pPr>
            <w:r w:rsidRPr="00CF4B1C">
              <w:rPr>
                <w:sz w:val="24"/>
                <w:szCs w:val="24"/>
              </w:rPr>
              <w:t>Проживание</w:t>
            </w:r>
          </w:p>
        </w:tc>
        <w:tc>
          <w:tcPr>
            <w:tcW w:w="0" w:type="auto"/>
            <w:vAlign w:val="center"/>
            <w:hideMark/>
          </w:tcPr>
          <w:p w:rsidR="00F50F4D" w:rsidRPr="00CF4B1C" w:rsidRDefault="00F50F4D" w:rsidP="00924BE0">
            <w:pPr>
              <w:rPr>
                <w:sz w:val="24"/>
                <w:szCs w:val="24"/>
              </w:rPr>
            </w:pPr>
            <w:r w:rsidRPr="00CF4B1C">
              <w:rPr>
                <w:sz w:val="24"/>
                <w:szCs w:val="24"/>
              </w:rPr>
              <w:t>84</w:t>
            </w:r>
          </w:p>
        </w:tc>
        <w:tc>
          <w:tcPr>
            <w:tcW w:w="0" w:type="auto"/>
            <w:vAlign w:val="center"/>
            <w:hideMark/>
          </w:tcPr>
          <w:p w:rsidR="00F50F4D" w:rsidRPr="00CF4B1C" w:rsidRDefault="00F50F4D" w:rsidP="00924BE0">
            <w:pPr>
              <w:rPr>
                <w:sz w:val="24"/>
                <w:szCs w:val="24"/>
              </w:rPr>
            </w:pPr>
            <w:r w:rsidRPr="00CF4B1C">
              <w:rPr>
                <w:sz w:val="24"/>
                <w:szCs w:val="24"/>
              </w:rPr>
              <w:t>225</w:t>
            </w:r>
          </w:p>
        </w:tc>
        <w:tc>
          <w:tcPr>
            <w:tcW w:w="0" w:type="auto"/>
            <w:vAlign w:val="center"/>
            <w:hideMark/>
          </w:tcPr>
          <w:p w:rsidR="00F50F4D" w:rsidRPr="00CF4B1C" w:rsidRDefault="00F50F4D" w:rsidP="00924BE0">
            <w:pPr>
              <w:rPr>
                <w:sz w:val="24"/>
                <w:szCs w:val="24"/>
              </w:rPr>
            </w:pPr>
            <w:r w:rsidRPr="00CF4B1C">
              <w:rPr>
                <w:sz w:val="24"/>
                <w:szCs w:val="24"/>
              </w:rPr>
              <w:t>1 197</w:t>
            </w:r>
          </w:p>
        </w:tc>
        <w:tc>
          <w:tcPr>
            <w:tcW w:w="0" w:type="auto"/>
            <w:vAlign w:val="center"/>
            <w:hideMark/>
          </w:tcPr>
          <w:p w:rsidR="00F50F4D" w:rsidRPr="00CF4B1C" w:rsidRDefault="00F50F4D" w:rsidP="00924BE0">
            <w:pPr>
              <w:rPr>
                <w:sz w:val="24"/>
                <w:szCs w:val="24"/>
              </w:rPr>
            </w:pPr>
            <w:r w:rsidRPr="00CF4B1C">
              <w:rPr>
                <w:sz w:val="24"/>
                <w:szCs w:val="24"/>
              </w:rPr>
              <w:t>0,20</w:t>
            </w:r>
          </w:p>
        </w:tc>
      </w:tr>
      <w:tr w:rsidR="00B824B6" w:rsidTr="00CF4B1C">
        <w:trPr>
          <w:tblCellSpacing w:w="15" w:type="dxa"/>
        </w:trPr>
        <w:tc>
          <w:tcPr>
            <w:tcW w:w="542" w:type="dxa"/>
            <w:vAlign w:val="center"/>
            <w:hideMark/>
          </w:tcPr>
          <w:p w:rsidR="00B824B6" w:rsidRPr="00CF4B1C" w:rsidRDefault="00B824B6">
            <w:pPr>
              <w:rPr>
                <w:sz w:val="24"/>
                <w:szCs w:val="24"/>
              </w:rPr>
            </w:pPr>
            <w:r w:rsidRPr="00CF4B1C">
              <w:rPr>
                <w:sz w:val="24"/>
                <w:szCs w:val="24"/>
              </w:rPr>
              <w:t>3</w:t>
            </w:r>
          </w:p>
        </w:tc>
        <w:tc>
          <w:tcPr>
            <w:tcW w:w="0" w:type="auto"/>
            <w:vAlign w:val="center"/>
            <w:hideMark/>
          </w:tcPr>
          <w:p w:rsidR="00B824B6" w:rsidRPr="00CF4B1C" w:rsidRDefault="00F50F4D">
            <w:pPr>
              <w:rPr>
                <w:sz w:val="24"/>
                <w:szCs w:val="24"/>
              </w:rPr>
            </w:pPr>
            <w:r w:rsidRPr="00CF4B1C">
              <w:rPr>
                <w:sz w:val="24"/>
                <w:szCs w:val="24"/>
              </w:rPr>
              <w:t>Прибыль от магазина</w:t>
            </w:r>
          </w:p>
        </w:tc>
        <w:tc>
          <w:tcPr>
            <w:tcW w:w="0" w:type="auto"/>
            <w:vAlign w:val="center"/>
            <w:hideMark/>
          </w:tcPr>
          <w:p w:rsidR="00B824B6" w:rsidRPr="00CF4B1C" w:rsidRDefault="00B824B6">
            <w:pPr>
              <w:rPr>
                <w:sz w:val="24"/>
                <w:szCs w:val="24"/>
              </w:rPr>
            </w:pPr>
            <w:r w:rsidRPr="00CF4B1C">
              <w:rPr>
                <w:sz w:val="24"/>
                <w:szCs w:val="24"/>
              </w:rPr>
              <w:t>84</w:t>
            </w:r>
          </w:p>
        </w:tc>
        <w:tc>
          <w:tcPr>
            <w:tcW w:w="0" w:type="auto"/>
            <w:vAlign w:val="center"/>
            <w:hideMark/>
          </w:tcPr>
          <w:p w:rsidR="00B824B6" w:rsidRPr="00CF4B1C" w:rsidRDefault="00B824B6">
            <w:pPr>
              <w:rPr>
                <w:sz w:val="24"/>
                <w:szCs w:val="24"/>
              </w:rPr>
            </w:pPr>
            <w:r w:rsidRPr="00CF4B1C">
              <w:rPr>
                <w:sz w:val="24"/>
                <w:szCs w:val="24"/>
              </w:rPr>
              <w:t>225</w:t>
            </w:r>
          </w:p>
        </w:tc>
        <w:tc>
          <w:tcPr>
            <w:tcW w:w="0" w:type="auto"/>
            <w:vAlign w:val="center"/>
            <w:hideMark/>
          </w:tcPr>
          <w:p w:rsidR="00B824B6" w:rsidRPr="00CF4B1C" w:rsidRDefault="00B824B6">
            <w:pPr>
              <w:rPr>
                <w:sz w:val="24"/>
                <w:szCs w:val="24"/>
              </w:rPr>
            </w:pPr>
            <w:r w:rsidRPr="00CF4B1C">
              <w:rPr>
                <w:sz w:val="24"/>
                <w:szCs w:val="24"/>
              </w:rPr>
              <w:t>1 197</w:t>
            </w:r>
          </w:p>
        </w:tc>
        <w:tc>
          <w:tcPr>
            <w:tcW w:w="0" w:type="auto"/>
            <w:vAlign w:val="center"/>
            <w:hideMark/>
          </w:tcPr>
          <w:p w:rsidR="00B824B6" w:rsidRPr="00CF4B1C" w:rsidRDefault="00B824B6">
            <w:pPr>
              <w:rPr>
                <w:sz w:val="24"/>
                <w:szCs w:val="24"/>
              </w:rPr>
            </w:pPr>
            <w:r w:rsidRPr="00CF4B1C">
              <w:rPr>
                <w:sz w:val="24"/>
                <w:szCs w:val="24"/>
              </w:rPr>
              <w:t>0,20</w:t>
            </w:r>
          </w:p>
        </w:tc>
      </w:tr>
      <w:tr w:rsidR="00F50F4D" w:rsidTr="00CF4B1C">
        <w:trPr>
          <w:tblCellSpacing w:w="15" w:type="dxa"/>
        </w:trPr>
        <w:tc>
          <w:tcPr>
            <w:tcW w:w="542" w:type="dxa"/>
            <w:vAlign w:val="center"/>
            <w:hideMark/>
          </w:tcPr>
          <w:p w:rsidR="00F50F4D" w:rsidRPr="00CF4B1C" w:rsidRDefault="00F50F4D">
            <w:pPr>
              <w:rPr>
                <w:sz w:val="24"/>
                <w:szCs w:val="24"/>
              </w:rPr>
            </w:pPr>
          </w:p>
        </w:tc>
        <w:tc>
          <w:tcPr>
            <w:tcW w:w="0" w:type="auto"/>
            <w:vAlign w:val="center"/>
            <w:hideMark/>
          </w:tcPr>
          <w:p w:rsidR="00F50F4D" w:rsidRPr="00CF4B1C" w:rsidRDefault="00F50F4D">
            <w:pPr>
              <w:rPr>
                <w:sz w:val="24"/>
                <w:szCs w:val="24"/>
              </w:rPr>
            </w:pPr>
          </w:p>
        </w:tc>
        <w:tc>
          <w:tcPr>
            <w:tcW w:w="0" w:type="auto"/>
            <w:vAlign w:val="center"/>
            <w:hideMark/>
          </w:tcPr>
          <w:p w:rsidR="00F50F4D" w:rsidRPr="00CF4B1C" w:rsidRDefault="00F50F4D">
            <w:pPr>
              <w:rPr>
                <w:sz w:val="24"/>
                <w:szCs w:val="24"/>
              </w:rPr>
            </w:pPr>
          </w:p>
        </w:tc>
        <w:tc>
          <w:tcPr>
            <w:tcW w:w="0" w:type="auto"/>
            <w:vAlign w:val="center"/>
            <w:hideMark/>
          </w:tcPr>
          <w:p w:rsidR="00F50F4D" w:rsidRPr="00CF4B1C" w:rsidRDefault="00F50F4D">
            <w:pPr>
              <w:rPr>
                <w:sz w:val="24"/>
                <w:szCs w:val="24"/>
              </w:rPr>
            </w:pPr>
          </w:p>
        </w:tc>
        <w:tc>
          <w:tcPr>
            <w:tcW w:w="0" w:type="auto"/>
            <w:vAlign w:val="center"/>
            <w:hideMark/>
          </w:tcPr>
          <w:p w:rsidR="00F50F4D" w:rsidRPr="00CF4B1C" w:rsidRDefault="00F50F4D">
            <w:pPr>
              <w:rPr>
                <w:sz w:val="24"/>
                <w:szCs w:val="24"/>
              </w:rPr>
            </w:pPr>
          </w:p>
        </w:tc>
        <w:tc>
          <w:tcPr>
            <w:tcW w:w="0" w:type="auto"/>
            <w:vAlign w:val="center"/>
            <w:hideMark/>
          </w:tcPr>
          <w:p w:rsidR="00F50F4D" w:rsidRPr="00CF4B1C" w:rsidRDefault="00F50F4D">
            <w:pPr>
              <w:rPr>
                <w:sz w:val="24"/>
                <w:szCs w:val="24"/>
              </w:rPr>
            </w:pPr>
          </w:p>
        </w:tc>
      </w:tr>
      <w:tr w:rsidR="00B824B6" w:rsidTr="00CF4B1C">
        <w:trPr>
          <w:tblCellSpacing w:w="15" w:type="dxa"/>
        </w:trPr>
        <w:tc>
          <w:tcPr>
            <w:tcW w:w="2321" w:type="dxa"/>
            <w:gridSpan w:val="2"/>
            <w:vAlign w:val="center"/>
            <w:hideMark/>
          </w:tcPr>
          <w:p w:rsidR="00B824B6" w:rsidRPr="00CF4B1C" w:rsidRDefault="00B824B6">
            <w:pPr>
              <w:rPr>
                <w:sz w:val="24"/>
                <w:szCs w:val="24"/>
              </w:rPr>
            </w:pPr>
            <w:r w:rsidRPr="00CF4B1C">
              <w:rPr>
                <w:sz w:val="24"/>
                <w:szCs w:val="24"/>
              </w:rPr>
              <w:t>Итого</w:t>
            </w:r>
          </w:p>
        </w:tc>
        <w:tc>
          <w:tcPr>
            <w:tcW w:w="0" w:type="auto"/>
            <w:vAlign w:val="center"/>
            <w:hideMark/>
          </w:tcPr>
          <w:p w:rsidR="00B824B6" w:rsidRPr="00CF4B1C" w:rsidRDefault="005F3DDC">
            <w:pPr>
              <w:rPr>
                <w:sz w:val="24"/>
                <w:szCs w:val="24"/>
              </w:rPr>
            </w:pPr>
            <w:r w:rsidRPr="00CF4B1C">
              <w:rPr>
                <w:sz w:val="24"/>
                <w:szCs w:val="24"/>
              </w:rPr>
              <w:t>744</w:t>
            </w:r>
          </w:p>
        </w:tc>
        <w:tc>
          <w:tcPr>
            <w:tcW w:w="0" w:type="auto"/>
            <w:vAlign w:val="center"/>
            <w:hideMark/>
          </w:tcPr>
          <w:p w:rsidR="00B824B6" w:rsidRPr="00CF4B1C" w:rsidRDefault="005F3DDC">
            <w:pPr>
              <w:rPr>
                <w:sz w:val="24"/>
                <w:szCs w:val="24"/>
              </w:rPr>
            </w:pPr>
            <w:r w:rsidRPr="00CF4B1C">
              <w:rPr>
                <w:sz w:val="24"/>
                <w:szCs w:val="24"/>
              </w:rPr>
              <w:t>617</w:t>
            </w:r>
          </w:p>
        </w:tc>
        <w:tc>
          <w:tcPr>
            <w:tcW w:w="0" w:type="auto"/>
            <w:vAlign w:val="center"/>
            <w:hideMark/>
          </w:tcPr>
          <w:p w:rsidR="00B824B6" w:rsidRPr="00CF4B1C" w:rsidRDefault="00B824B6">
            <w:pPr>
              <w:rPr>
                <w:sz w:val="24"/>
                <w:szCs w:val="24"/>
              </w:rPr>
            </w:pPr>
          </w:p>
        </w:tc>
        <w:tc>
          <w:tcPr>
            <w:tcW w:w="0" w:type="auto"/>
            <w:vAlign w:val="center"/>
            <w:hideMark/>
          </w:tcPr>
          <w:p w:rsidR="00B824B6" w:rsidRPr="00CF4B1C" w:rsidRDefault="00B824B6">
            <w:pPr>
              <w:rPr>
                <w:sz w:val="24"/>
                <w:szCs w:val="24"/>
              </w:rPr>
            </w:pPr>
          </w:p>
        </w:tc>
      </w:tr>
    </w:tbl>
    <w:p w:rsidR="00E86372" w:rsidRDefault="005F3DDC">
      <w:r>
        <w:t xml:space="preserve">Приложение: </w:t>
      </w:r>
      <w:r w:rsidR="00025725">
        <w:t>А так же в плановой разработке от имеющейся прибыли открытие продовольственной лавки и магазин первой необходимости, а так же пляжные аксессуары.</w:t>
      </w:r>
    </w:p>
    <w:p w:rsidR="005F3DDC" w:rsidRDefault="005F3DDC">
      <w:r>
        <w:t xml:space="preserve">Работа на результат и желание исполнить проект с высокой прибылью. </w:t>
      </w:r>
    </w:p>
    <w:p w:rsidR="00E86372" w:rsidRDefault="005040A8">
      <w:r>
        <w:rPr>
          <w:noProof/>
          <w:lang w:eastAsia="ru-RU"/>
        </w:rPr>
        <w:lastRenderedPageBreak/>
        <w:drawing>
          <wp:inline distT="0" distB="0" distL="0" distR="0">
            <wp:extent cx="3421380" cy="3573780"/>
            <wp:effectExtent l="19050" t="0" r="7620" b="0"/>
            <wp:docPr id="1" name="Рисунок 1" descr="C:\Users\Администратор\Desktop\инвестиц. проэкты\инвест гост. биз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инвестиц. проэкты\инвест гост. бизн..jpg"/>
                    <pic:cNvPicPr>
                      <a:picLocks noChangeAspect="1" noChangeArrowheads="1"/>
                    </pic:cNvPicPr>
                  </pic:nvPicPr>
                  <pic:blipFill>
                    <a:blip r:embed="rId27" cstate="print"/>
                    <a:srcRect/>
                    <a:stretch>
                      <a:fillRect/>
                    </a:stretch>
                  </pic:blipFill>
                  <pic:spPr bwMode="auto">
                    <a:xfrm>
                      <a:off x="0" y="0"/>
                      <a:ext cx="3421380" cy="3573780"/>
                    </a:xfrm>
                    <a:prstGeom prst="rect">
                      <a:avLst/>
                    </a:prstGeom>
                    <a:noFill/>
                    <a:ln w="9525">
                      <a:noFill/>
                      <a:miter lim="800000"/>
                      <a:headEnd/>
                      <a:tailEnd/>
                    </a:ln>
                  </pic:spPr>
                </pic:pic>
              </a:graphicData>
            </a:graphic>
          </wp:inline>
        </w:drawing>
      </w:r>
    </w:p>
    <w:p w:rsidR="005040A8" w:rsidRDefault="005040A8"/>
    <w:p w:rsidR="005040A8" w:rsidRDefault="005040A8"/>
    <w:p w:rsidR="005040A8" w:rsidRDefault="005040A8"/>
    <w:p w:rsidR="005040A8" w:rsidRDefault="005040A8"/>
    <w:p w:rsidR="005040A8" w:rsidRDefault="005040A8"/>
    <w:p w:rsidR="005040A8" w:rsidRDefault="005040A8"/>
    <w:p w:rsidR="005040A8" w:rsidRDefault="005040A8">
      <w:r>
        <w:rPr>
          <w:noProof/>
          <w:lang w:eastAsia="ru-RU"/>
        </w:rPr>
        <w:drawing>
          <wp:inline distT="0" distB="0" distL="0" distR="0">
            <wp:extent cx="3421380" cy="3573780"/>
            <wp:effectExtent l="19050" t="0" r="7620" b="0"/>
            <wp:docPr id="4" name="Рисунок 3" descr="C:\Users\Администратор\Desktop\инвестиц. проэкты\why_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инвестиц. проэкты\why_img2.jpg"/>
                    <pic:cNvPicPr>
                      <a:picLocks noChangeAspect="1" noChangeArrowheads="1"/>
                    </pic:cNvPicPr>
                  </pic:nvPicPr>
                  <pic:blipFill>
                    <a:blip r:embed="rId28" cstate="print"/>
                    <a:srcRect/>
                    <a:stretch>
                      <a:fillRect/>
                    </a:stretch>
                  </pic:blipFill>
                  <pic:spPr bwMode="auto">
                    <a:xfrm>
                      <a:off x="0" y="0"/>
                      <a:ext cx="3421380" cy="3573780"/>
                    </a:xfrm>
                    <a:prstGeom prst="rect">
                      <a:avLst/>
                    </a:prstGeom>
                    <a:noFill/>
                    <a:ln w="9525">
                      <a:noFill/>
                      <a:miter lim="800000"/>
                      <a:headEnd/>
                      <a:tailEnd/>
                    </a:ln>
                  </pic:spPr>
                </pic:pic>
              </a:graphicData>
            </a:graphic>
          </wp:inline>
        </w:drawing>
      </w:r>
      <w:r>
        <w:rPr>
          <w:noProof/>
          <w:lang w:eastAsia="ru-RU"/>
        </w:rPr>
        <w:drawing>
          <wp:inline distT="0" distB="0" distL="0" distR="0">
            <wp:extent cx="3413760" cy="3573780"/>
            <wp:effectExtent l="19050" t="0" r="0" b="0"/>
            <wp:docPr id="3" name="Рисунок 2" descr="C:\Users\Администратор\Desktop\инвестиц. проэкты\why_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инвестиц. проэкты\why_img3.jpg"/>
                    <pic:cNvPicPr>
                      <a:picLocks noChangeAspect="1" noChangeArrowheads="1"/>
                    </pic:cNvPicPr>
                  </pic:nvPicPr>
                  <pic:blipFill>
                    <a:blip r:embed="rId29" cstate="print"/>
                    <a:srcRect/>
                    <a:stretch>
                      <a:fillRect/>
                    </a:stretch>
                  </pic:blipFill>
                  <pic:spPr bwMode="auto">
                    <a:xfrm>
                      <a:off x="0" y="0"/>
                      <a:ext cx="3413760" cy="3573780"/>
                    </a:xfrm>
                    <a:prstGeom prst="rect">
                      <a:avLst/>
                    </a:prstGeom>
                    <a:noFill/>
                    <a:ln w="9525">
                      <a:noFill/>
                      <a:miter lim="800000"/>
                      <a:headEnd/>
                      <a:tailEnd/>
                    </a:ln>
                  </pic:spPr>
                </pic:pic>
              </a:graphicData>
            </a:graphic>
          </wp:inline>
        </w:drawing>
      </w:r>
    </w:p>
    <w:sectPr w:rsidR="005040A8" w:rsidSect="00554EBF">
      <w:pgSz w:w="11906" w:h="16838"/>
      <w:pgMar w:top="720" w:right="284"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406DF"/>
    <w:multiLevelType w:val="multilevel"/>
    <w:tmpl w:val="716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7581D"/>
    <w:multiLevelType w:val="multilevel"/>
    <w:tmpl w:val="138E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86372"/>
    <w:rsid w:val="000248D6"/>
    <w:rsid w:val="00025725"/>
    <w:rsid w:val="000465C3"/>
    <w:rsid w:val="0006258E"/>
    <w:rsid w:val="000C3D54"/>
    <w:rsid w:val="000E41A5"/>
    <w:rsid w:val="00132A7E"/>
    <w:rsid w:val="00160A1F"/>
    <w:rsid w:val="00165B50"/>
    <w:rsid w:val="00170DC2"/>
    <w:rsid w:val="00175DAE"/>
    <w:rsid w:val="00180B4D"/>
    <w:rsid w:val="00184D33"/>
    <w:rsid w:val="001C75F3"/>
    <w:rsid w:val="00226212"/>
    <w:rsid w:val="00227572"/>
    <w:rsid w:val="0025394A"/>
    <w:rsid w:val="0029342A"/>
    <w:rsid w:val="002A29E4"/>
    <w:rsid w:val="002E3DD5"/>
    <w:rsid w:val="002E4C33"/>
    <w:rsid w:val="002F322D"/>
    <w:rsid w:val="00317336"/>
    <w:rsid w:val="003D46BE"/>
    <w:rsid w:val="004D5C56"/>
    <w:rsid w:val="005040A8"/>
    <w:rsid w:val="00554EBF"/>
    <w:rsid w:val="00557AFE"/>
    <w:rsid w:val="005A0F5D"/>
    <w:rsid w:val="005C5FCF"/>
    <w:rsid w:val="005F3DDC"/>
    <w:rsid w:val="00684589"/>
    <w:rsid w:val="00776DE5"/>
    <w:rsid w:val="007E2A61"/>
    <w:rsid w:val="008605AF"/>
    <w:rsid w:val="0088042B"/>
    <w:rsid w:val="0089524C"/>
    <w:rsid w:val="00895B3E"/>
    <w:rsid w:val="008A050D"/>
    <w:rsid w:val="008A7651"/>
    <w:rsid w:val="008C1AFF"/>
    <w:rsid w:val="00914FEC"/>
    <w:rsid w:val="00924BE0"/>
    <w:rsid w:val="009E417D"/>
    <w:rsid w:val="00A761CD"/>
    <w:rsid w:val="00B74E42"/>
    <w:rsid w:val="00B824B6"/>
    <w:rsid w:val="00BA33DD"/>
    <w:rsid w:val="00BB7B6A"/>
    <w:rsid w:val="00BD4CBE"/>
    <w:rsid w:val="00BE222D"/>
    <w:rsid w:val="00C40D95"/>
    <w:rsid w:val="00C436F8"/>
    <w:rsid w:val="00C8116B"/>
    <w:rsid w:val="00C90697"/>
    <w:rsid w:val="00CE0190"/>
    <w:rsid w:val="00CF3D13"/>
    <w:rsid w:val="00CF4B1C"/>
    <w:rsid w:val="00D46B13"/>
    <w:rsid w:val="00E4754F"/>
    <w:rsid w:val="00E63D3F"/>
    <w:rsid w:val="00E86372"/>
    <w:rsid w:val="00E95D25"/>
    <w:rsid w:val="00EA0DE3"/>
    <w:rsid w:val="00F50F4D"/>
    <w:rsid w:val="00F55DD3"/>
    <w:rsid w:val="00FA6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7"/>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36"/>
  </w:style>
  <w:style w:type="paragraph" w:styleId="1">
    <w:name w:val="heading 1"/>
    <w:basedOn w:val="a"/>
    <w:link w:val="10"/>
    <w:uiPriority w:val="9"/>
    <w:qFormat/>
    <w:rsid w:val="00E86372"/>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unhideWhenUsed/>
    <w:qFormat/>
    <w:rsid w:val="00E863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6372"/>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E863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6372"/>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E86372"/>
    <w:rPr>
      <w:color w:val="0000FF"/>
      <w:u w:val="single"/>
    </w:rPr>
  </w:style>
  <w:style w:type="table" w:styleId="a5">
    <w:name w:val="Table Grid"/>
    <w:basedOn w:val="a1"/>
    <w:uiPriority w:val="59"/>
    <w:rsid w:val="00C4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625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2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6947">
      <w:bodyDiv w:val="1"/>
      <w:marLeft w:val="0"/>
      <w:marRight w:val="0"/>
      <w:marTop w:val="0"/>
      <w:marBottom w:val="0"/>
      <w:divBdr>
        <w:top w:val="none" w:sz="0" w:space="0" w:color="auto"/>
        <w:left w:val="none" w:sz="0" w:space="0" w:color="auto"/>
        <w:bottom w:val="none" w:sz="0" w:space="0" w:color="auto"/>
        <w:right w:val="none" w:sz="0" w:space="0" w:color="auto"/>
      </w:divBdr>
    </w:div>
    <w:div w:id="617837531">
      <w:bodyDiv w:val="1"/>
      <w:marLeft w:val="0"/>
      <w:marRight w:val="0"/>
      <w:marTop w:val="0"/>
      <w:marBottom w:val="0"/>
      <w:divBdr>
        <w:top w:val="none" w:sz="0" w:space="0" w:color="auto"/>
        <w:left w:val="none" w:sz="0" w:space="0" w:color="auto"/>
        <w:bottom w:val="none" w:sz="0" w:space="0" w:color="auto"/>
        <w:right w:val="none" w:sz="0" w:space="0" w:color="auto"/>
      </w:divBdr>
    </w:div>
    <w:div w:id="719330689">
      <w:bodyDiv w:val="1"/>
      <w:marLeft w:val="0"/>
      <w:marRight w:val="0"/>
      <w:marTop w:val="0"/>
      <w:marBottom w:val="0"/>
      <w:divBdr>
        <w:top w:val="none" w:sz="0" w:space="0" w:color="auto"/>
        <w:left w:val="none" w:sz="0" w:space="0" w:color="auto"/>
        <w:bottom w:val="none" w:sz="0" w:space="0" w:color="auto"/>
        <w:right w:val="none" w:sz="0" w:space="0" w:color="auto"/>
      </w:divBdr>
    </w:div>
    <w:div w:id="763574595">
      <w:bodyDiv w:val="1"/>
      <w:marLeft w:val="0"/>
      <w:marRight w:val="0"/>
      <w:marTop w:val="0"/>
      <w:marBottom w:val="0"/>
      <w:divBdr>
        <w:top w:val="none" w:sz="0" w:space="0" w:color="auto"/>
        <w:left w:val="none" w:sz="0" w:space="0" w:color="auto"/>
        <w:bottom w:val="none" w:sz="0" w:space="0" w:color="auto"/>
        <w:right w:val="none" w:sz="0" w:space="0" w:color="auto"/>
      </w:divBdr>
    </w:div>
    <w:div w:id="1086728350">
      <w:bodyDiv w:val="1"/>
      <w:marLeft w:val="0"/>
      <w:marRight w:val="0"/>
      <w:marTop w:val="0"/>
      <w:marBottom w:val="0"/>
      <w:divBdr>
        <w:top w:val="none" w:sz="0" w:space="0" w:color="auto"/>
        <w:left w:val="none" w:sz="0" w:space="0" w:color="auto"/>
        <w:bottom w:val="none" w:sz="0" w:space="0" w:color="auto"/>
        <w:right w:val="none" w:sz="0" w:space="0" w:color="auto"/>
      </w:divBdr>
    </w:div>
    <w:div w:id="1144271839">
      <w:bodyDiv w:val="1"/>
      <w:marLeft w:val="0"/>
      <w:marRight w:val="0"/>
      <w:marTop w:val="0"/>
      <w:marBottom w:val="0"/>
      <w:divBdr>
        <w:top w:val="none" w:sz="0" w:space="0" w:color="auto"/>
        <w:left w:val="none" w:sz="0" w:space="0" w:color="auto"/>
        <w:bottom w:val="none" w:sz="0" w:space="0" w:color="auto"/>
        <w:right w:val="none" w:sz="0" w:space="0" w:color="auto"/>
      </w:divBdr>
    </w:div>
    <w:div w:id="1234242820">
      <w:bodyDiv w:val="1"/>
      <w:marLeft w:val="0"/>
      <w:marRight w:val="0"/>
      <w:marTop w:val="0"/>
      <w:marBottom w:val="0"/>
      <w:divBdr>
        <w:top w:val="none" w:sz="0" w:space="0" w:color="auto"/>
        <w:left w:val="none" w:sz="0" w:space="0" w:color="auto"/>
        <w:bottom w:val="none" w:sz="0" w:space="0" w:color="auto"/>
        <w:right w:val="none" w:sz="0" w:space="0" w:color="auto"/>
      </w:divBdr>
    </w:div>
    <w:div w:id="1486819605">
      <w:bodyDiv w:val="1"/>
      <w:marLeft w:val="0"/>
      <w:marRight w:val="0"/>
      <w:marTop w:val="0"/>
      <w:marBottom w:val="0"/>
      <w:divBdr>
        <w:top w:val="none" w:sz="0" w:space="0" w:color="auto"/>
        <w:left w:val="none" w:sz="0" w:space="0" w:color="auto"/>
        <w:bottom w:val="none" w:sz="0" w:space="0" w:color="auto"/>
        <w:right w:val="none" w:sz="0" w:space="0" w:color="auto"/>
      </w:divBdr>
    </w:div>
    <w:div w:id="1872374395">
      <w:bodyDiv w:val="1"/>
      <w:marLeft w:val="0"/>
      <w:marRight w:val="0"/>
      <w:marTop w:val="0"/>
      <w:marBottom w:val="0"/>
      <w:divBdr>
        <w:top w:val="none" w:sz="0" w:space="0" w:color="auto"/>
        <w:left w:val="none" w:sz="0" w:space="0" w:color="auto"/>
        <w:bottom w:val="none" w:sz="0" w:space="0" w:color="auto"/>
        <w:right w:val="none" w:sz="0" w:space="0" w:color="auto"/>
      </w:divBdr>
    </w:div>
    <w:div w:id="1930501326">
      <w:bodyDiv w:val="1"/>
      <w:marLeft w:val="0"/>
      <w:marRight w:val="0"/>
      <w:marTop w:val="0"/>
      <w:marBottom w:val="0"/>
      <w:divBdr>
        <w:top w:val="none" w:sz="0" w:space="0" w:color="auto"/>
        <w:left w:val="none" w:sz="0" w:space="0" w:color="auto"/>
        <w:bottom w:val="none" w:sz="0" w:space="0" w:color="auto"/>
        <w:right w:val="none" w:sz="0" w:space="0" w:color="auto"/>
      </w:divBdr>
    </w:div>
    <w:div w:id="20322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hanadeeva.ru/economica_predpriatia/cenovaa_politica/index.html" TargetMode="External"/><Relationship Id="rId26" Type="http://schemas.openxmlformats.org/officeDocument/2006/relationships/hyperlink" Target="http://hanadeeva.ru/economica_predpriatia/Factori_rasvitia_proisvodstva/index.html" TargetMode="External"/><Relationship Id="rId3" Type="http://schemas.openxmlformats.org/officeDocument/2006/relationships/styles" Target="styles.xml"/><Relationship Id="rId21" Type="http://schemas.openxmlformats.org/officeDocument/2006/relationships/hyperlink" Target="http://hanadeeva.ru/economica_predpriatia/kapitalnoe_stroitelstvo/index.htm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hanadeeva.ru/economica_predpriatia/cena/index.html" TargetMode="External"/><Relationship Id="rId25" Type="http://schemas.openxmlformats.org/officeDocument/2006/relationships/hyperlink" Target="http://hanadeeva.ru/economica_predpriatia/NTP/index.html" TargetMode="External"/><Relationship Id="rId2" Type="http://schemas.openxmlformats.org/officeDocument/2006/relationships/numbering" Target="numbering.xml"/><Relationship Id="rId16" Type="http://schemas.openxmlformats.org/officeDocument/2006/relationships/hyperlink" Target="http://kudainvestiruem.ru/investitsionnye-instituty/investicionnaya-privlekatelnost-strany.html" TargetMode="External"/><Relationship Id="rId20" Type="http://schemas.openxmlformats.org/officeDocument/2006/relationships/hyperlink" Target="http://hanadeeva.ru/economica_predpriatia/vidi_investisia/index.html"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hanadeeva.ru/teoria_organizacia/testTO/index.html" TargetMode="External"/><Relationship Id="rId5" Type="http://schemas.openxmlformats.org/officeDocument/2006/relationships/settings" Target="settings.xml"/><Relationship Id="rId15" Type="http://schemas.openxmlformats.org/officeDocument/2006/relationships/hyperlink" Target="http://kudainvestiruem.ru/obschee/investitsionnyie-riski.html" TargetMode="External"/><Relationship Id="rId23" Type="http://schemas.openxmlformats.org/officeDocument/2006/relationships/hyperlink" Target="http://hanadeeva.ru/kyrcovoe_proektirovanie/metod.trebovania/index.html" TargetMode="External"/><Relationship Id="rId28" Type="http://schemas.openxmlformats.org/officeDocument/2006/relationships/image" Target="media/image10.jpeg"/><Relationship Id="rId10" Type="http://schemas.openxmlformats.org/officeDocument/2006/relationships/image" Target="media/image4.png"/><Relationship Id="rId19" Type="http://schemas.openxmlformats.org/officeDocument/2006/relationships/hyperlink" Target="http://hanadeeva.ru/economica_predpriatia/investisie/index.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hanadeeva.ru/economica_predpriatia/istohnici_investirovania/index.html" TargetMode="External"/><Relationship Id="rId27" Type="http://schemas.openxmlformats.org/officeDocument/2006/relationships/image" Target="media/image9.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FA875-1273-4D90-853A-34FA679D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7273</Words>
  <Characters>41461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LG</cp:lastModifiedBy>
  <cp:revision>36</cp:revision>
  <dcterms:created xsi:type="dcterms:W3CDTF">2017-07-14T07:27:00Z</dcterms:created>
  <dcterms:modified xsi:type="dcterms:W3CDTF">2019-05-30T06:55:00Z</dcterms:modified>
</cp:coreProperties>
</file>