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contextualSpacing w:val="0"/>
        <w:jc w:val="center"/>
        <w:rPr>
          <w:rFonts w:ascii="Helvetica Neue" w:cs="Helvetica Neue" w:eastAsia="Helvetica Neue" w:hAnsi="Helvetica Neue"/>
        </w:rPr>
      </w:pPr>
      <w:bookmarkStart w:colFirst="0" w:colLast="0" w:name="_oln7api827fc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Финансовый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При плановом производстве 10 моделей 70 см (включая непредвиденные расходы в каждом месяце). Это для города Волгограда. Срок окупаемости 8 месяцев, с расчетом на первые 1-2 месяца запуск и настройка системы.</w:t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1350"/>
        <w:gridCol w:w="1890"/>
        <w:gridCol w:w="1410"/>
        <w:gridCol w:w="1785"/>
        <w:tblGridChange w:id="0">
          <w:tblGrid>
            <w:gridCol w:w="1215"/>
            <w:gridCol w:w="1350"/>
            <w:gridCol w:w="1890"/>
            <w:gridCol w:w="1410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Месяцы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Расход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Итог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-630000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-630000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(386473.43)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-541940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(373372.139)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-453880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(360750.361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-336820</w:t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(348553.603)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-277760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(336757.03)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-189700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(325361.965)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-101640</w:t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(314366.551)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-13580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400000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(303743.64)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311940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74480</w:t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i=4.2 (в год) 3 200 000 (2 749 384.62) </w:t>
      </w:r>
    </w:p>
    <w:p w:rsidR="00000000" w:rsidDel="00000000" w:rsidP="00000000" w:rsidRDefault="00000000" w:rsidRPr="00000000" w14:paraId="00000046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i=0.035 (в месяц)</w:t>
      </w:r>
    </w:p>
    <w:p w:rsidR="00000000" w:rsidDel="00000000" w:rsidP="00000000" w:rsidRDefault="00000000" w:rsidRPr="00000000" w14:paraId="00000047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Dn1 =</w:t>
      </w:r>
      <m:oMath>
        <m:f>
          <m:fPr>
            <m:ctrlPr>
              <w:rPr>
                <w:rFonts w:ascii="Helvetica Neue" w:cs="Helvetica Neue" w:eastAsia="Helvetica Neue" w:hAnsi="Helvetica Neue"/>
                <w:sz w:val="48"/>
                <w:szCs w:val="48"/>
              </w:rPr>
            </m:ctrlPr>
          </m:fPr>
          <m:num>
            <m:r>
              <w:rPr>
                <w:rFonts w:ascii="Helvetica Neue" w:cs="Helvetica Neue" w:eastAsia="Helvetica Neue" w:hAnsi="Helvetica Neue"/>
                <w:sz w:val="48"/>
                <w:szCs w:val="48"/>
              </w:rPr>
              <m:t xml:space="preserve">400000</m:t>
            </m:r>
          </m:num>
          <m:den>
            <m:r>
              <w:rPr>
                <w:rFonts w:ascii="Helvetica Neue" w:cs="Helvetica Neue" w:eastAsia="Helvetica Neue" w:hAnsi="Helvetica Neue"/>
                <w:sz w:val="48"/>
                <w:szCs w:val="48"/>
              </w:rPr>
              <m:t xml:space="preserve">1+0.035</m:t>
            </m:r>
          </m:den>
        </m:f>
      </m:oMath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= 386 473.43</w:t>
      </w:r>
    </w:p>
    <w:p w:rsidR="00000000" w:rsidDel="00000000" w:rsidP="00000000" w:rsidRDefault="00000000" w:rsidRPr="00000000" w14:paraId="00000048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Dn2 = </w:t>
      </w:r>
      <m:oMath>
        <m:f>
          <m:fPr>
            <m:ctrlPr>
              <w:rPr>
                <w:rFonts w:ascii="Helvetica Neue" w:cs="Helvetica Neue" w:eastAsia="Helvetica Neue" w:hAnsi="Helvetica Neue"/>
                <w:sz w:val="28"/>
                <w:szCs w:val="28"/>
              </w:rPr>
            </m:ctrlPr>
          </m:fPr>
          <m:num>
            <m:r>
              <w:rPr>
                <w:rFonts w:ascii="Helvetica Neue" w:cs="Helvetica Neue" w:eastAsia="Helvetica Neue" w:hAnsi="Helvetica Neue"/>
                <w:sz w:val="28"/>
                <w:szCs w:val="28"/>
              </w:rPr>
              <m:t xml:space="preserve">400000</m:t>
            </m:r>
          </m:num>
          <m:den>
            <m:r>
              <w:rPr>
                <w:rFonts w:ascii="Helvetica Neue" w:cs="Helvetica Neue" w:eastAsia="Helvetica Neue" w:hAnsi="Helvetica Neue"/>
                <w:sz w:val="28"/>
                <w:szCs w:val="28"/>
              </w:rPr>
              <m:t xml:space="preserve">1+(0.35</m:t>
            </m:r>
            <m:sSup>
              <m:sSupPr>
                <m:ctrlPr>
                  <w:rPr>
                    <w:rFonts w:ascii="Helvetica Neue" w:cs="Helvetica Neue" w:eastAsia="Helvetica Neue" w:hAnsi="Helvetica Neue"/>
                    <w:sz w:val="28"/>
                    <w:szCs w:val="28"/>
                  </w:rPr>
                </m:ctrlPr>
              </m:sSupPr>
              <m:e>
                <m:r>
                  <w:rPr>
                    <w:rFonts w:ascii="Helvetica Neue" w:cs="Helvetica Neue" w:eastAsia="Helvetica Neue" w:hAnsi="Helvetica Neue"/>
                    <w:sz w:val="28"/>
                    <w:szCs w:val="28"/>
                  </w:rPr>
                  <m:t xml:space="preserve">)</m:t>
                </m:r>
              </m:e>
              <m:sup>
                <m:r>
                  <w:rPr>
                    <w:rFonts w:ascii="Helvetica Neue" w:cs="Helvetica Neue" w:eastAsia="Helvetica Neue" w:hAnsi="Helvetica Neue"/>
                    <w:sz w:val="28"/>
                    <w:szCs w:val="28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Helvetica Neue" w:cs="Helvetica Neue" w:eastAsia="Helvetica Neue" w:hAnsi="Helvetica Neue"/>
                    <w:sz w:val="28"/>
                    <w:szCs w:val="28"/>
                  </w:rPr>
                </m:ctrlPr>
              </m:sSupPr>
              <m:e/>
              <m:sup/>
            </m:sSup>
          </m:den>
        </m:f>
      </m:oMath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= 373 378.139</w:t>
      </w:r>
    </w:p>
    <w:p w:rsidR="00000000" w:rsidDel="00000000" w:rsidP="00000000" w:rsidRDefault="00000000" w:rsidRPr="00000000" w14:paraId="00000049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Dn3 = 360 750.361</w:t>
      </w:r>
    </w:p>
    <w:p w:rsidR="00000000" w:rsidDel="00000000" w:rsidP="00000000" w:rsidRDefault="00000000" w:rsidRPr="00000000" w14:paraId="0000004A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Dn4 = 348 553.503</w:t>
      </w:r>
    </w:p>
    <w:p w:rsidR="00000000" w:rsidDel="00000000" w:rsidP="00000000" w:rsidRDefault="00000000" w:rsidRPr="00000000" w14:paraId="0000004B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Dn5 = 336 757.03</w:t>
      </w:r>
    </w:p>
    <w:p w:rsidR="00000000" w:rsidDel="00000000" w:rsidP="00000000" w:rsidRDefault="00000000" w:rsidRPr="00000000" w14:paraId="0000004C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Dn6 = 325 361.965</w:t>
      </w:r>
    </w:p>
    <w:p w:rsidR="00000000" w:rsidDel="00000000" w:rsidP="00000000" w:rsidRDefault="00000000" w:rsidRPr="00000000" w14:paraId="0000004D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Dn7 = 314 366.551</w:t>
      </w:r>
    </w:p>
    <w:p w:rsidR="00000000" w:rsidDel="00000000" w:rsidP="00000000" w:rsidRDefault="00000000" w:rsidRPr="00000000" w14:paraId="0000004E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Dn8 = 303 743.64</w:t>
      </w:r>
    </w:p>
    <w:p w:rsidR="00000000" w:rsidDel="00000000" w:rsidP="00000000" w:rsidRDefault="00000000" w:rsidRPr="00000000" w14:paraId="0000004F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NPV = -400 000+2 749 384.62 = 2 349 384.62</w:t>
      </w:r>
    </w:p>
    <w:p w:rsidR="00000000" w:rsidDel="00000000" w:rsidP="00000000" w:rsidRDefault="00000000" w:rsidRPr="00000000" w14:paraId="00000051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IRR</w:t>
      </w:r>
    </w:p>
    <w:p w:rsidR="00000000" w:rsidDel="00000000" w:rsidP="00000000" w:rsidRDefault="00000000" w:rsidRPr="00000000" w14:paraId="00000053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da = 4.2%                      db = 1%</w:t>
      </w:r>
    </w:p>
    <w:p w:rsidR="00000000" w:rsidDel="00000000" w:rsidP="00000000" w:rsidRDefault="00000000" w:rsidRPr="00000000" w14:paraId="00000054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NPVa = 2 349 384.62    NPVb = 2 660 715.4</w:t>
      </w:r>
    </w:p>
    <w:p w:rsidR="00000000" w:rsidDel="00000000" w:rsidP="00000000" w:rsidRDefault="00000000" w:rsidRPr="00000000" w14:paraId="00000055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IRR = 4.2+(1-4.2) * </w:t>
      </w:r>
      <m:oMath>
        <m:f>
          <m:fPr>
            <m:ctrlPr>
              <w:rPr>
                <w:rFonts w:ascii="Helvetica Neue" w:cs="Helvetica Neue" w:eastAsia="Helvetica Neue" w:hAnsi="Helvetica Neue"/>
                <w:sz w:val="28"/>
                <w:szCs w:val="28"/>
              </w:rPr>
            </m:ctrlPr>
          </m:fPr>
          <m:num>
            <m:r>
              <w:rPr>
                <w:rFonts w:ascii="Helvetica Neue" w:cs="Helvetica Neue" w:eastAsia="Helvetica Neue" w:hAnsi="Helvetica Neue"/>
                <w:sz w:val="28"/>
                <w:szCs w:val="28"/>
              </w:rPr>
              <m:t xml:space="preserve">2349384.62</m:t>
            </m:r>
          </m:num>
          <m:den>
            <m:r>
              <w:rPr>
                <w:rFonts w:ascii="Helvetica Neue" w:cs="Helvetica Neue" w:eastAsia="Helvetica Neue" w:hAnsi="Helvetica Neue"/>
                <w:sz w:val="28"/>
                <w:szCs w:val="28"/>
              </w:rPr>
              <m:t xml:space="preserve">-311330.778</m:t>
            </m:r>
          </m:den>
        </m:f>
      </m:oMath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= 4.2+3.2+7.5463=4.2+24.1481=28.3481</w:t>
      </w:r>
    </w:p>
    <w:p w:rsidR="00000000" w:rsidDel="00000000" w:rsidP="00000000" w:rsidRDefault="00000000" w:rsidRPr="00000000" w14:paraId="00000057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contextualSpacing w:val="0"/>
        <w:rPr>
          <w:rFonts w:ascii="Helvetica Neue" w:cs="Helvetica Neue" w:eastAsia="Helvetica Neue" w:hAnsi="Helvetica Neue"/>
        </w:rPr>
      </w:pPr>
      <w:bookmarkStart w:colFirst="0" w:colLast="0" w:name="_yvw3m0nfqmd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contextualSpacing w:val="0"/>
        <w:rPr>
          <w:rFonts w:ascii="Helvetica Neue" w:cs="Helvetica Neue" w:eastAsia="Helvetica Neue" w:hAnsi="Helvetica Neue"/>
        </w:rPr>
      </w:pPr>
      <w:bookmarkStart w:colFirst="0" w:colLast="0" w:name="_xnci22i8zboc" w:id="2"/>
      <w:bookmarkEnd w:id="2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Расходная часть начальная 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2985"/>
        <w:gridCol w:w="3029"/>
        <w:tblGridChange w:id="0">
          <w:tblGrid>
            <w:gridCol w:w="3015"/>
            <w:gridCol w:w="298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Наименование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цена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Оборудование: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3D принтер Hercules 2018 x2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178000 (лизинг на 12 месяцев) ~15000 в месяц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Компрессор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9000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Аэрограф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Расходные материалы: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Краски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ABS пластик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568 катушка 20 шт = 11400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Упаковка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Локация: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30-60 т.р (берем среднее 45)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Обустройство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100000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Разработка 3д модели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2000-5000р шт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Маркетинг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Разработка сайта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Дизайн упаковки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Рекламный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100000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Внеплановые траты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100000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Сотрудники: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Зарплату берем на 2 месяца со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Красильщик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20000-30000 (зависит от региона) 25000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Помощник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10000-15000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Исполнительный директор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30000-40000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Технолог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23000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~630000</w:t>
            </w:r>
          </w:p>
        </w:tc>
      </w:tr>
    </w:tbl>
    <w:p w:rsidR="00000000" w:rsidDel="00000000" w:rsidP="00000000" w:rsidRDefault="00000000" w:rsidRPr="00000000" w14:paraId="000000A9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pStyle w:val="Heading3"/>
        <w:contextualSpacing w:val="0"/>
        <w:rPr>
          <w:rFonts w:ascii="Helvetica Neue" w:cs="Helvetica Neue" w:eastAsia="Helvetica Neue" w:hAnsi="Helvetica Neue"/>
        </w:rPr>
      </w:pPr>
      <w:bookmarkStart w:colFirst="0" w:colLast="0" w:name="_kjetocuxxsof" w:id="3"/>
      <w:bookmarkEnd w:id="3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Расходы при плановом производстве 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Расходники (зависит от объема выпуска) берем среднее 10 фигурки 70 см в месяц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28400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Краски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~5000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~5000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3д моделирование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2000-5000 шт ~30000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Принтер лизинг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Рекламный бюджет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10-20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Упаковка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~20000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красильщика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помощника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10-15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исполнительного директора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технолога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23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продажника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 т.р +%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Налог 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15540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~311940 (цифры примерные, зависит все от объемов продукции)</w:t>
            </w:r>
          </w:p>
        </w:tc>
      </w:tr>
    </w:tbl>
    <w:p w:rsidR="00000000" w:rsidDel="00000000" w:rsidP="00000000" w:rsidRDefault="00000000" w:rsidRPr="00000000" w14:paraId="000000CB">
      <w:pPr>
        <w:pStyle w:val="Heading3"/>
        <w:contextualSpacing w:val="0"/>
        <w:rPr>
          <w:rFonts w:ascii="Helvetica Neue" w:cs="Helvetica Neue" w:eastAsia="Helvetica Neue" w:hAnsi="Helvetica Neue"/>
        </w:rPr>
      </w:pPr>
      <w:bookmarkStart w:colFirst="0" w:colLast="0" w:name="_ijwwyian8e2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Постоянные расходы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Рекламный бюджет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10-20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Принтер лизинг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красильщика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помощника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10-15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исполнительного директора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40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технолога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23 т.р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ЗП продажника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15 т.р +%</w:t>
            </w:r>
          </w:p>
        </w:tc>
      </w:tr>
    </w:tbl>
    <w:p w:rsidR="00000000" w:rsidDel="00000000" w:rsidP="00000000" w:rsidRDefault="00000000" w:rsidRPr="00000000" w14:paraId="000000DE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