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  <w:sz w:val="24"/>
          <w:szCs w:val="24"/>
          <w:lang w:eastAsia="ru-RU"/>
        </w:rPr>
        <w:id w:val="821202438"/>
        <w:docPartObj>
          <w:docPartGallery w:val="Cover Pages"/>
          <w:docPartUnique/>
        </w:docPartObj>
      </w:sdtPr>
      <w:sdtEndPr>
        <w:rPr>
          <w:rFonts w:eastAsia="Times New Roman"/>
          <w:caps w:val="0"/>
          <w:color w:val="00000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854"/>
          </w:tblGrid>
          <w:tr w:rsidR="007B2C07" w:rsidRPr="00EF7B29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  <w:sz w:val="24"/>
                  <w:szCs w:val="24"/>
                  <w:lang w:eastAsia="ru-RU"/>
                </w:rPr>
                <w:alias w:val="Организация"/>
                <w:id w:val="15524243"/>
                <w:placeholder>
                  <w:docPart w:val="B1663584955544EA85DB72BD222B6B89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7B2C07" w:rsidRPr="00EF7B29" w:rsidRDefault="00C30941" w:rsidP="000839B2">
                    <w:pPr>
                      <w:pStyle w:val="aa"/>
                      <w:jc w:val="both"/>
                      <w:rPr>
                        <w:rFonts w:ascii="Times New Roman" w:eastAsiaTheme="majorEastAsia" w:hAnsi="Times New Roman" w:cs="Times New Roman"/>
                        <w:caps/>
                        <w:sz w:val="24"/>
                        <w:szCs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[Введите название организации]</w:t>
                    </w:r>
                  </w:p>
                </w:tc>
              </w:sdtContent>
            </w:sdt>
          </w:tr>
          <w:tr w:rsidR="007B2C07" w:rsidRPr="00EF7B29">
            <w:trPr>
              <w:trHeight w:val="144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44"/>
                  <w:szCs w:val="24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B2C07" w:rsidRPr="00EF7B29" w:rsidRDefault="00B524B8" w:rsidP="00451439">
                    <w:pPr>
                      <w:pStyle w:val="aa"/>
                      <w:jc w:val="center"/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</w:pPr>
                    <w:r w:rsidRPr="00451439">
                      <w:rPr>
                        <w:rFonts w:ascii="Times New Roman" w:eastAsia="Times New Roman" w:hAnsi="Times New Roman" w:cs="Times New Roman"/>
                        <w:sz w:val="144"/>
                        <w:szCs w:val="24"/>
                      </w:rPr>
                      <w:t>Бизнес план</w:t>
                    </w:r>
                  </w:p>
                </w:tc>
              </w:sdtContent>
            </w:sdt>
          </w:tr>
          <w:tr w:rsidR="007B2C07" w:rsidRPr="00EF7B29">
            <w:trPr>
              <w:trHeight w:val="72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48"/>
                  <w:szCs w:val="2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B2C07" w:rsidRPr="00EF7B29" w:rsidRDefault="00B524B8" w:rsidP="00451439">
                    <w:pPr>
                      <w:pStyle w:val="aa"/>
                      <w:jc w:val="center"/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</w:pPr>
                    <w:r w:rsidRPr="00DD7900">
                      <w:rPr>
                        <w:rFonts w:ascii="Times New Roman" w:eastAsia="Times New Roman" w:hAnsi="Times New Roman" w:cs="Times New Roman"/>
                        <w:sz w:val="48"/>
                        <w:szCs w:val="24"/>
                      </w:rPr>
                      <w:t>Открытие салона красоты с большим спектром услуг</w:t>
                    </w:r>
                  </w:p>
                </w:tc>
              </w:sdtContent>
            </w:sdt>
          </w:tr>
          <w:tr w:rsidR="007B2C07" w:rsidRPr="00EF7B2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B2C07" w:rsidRPr="00EF7B29" w:rsidRDefault="007B2C07" w:rsidP="00EF7B29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B2C07" w:rsidRPr="00EF7B29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32"/>
                  <w:szCs w:val="24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7B2C07" w:rsidRPr="00DD7900" w:rsidRDefault="00C30941" w:rsidP="00DD7900">
                    <w:pPr>
                      <w:pStyle w:val="aa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24"/>
                      </w:rPr>
                      <w:t xml:space="preserve">Мусаева Р. А. </w:t>
                    </w:r>
                  </w:p>
                </w:tc>
              </w:sdtContent>
            </w:sdt>
          </w:tr>
          <w:tr w:rsidR="007B2C07" w:rsidRPr="00EF7B29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32"/>
                  <w:szCs w:val="24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8-12-1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7B2C07" w:rsidRPr="00DD7900" w:rsidRDefault="00955764" w:rsidP="00955764">
                    <w:pPr>
                      <w:pStyle w:val="aa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24"/>
                      </w:rPr>
                    </w:pPr>
                    <w:r w:rsidRPr="00DD7900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24"/>
                      </w:rPr>
                      <w:t>18.12.2018</w:t>
                    </w:r>
                  </w:p>
                </w:tc>
              </w:sdtContent>
            </w:sdt>
          </w:tr>
        </w:tbl>
        <w:p w:rsidR="007B2C07" w:rsidRPr="00EF7B29" w:rsidRDefault="007B2C07" w:rsidP="00955764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7B2C07" w:rsidRPr="00EF7B29" w:rsidRDefault="00E46939" w:rsidP="00EF7B29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F7B29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5940425" cy="3956785"/>
                <wp:effectExtent l="19050" t="0" r="3175" b="0"/>
                <wp:docPr id="1" name="Рисунок 1" descr="http://www.armproduct.am/wp-content/uploads/2014/03/Mandarinka-Beauty-Salon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rmproduct.am/wp-content/uploads/2014/03/Mandarinka-Beauty-Salon-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395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854"/>
          </w:tblGrid>
          <w:tr w:rsidR="007B2C07" w:rsidRPr="00EF7B29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7B2C07" w:rsidRPr="00EF7B29" w:rsidRDefault="00C30941" w:rsidP="00A06707">
                    <w:pPr>
                      <w:pStyle w:val="aa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c>
              </w:sdtContent>
            </w:sdt>
          </w:tr>
        </w:tbl>
        <w:p w:rsidR="007B2C07" w:rsidRPr="00EF7B29" w:rsidRDefault="007B2C07" w:rsidP="00EF7B29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330703" w:rsidRDefault="00330703">
          <w:pPr>
            <w:rPr>
              <w:rFonts w:ascii="Times New Roman" w:hAnsi="Times New Roman" w:cs="Times New Roman"/>
              <w:sz w:val="24"/>
              <w:szCs w:val="24"/>
            </w:rPr>
            <w:sectPr w:rsidR="00330703" w:rsidSect="00DB666C">
              <w:footerReference w:type="default" r:id="rId10"/>
              <w:pgSz w:w="11906" w:h="16838"/>
              <w:pgMar w:top="1134" w:right="850" w:bottom="1134" w:left="1418" w:header="708" w:footer="708" w:gutter="0"/>
              <w:cols w:space="708"/>
              <w:titlePg/>
              <w:docGrid w:linePitch="360"/>
            </w:sectPr>
          </w:pPr>
        </w:p>
        <w:tbl>
          <w:tblPr>
            <w:tblStyle w:val="a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7091"/>
            <w:gridCol w:w="2763"/>
          </w:tblGrid>
          <w:tr w:rsidR="00330703" w:rsidRPr="00330703" w:rsidTr="00330703">
            <w:tc>
              <w:tcPr>
                <w:tcW w:w="9854" w:type="dxa"/>
                <w:gridSpan w:val="2"/>
              </w:tcPr>
              <w:p w:rsidR="00330703" w:rsidRPr="00330703" w:rsidRDefault="00330703" w:rsidP="00330703">
                <w:pPr>
                  <w:spacing w:before="240" w:after="240"/>
                  <w:jc w:val="both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 w:rsidRPr="00330703">
                  <w:rPr>
                    <w:rFonts w:ascii="Times New Roman" w:hAnsi="Times New Roman" w:cs="Times New Roman"/>
                    <w:sz w:val="40"/>
                    <w:szCs w:val="24"/>
                  </w:rPr>
                  <w:lastRenderedPageBreak/>
                  <w:t>Структура:</w:t>
                </w:r>
              </w:p>
            </w:tc>
          </w:tr>
          <w:tr w:rsidR="00330703" w:rsidRPr="00330703" w:rsidTr="00330703">
            <w:tc>
              <w:tcPr>
                <w:tcW w:w="7091" w:type="dxa"/>
              </w:tcPr>
              <w:p w:rsidR="00330703" w:rsidRPr="00330703" w:rsidRDefault="00330703" w:rsidP="00330703">
                <w:pPr>
                  <w:spacing w:before="240" w:after="240"/>
                  <w:ind w:firstLine="284"/>
                  <w:jc w:val="both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 w:rsidRPr="00330703">
                  <w:rPr>
                    <w:rFonts w:ascii="Times New Roman" w:hAnsi="Times New Roman" w:cs="Times New Roman"/>
                    <w:sz w:val="40"/>
                    <w:szCs w:val="24"/>
                  </w:rPr>
                  <w:t>Введение</w:t>
                </w:r>
              </w:p>
            </w:tc>
            <w:tc>
              <w:tcPr>
                <w:tcW w:w="2763" w:type="dxa"/>
              </w:tcPr>
              <w:p w:rsidR="00330703" w:rsidRPr="00330703" w:rsidRDefault="00330703" w:rsidP="00330703">
                <w:pPr>
                  <w:spacing w:before="240" w:after="240"/>
                  <w:jc w:val="right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40"/>
                    <w:szCs w:val="24"/>
                  </w:rPr>
                  <w:t>3 стр.</w:t>
                </w:r>
              </w:p>
            </w:tc>
          </w:tr>
          <w:tr w:rsidR="00330703" w:rsidRPr="00330703" w:rsidTr="00330703">
            <w:tc>
              <w:tcPr>
                <w:tcW w:w="7091" w:type="dxa"/>
              </w:tcPr>
              <w:p w:rsidR="00330703" w:rsidRPr="00330703" w:rsidRDefault="00330703" w:rsidP="00330703">
                <w:pPr>
                  <w:spacing w:before="240" w:after="240"/>
                  <w:ind w:firstLine="284"/>
                  <w:jc w:val="both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 w:rsidRPr="00330703">
                  <w:rPr>
                    <w:rFonts w:ascii="Times New Roman" w:hAnsi="Times New Roman" w:cs="Times New Roman"/>
                    <w:sz w:val="40"/>
                    <w:szCs w:val="24"/>
                  </w:rPr>
                  <w:t>1. Резюме проекта</w:t>
                </w:r>
              </w:p>
            </w:tc>
            <w:tc>
              <w:tcPr>
                <w:tcW w:w="2763" w:type="dxa"/>
              </w:tcPr>
              <w:p w:rsidR="00330703" w:rsidRPr="00330703" w:rsidRDefault="00330703" w:rsidP="00330703">
                <w:pPr>
                  <w:spacing w:before="240" w:after="240"/>
                  <w:jc w:val="right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40"/>
                    <w:szCs w:val="24"/>
                  </w:rPr>
                  <w:t>3 стр.</w:t>
                </w:r>
              </w:p>
            </w:tc>
          </w:tr>
          <w:tr w:rsidR="00330703" w:rsidRPr="00330703" w:rsidTr="00330703">
            <w:tc>
              <w:tcPr>
                <w:tcW w:w="7091" w:type="dxa"/>
              </w:tcPr>
              <w:p w:rsidR="00330703" w:rsidRPr="00330703" w:rsidRDefault="00330703" w:rsidP="00330703">
                <w:pPr>
                  <w:spacing w:before="240" w:after="240"/>
                  <w:ind w:firstLine="284"/>
                  <w:jc w:val="both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 w:rsidRPr="00330703">
                  <w:rPr>
                    <w:rFonts w:ascii="Times New Roman" w:hAnsi="Times New Roman" w:cs="Times New Roman"/>
                    <w:sz w:val="40"/>
                    <w:szCs w:val="24"/>
                  </w:rPr>
                  <w:t>2. Описание и структура салона</w:t>
                </w:r>
              </w:p>
            </w:tc>
            <w:tc>
              <w:tcPr>
                <w:tcW w:w="2763" w:type="dxa"/>
              </w:tcPr>
              <w:p w:rsidR="00330703" w:rsidRPr="00330703" w:rsidRDefault="00330703" w:rsidP="00330703">
                <w:pPr>
                  <w:spacing w:before="240" w:after="240"/>
                  <w:jc w:val="right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40"/>
                    <w:szCs w:val="24"/>
                  </w:rPr>
                  <w:t>3 стр.</w:t>
                </w:r>
              </w:p>
            </w:tc>
          </w:tr>
          <w:tr w:rsidR="00330703" w:rsidRPr="00330703" w:rsidTr="00330703">
            <w:tc>
              <w:tcPr>
                <w:tcW w:w="7091" w:type="dxa"/>
              </w:tcPr>
              <w:p w:rsidR="00330703" w:rsidRPr="00330703" w:rsidRDefault="00330703" w:rsidP="00330703">
                <w:pPr>
                  <w:spacing w:before="240" w:after="240"/>
                  <w:ind w:firstLine="284"/>
                  <w:jc w:val="both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 w:rsidRPr="00330703">
                  <w:rPr>
                    <w:rFonts w:ascii="Times New Roman" w:hAnsi="Times New Roman" w:cs="Times New Roman"/>
                    <w:sz w:val="40"/>
                    <w:szCs w:val="24"/>
                  </w:rPr>
                  <w:t>3. Описание услуг</w:t>
                </w:r>
              </w:p>
            </w:tc>
            <w:tc>
              <w:tcPr>
                <w:tcW w:w="2763" w:type="dxa"/>
              </w:tcPr>
              <w:p w:rsidR="00330703" w:rsidRPr="00330703" w:rsidRDefault="00330703" w:rsidP="00330703">
                <w:pPr>
                  <w:spacing w:before="240" w:after="240"/>
                  <w:jc w:val="right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40"/>
                    <w:szCs w:val="24"/>
                  </w:rPr>
                  <w:t>4 стр.</w:t>
                </w:r>
              </w:p>
            </w:tc>
          </w:tr>
          <w:tr w:rsidR="00330703" w:rsidRPr="00330703" w:rsidTr="00330703">
            <w:tc>
              <w:tcPr>
                <w:tcW w:w="7091" w:type="dxa"/>
              </w:tcPr>
              <w:p w:rsidR="00330703" w:rsidRPr="00330703" w:rsidRDefault="00330703" w:rsidP="00330703">
                <w:pPr>
                  <w:spacing w:before="240" w:after="240"/>
                  <w:ind w:firstLine="284"/>
                  <w:jc w:val="both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 w:rsidRPr="00330703">
                  <w:rPr>
                    <w:rFonts w:ascii="Times New Roman" w:hAnsi="Times New Roman" w:cs="Times New Roman"/>
                    <w:sz w:val="40"/>
                    <w:szCs w:val="24"/>
                  </w:rPr>
                  <w:t>4. Продажи и маркетинг</w:t>
                </w:r>
              </w:p>
            </w:tc>
            <w:tc>
              <w:tcPr>
                <w:tcW w:w="2763" w:type="dxa"/>
              </w:tcPr>
              <w:p w:rsidR="00330703" w:rsidRPr="00330703" w:rsidRDefault="00330703" w:rsidP="00330703">
                <w:pPr>
                  <w:spacing w:before="240" w:after="240"/>
                  <w:jc w:val="right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40"/>
                    <w:szCs w:val="24"/>
                  </w:rPr>
                  <w:t>8 стр.</w:t>
                </w:r>
              </w:p>
            </w:tc>
          </w:tr>
          <w:tr w:rsidR="00330703" w:rsidRPr="00330703" w:rsidTr="00330703">
            <w:tc>
              <w:tcPr>
                <w:tcW w:w="7091" w:type="dxa"/>
              </w:tcPr>
              <w:p w:rsidR="00330703" w:rsidRPr="00330703" w:rsidRDefault="00330703" w:rsidP="00330703">
                <w:pPr>
                  <w:spacing w:before="240" w:after="240"/>
                  <w:ind w:firstLine="284"/>
                  <w:jc w:val="both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 w:rsidRPr="00330703">
                  <w:rPr>
                    <w:rFonts w:ascii="Times New Roman" w:hAnsi="Times New Roman" w:cs="Times New Roman"/>
                    <w:sz w:val="40"/>
                    <w:szCs w:val="24"/>
                  </w:rPr>
                  <w:t>5. План производства</w:t>
                </w:r>
              </w:p>
            </w:tc>
            <w:tc>
              <w:tcPr>
                <w:tcW w:w="2763" w:type="dxa"/>
              </w:tcPr>
              <w:p w:rsidR="00330703" w:rsidRPr="00330703" w:rsidRDefault="00330703" w:rsidP="00330703">
                <w:pPr>
                  <w:spacing w:before="240" w:after="240"/>
                  <w:jc w:val="right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40"/>
                    <w:szCs w:val="24"/>
                  </w:rPr>
                  <w:t>8 стр.</w:t>
                </w:r>
              </w:p>
            </w:tc>
          </w:tr>
          <w:tr w:rsidR="00330703" w:rsidRPr="00330703" w:rsidTr="00330703">
            <w:tc>
              <w:tcPr>
                <w:tcW w:w="7091" w:type="dxa"/>
              </w:tcPr>
              <w:p w:rsidR="00330703" w:rsidRPr="00330703" w:rsidRDefault="00330703" w:rsidP="00330703">
                <w:pPr>
                  <w:spacing w:before="240" w:after="240"/>
                  <w:ind w:firstLine="284"/>
                  <w:jc w:val="both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 w:rsidRPr="00330703">
                  <w:rPr>
                    <w:rFonts w:ascii="Times New Roman" w:hAnsi="Times New Roman" w:cs="Times New Roman"/>
                    <w:sz w:val="40"/>
                    <w:szCs w:val="24"/>
                  </w:rPr>
                  <w:t>6. Организационный план</w:t>
                </w:r>
              </w:p>
            </w:tc>
            <w:tc>
              <w:tcPr>
                <w:tcW w:w="2763" w:type="dxa"/>
              </w:tcPr>
              <w:p w:rsidR="00330703" w:rsidRPr="00330703" w:rsidRDefault="00330703" w:rsidP="00330703">
                <w:pPr>
                  <w:spacing w:before="240" w:after="240"/>
                  <w:jc w:val="right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40"/>
                    <w:szCs w:val="24"/>
                  </w:rPr>
                  <w:t>12 стр.</w:t>
                </w:r>
              </w:p>
            </w:tc>
          </w:tr>
          <w:tr w:rsidR="00330703" w:rsidRPr="00330703" w:rsidTr="00330703">
            <w:tc>
              <w:tcPr>
                <w:tcW w:w="7091" w:type="dxa"/>
              </w:tcPr>
              <w:p w:rsidR="00330703" w:rsidRPr="00330703" w:rsidRDefault="00330703" w:rsidP="00330703">
                <w:pPr>
                  <w:spacing w:before="240" w:after="240"/>
                  <w:ind w:firstLine="284"/>
                  <w:jc w:val="both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 w:rsidRPr="00330703">
                  <w:rPr>
                    <w:rFonts w:ascii="Times New Roman" w:hAnsi="Times New Roman" w:cs="Times New Roman"/>
                    <w:sz w:val="40"/>
                    <w:szCs w:val="24"/>
                  </w:rPr>
                  <w:t>7. Финансовый план</w:t>
                </w:r>
              </w:p>
            </w:tc>
            <w:tc>
              <w:tcPr>
                <w:tcW w:w="2763" w:type="dxa"/>
              </w:tcPr>
              <w:p w:rsidR="00330703" w:rsidRPr="00330703" w:rsidRDefault="00330703" w:rsidP="00330703">
                <w:pPr>
                  <w:spacing w:before="240" w:after="240"/>
                  <w:jc w:val="right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40"/>
                    <w:szCs w:val="24"/>
                  </w:rPr>
                  <w:t>13 стр.</w:t>
                </w:r>
              </w:p>
            </w:tc>
          </w:tr>
          <w:tr w:rsidR="00330703" w:rsidRPr="00330703" w:rsidTr="00330703">
            <w:tc>
              <w:tcPr>
                <w:tcW w:w="7091" w:type="dxa"/>
              </w:tcPr>
              <w:p w:rsidR="00330703" w:rsidRPr="00330703" w:rsidRDefault="00330703" w:rsidP="00330703">
                <w:pPr>
                  <w:spacing w:before="240" w:after="240"/>
                  <w:ind w:firstLine="284"/>
                  <w:jc w:val="both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 w:rsidRPr="00330703">
                  <w:rPr>
                    <w:rFonts w:ascii="Times New Roman" w:hAnsi="Times New Roman" w:cs="Times New Roman"/>
                    <w:sz w:val="40"/>
                    <w:szCs w:val="24"/>
                  </w:rPr>
                  <w:t>8. Оценка эффективности проекта</w:t>
                </w:r>
              </w:p>
            </w:tc>
            <w:tc>
              <w:tcPr>
                <w:tcW w:w="2763" w:type="dxa"/>
              </w:tcPr>
              <w:p w:rsidR="00330703" w:rsidRPr="00330703" w:rsidRDefault="00330703" w:rsidP="00330703">
                <w:pPr>
                  <w:spacing w:before="240" w:after="240"/>
                  <w:jc w:val="right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40"/>
                    <w:szCs w:val="24"/>
                  </w:rPr>
                  <w:t>13</w:t>
                </w:r>
              </w:p>
            </w:tc>
          </w:tr>
          <w:tr w:rsidR="00330703" w:rsidRPr="00330703" w:rsidTr="00330703">
            <w:tc>
              <w:tcPr>
                <w:tcW w:w="7091" w:type="dxa"/>
              </w:tcPr>
              <w:p w:rsidR="00330703" w:rsidRPr="00330703" w:rsidRDefault="00330703" w:rsidP="00330703">
                <w:pPr>
                  <w:spacing w:before="240" w:after="240"/>
                  <w:ind w:firstLine="284"/>
                  <w:jc w:val="both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 w:rsidRPr="00330703">
                  <w:rPr>
                    <w:rFonts w:ascii="Times New Roman" w:hAnsi="Times New Roman" w:cs="Times New Roman"/>
                    <w:sz w:val="40"/>
                    <w:szCs w:val="24"/>
                  </w:rPr>
                  <w:t>9. Риски и гарантии</w:t>
                </w:r>
              </w:p>
            </w:tc>
            <w:tc>
              <w:tcPr>
                <w:tcW w:w="2763" w:type="dxa"/>
              </w:tcPr>
              <w:p w:rsidR="00330703" w:rsidRPr="00330703" w:rsidRDefault="00330703" w:rsidP="00330703">
                <w:pPr>
                  <w:spacing w:before="240" w:after="240"/>
                  <w:jc w:val="right"/>
                  <w:rPr>
                    <w:rFonts w:ascii="Times New Roman" w:hAnsi="Times New Roman" w:cs="Times New Roman"/>
                    <w:sz w:val="4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40"/>
                    <w:szCs w:val="24"/>
                  </w:rPr>
                  <w:t>14 стр.</w:t>
                </w:r>
              </w:p>
            </w:tc>
          </w:tr>
          <w:tr w:rsidR="00330703" w:rsidRPr="00330703" w:rsidTr="00334AE5">
            <w:tc>
              <w:tcPr>
                <w:tcW w:w="9854" w:type="dxa"/>
                <w:gridSpan w:val="2"/>
              </w:tcPr>
              <w:p w:rsidR="00330703" w:rsidRPr="00330703" w:rsidRDefault="00330703" w:rsidP="00330703">
                <w:pPr>
                  <w:pStyle w:val="a9"/>
                  <w:shd w:val="clear" w:color="auto" w:fill="FFFFFF" w:themeFill="background1"/>
                  <w:spacing w:before="120" w:beforeAutospacing="0" w:after="120" w:afterAutospacing="0"/>
                  <w:rPr>
                    <w:color w:val="333333"/>
                    <w:sz w:val="32"/>
                    <w:szCs w:val="32"/>
                  </w:rPr>
                </w:pPr>
                <w:r w:rsidRPr="00330703">
                  <w:rPr>
                    <w:sz w:val="32"/>
                    <w:szCs w:val="32"/>
                  </w:rPr>
                  <w:t xml:space="preserve">Приложение 1 </w:t>
                </w:r>
                <w:r w:rsidRPr="00330703">
                  <w:rPr>
                    <w:color w:val="333333"/>
                    <w:sz w:val="32"/>
                    <w:szCs w:val="32"/>
                  </w:rPr>
                  <w:t>Таблица 4. Факторы конкуренции</w:t>
                </w:r>
              </w:p>
            </w:tc>
          </w:tr>
          <w:tr w:rsidR="00330703" w:rsidRPr="00330703" w:rsidTr="008E0F1F">
            <w:tc>
              <w:tcPr>
                <w:tcW w:w="9854" w:type="dxa"/>
                <w:gridSpan w:val="2"/>
              </w:tcPr>
              <w:p w:rsidR="00330703" w:rsidRPr="00330703" w:rsidRDefault="00330703" w:rsidP="00330703">
                <w:pPr>
                  <w:pStyle w:val="a9"/>
                  <w:shd w:val="clear" w:color="auto" w:fill="FFFFFF" w:themeFill="background1"/>
                  <w:spacing w:before="120" w:beforeAutospacing="0" w:after="120" w:afterAutospacing="0"/>
                  <w:rPr>
                    <w:color w:val="333333"/>
                    <w:sz w:val="32"/>
                    <w:szCs w:val="32"/>
                  </w:rPr>
                </w:pPr>
                <w:r w:rsidRPr="00330703">
                  <w:rPr>
                    <w:sz w:val="32"/>
                    <w:szCs w:val="32"/>
                  </w:rPr>
                  <w:t xml:space="preserve">Приложение 2 </w:t>
                </w:r>
                <w:r w:rsidRPr="00330703">
                  <w:rPr>
                    <w:color w:val="333333"/>
                    <w:sz w:val="32"/>
                    <w:szCs w:val="32"/>
                  </w:rPr>
                  <w:t>Таблица 7. Штатное расписание и фонд оплаты труда</w:t>
                </w:r>
              </w:p>
            </w:tc>
          </w:tr>
          <w:tr w:rsidR="00330703" w:rsidRPr="00330703" w:rsidTr="001D688D">
            <w:tc>
              <w:tcPr>
                <w:tcW w:w="9854" w:type="dxa"/>
                <w:gridSpan w:val="2"/>
              </w:tcPr>
              <w:p w:rsidR="00330703" w:rsidRPr="00330703" w:rsidRDefault="00330703" w:rsidP="00330703">
                <w:pPr>
                  <w:pStyle w:val="a9"/>
                  <w:shd w:val="clear" w:color="auto" w:fill="FFFFFF" w:themeFill="background1"/>
                  <w:spacing w:before="120" w:beforeAutospacing="0" w:after="120" w:afterAutospacing="0"/>
                  <w:rPr>
                    <w:sz w:val="32"/>
                    <w:szCs w:val="32"/>
                  </w:rPr>
                </w:pPr>
                <w:r w:rsidRPr="00330703">
                  <w:rPr>
                    <w:sz w:val="32"/>
                    <w:szCs w:val="32"/>
                  </w:rPr>
                  <w:t>Приложение 3</w:t>
                </w:r>
                <w:r w:rsidRPr="00330703">
                  <w:rPr>
                    <w:color w:val="333333"/>
                    <w:sz w:val="32"/>
                    <w:szCs w:val="32"/>
                  </w:rPr>
                  <w:t xml:space="preserve"> Таблица 9. </w:t>
                </w:r>
                <w:r w:rsidRPr="00330703">
                  <w:rPr>
                    <w:sz w:val="32"/>
                    <w:szCs w:val="32"/>
                  </w:rPr>
                  <w:t>Финансовые показатели по выручке</w:t>
                </w:r>
              </w:p>
            </w:tc>
          </w:tr>
        </w:tbl>
        <w:p w:rsidR="007B2C07" w:rsidRPr="00EF7B29" w:rsidRDefault="007B2C07" w:rsidP="00EF7B2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EF7B29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br w:type="page"/>
          </w:r>
        </w:p>
      </w:sdtContent>
    </w:sdt>
    <w:p w:rsidR="00EE198D" w:rsidRPr="00EE198D" w:rsidRDefault="00EE198D" w:rsidP="00EE19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8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51439" w:rsidRPr="00451439" w:rsidRDefault="00451439" w:rsidP="004514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1439">
        <w:rPr>
          <w:rFonts w:ascii="Times New Roman" w:hAnsi="Times New Roman" w:cs="Times New Roman"/>
          <w:sz w:val="24"/>
          <w:szCs w:val="24"/>
        </w:rPr>
        <w:t xml:space="preserve">Ускорение темпа жизни, а также потребность в качественных услугах заставляет многих людей вместо приведения себя в порядок в домашних условиях обращаться в салоны красоты, что гораздо проще и удобнее. Посещение салонов больше не ассоциируется у населения с дорогостоящими услугами для избранных, услуги стали доступны для огромного числа людей. Наибольшая концентрация салонов красоты существует в крупных городах т.к. Москва, Санкт-Петербург, Новосибирске Красноярск, в нашем округе это Сургут и Нефтеюганск. </w:t>
      </w:r>
    </w:p>
    <w:p w:rsidR="00680C5F" w:rsidRPr="00451439" w:rsidRDefault="00680C5F" w:rsidP="004514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1439">
        <w:rPr>
          <w:rFonts w:ascii="Times New Roman" w:hAnsi="Times New Roman" w:cs="Times New Roman"/>
          <w:sz w:val="24"/>
          <w:szCs w:val="24"/>
        </w:rPr>
        <w:t xml:space="preserve">В нашем городе </w:t>
      </w:r>
      <w:r w:rsidR="007B2C07" w:rsidRPr="00451439">
        <w:rPr>
          <w:rFonts w:ascii="Times New Roman" w:hAnsi="Times New Roman" w:cs="Times New Roman"/>
          <w:sz w:val="24"/>
          <w:szCs w:val="24"/>
        </w:rPr>
        <w:t>много</w:t>
      </w:r>
      <w:r w:rsidRPr="00451439">
        <w:rPr>
          <w:rFonts w:ascii="Times New Roman" w:hAnsi="Times New Roman" w:cs="Times New Roman"/>
          <w:sz w:val="24"/>
          <w:szCs w:val="24"/>
        </w:rPr>
        <w:t xml:space="preserve"> пари</w:t>
      </w:r>
      <w:r w:rsidR="007B2C07" w:rsidRPr="00451439">
        <w:rPr>
          <w:rFonts w:ascii="Times New Roman" w:hAnsi="Times New Roman" w:cs="Times New Roman"/>
          <w:sz w:val="24"/>
          <w:szCs w:val="24"/>
        </w:rPr>
        <w:t xml:space="preserve">кмахерских, но </w:t>
      </w:r>
      <w:r w:rsidR="00451439" w:rsidRPr="00451439">
        <w:rPr>
          <w:rFonts w:ascii="Times New Roman" w:hAnsi="Times New Roman" w:cs="Times New Roman"/>
          <w:sz w:val="24"/>
          <w:szCs w:val="24"/>
        </w:rPr>
        <w:t>салонов красоты с обширным комплексом услуг</w:t>
      </w:r>
      <w:r w:rsidR="007B2C07" w:rsidRPr="00451439">
        <w:rPr>
          <w:rFonts w:ascii="Times New Roman" w:hAnsi="Times New Roman" w:cs="Times New Roman"/>
          <w:sz w:val="24"/>
          <w:szCs w:val="24"/>
        </w:rPr>
        <w:t xml:space="preserve">, </w:t>
      </w:r>
      <w:r w:rsidRPr="00451439">
        <w:rPr>
          <w:rFonts w:ascii="Times New Roman" w:hAnsi="Times New Roman" w:cs="Times New Roman"/>
          <w:sz w:val="24"/>
          <w:szCs w:val="24"/>
        </w:rPr>
        <w:t xml:space="preserve">нет. </w:t>
      </w:r>
      <w:r w:rsidR="00451439" w:rsidRPr="00451439">
        <w:rPr>
          <w:rFonts w:ascii="Times New Roman" w:hAnsi="Times New Roman" w:cs="Times New Roman"/>
          <w:sz w:val="24"/>
          <w:szCs w:val="24"/>
        </w:rPr>
        <w:t>Жителям приходится ехать в соседние города за многими услугами</w:t>
      </w:r>
      <w:r w:rsidR="00451439">
        <w:rPr>
          <w:rFonts w:ascii="Times New Roman" w:hAnsi="Times New Roman" w:cs="Times New Roman"/>
          <w:sz w:val="24"/>
          <w:szCs w:val="24"/>
        </w:rPr>
        <w:t xml:space="preserve">. </w:t>
      </w:r>
      <w:r w:rsidRPr="00451439">
        <w:rPr>
          <w:rFonts w:ascii="Times New Roman" w:hAnsi="Times New Roman" w:cs="Times New Roman"/>
          <w:sz w:val="24"/>
          <w:szCs w:val="24"/>
        </w:rPr>
        <w:t xml:space="preserve">Работая 6 лет в сфере красоты, я хорошо </w:t>
      </w:r>
      <w:r w:rsidR="007B2C07" w:rsidRPr="00451439">
        <w:rPr>
          <w:rFonts w:ascii="Times New Roman" w:hAnsi="Times New Roman" w:cs="Times New Roman"/>
          <w:sz w:val="24"/>
          <w:szCs w:val="24"/>
        </w:rPr>
        <w:t>изучила,</w:t>
      </w:r>
      <w:r w:rsidR="00451439" w:rsidRPr="00451439">
        <w:rPr>
          <w:rFonts w:ascii="Times New Roman" w:hAnsi="Times New Roman" w:cs="Times New Roman"/>
          <w:sz w:val="24"/>
          <w:szCs w:val="24"/>
        </w:rPr>
        <w:t xml:space="preserve"> что нужно клиенту. </w:t>
      </w:r>
      <w:r w:rsidRPr="00451439">
        <w:rPr>
          <w:rFonts w:ascii="Times New Roman" w:hAnsi="Times New Roman" w:cs="Times New Roman"/>
          <w:sz w:val="24"/>
          <w:szCs w:val="24"/>
        </w:rPr>
        <w:t>В нашем салоне клиент сможет не только преобразить свой внешний вид, но и</w:t>
      </w:r>
      <w:r w:rsidR="00451439" w:rsidRPr="00451439">
        <w:rPr>
          <w:rFonts w:ascii="Times New Roman" w:hAnsi="Times New Roman" w:cs="Times New Roman"/>
          <w:sz w:val="24"/>
          <w:szCs w:val="24"/>
        </w:rPr>
        <w:t xml:space="preserve"> отдохнуть морально и душевно.</w:t>
      </w:r>
      <w:r w:rsidR="003C55DB">
        <w:rPr>
          <w:rFonts w:ascii="Times New Roman" w:hAnsi="Times New Roman" w:cs="Times New Roman"/>
          <w:sz w:val="24"/>
          <w:szCs w:val="24"/>
        </w:rPr>
        <w:t xml:space="preserve"> </w:t>
      </w:r>
      <w:r w:rsidRPr="00451439">
        <w:rPr>
          <w:rFonts w:ascii="Times New Roman" w:hAnsi="Times New Roman" w:cs="Times New Roman"/>
          <w:sz w:val="24"/>
          <w:szCs w:val="24"/>
        </w:rPr>
        <w:t>Это будет первый салон такого уровня в нашем городе. На сегодняшний день конкуренции этому уровню предоставления услуг и обслуживанию нет.</w:t>
      </w:r>
    </w:p>
    <w:p w:rsidR="00EC1526" w:rsidRPr="00EF7B29" w:rsidRDefault="0A52178D" w:rsidP="0A52178D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A5217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Резюме проекта</w:t>
      </w:r>
    </w:p>
    <w:p w:rsidR="00EC1526" w:rsidRPr="00451439" w:rsidRDefault="00EC1526" w:rsidP="00EF7B2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3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</w:t>
      </w:r>
      <w:r w:rsidR="003C5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143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55340" w:rsidRPr="00451439">
        <w:rPr>
          <w:rFonts w:ascii="Times New Roman" w:eastAsia="Times New Roman" w:hAnsi="Times New Roman" w:cs="Times New Roman"/>
          <w:sz w:val="24"/>
          <w:szCs w:val="24"/>
        </w:rPr>
        <w:t xml:space="preserve">привлечь инвесторов на </w:t>
      </w:r>
      <w:r w:rsidRPr="00451439">
        <w:rPr>
          <w:rFonts w:ascii="Times New Roman" w:eastAsia="Times New Roman" w:hAnsi="Times New Roman" w:cs="Times New Roman"/>
          <w:sz w:val="24"/>
          <w:szCs w:val="24"/>
        </w:rPr>
        <w:t xml:space="preserve">открытие </w:t>
      </w:r>
      <w:r w:rsidR="00055340" w:rsidRPr="00451439">
        <w:rPr>
          <w:rFonts w:ascii="Times New Roman" w:hAnsi="Times New Roman" w:cs="Times New Roman"/>
          <w:sz w:val="24"/>
          <w:szCs w:val="24"/>
        </w:rPr>
        <w:t xml:space="preserve">в г. Пыть-Ях </w:t>
      </w:r>
      <w:r w:rsidR="00D82B02" w:rsidRPr="00451439">
        <w:rPr>
          <w:rFonts w:ascii="Times New Roman" w:hAnsi="Times New Roman" w:cs="Times New Roman"/>
          <w:sz w:val="24"/>
          <w:szCs w:val="24"/>
        </w:rPr>
        <w:t>салона красоты, соответствующего принципам высокопрофессионального обслуживания</w:t>
      </w:r>
      <w:r w:rsidRPr="00451439">
        <w:rPr>
          <w:rFonts w:ascii="Times New Roman" w:eastAsia="Times New Roman" w:hAnsi="Times New Roman" w:cs="Times New Roman"/>
          <w:sz w:val="24"/>
          <w:szCs w:val="24"/>
        </w:rPr>
        <w:t xml:space="preserve">, способного предоставить жителям города </w:t>
      </w:r>
      <w:r w:rsidR="00D82B02" w:rsidRPr="0045143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451439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D82B02" w:rsidRPr="00451439">
        <w:rPr>
          <w:rFonts w:ascii="Times New Roman" w:eastAsia="Times New Roman" w:hAnsi="Times New Roman" w:cs="Times New Roman"/>
          <w:sz w:val="24"/>
          <w:szCs w:val="24"/>
        </w:rPr>
        <w:t>:</w:t>
      </w:r>
      <w:r w:rsidR="00DF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B02" w:rsidRPr="00451439">
        <w:rPr>
          <w:rFonts w:ascii="Times New Roman" w:eastAsia="Times New Roman" w:hAnsi="Times New Roman" w:cs="Times New Roman"/>
          <w:sz w:val="24"/>
          <w:szCs w:val="24"/>
        </w:rPr>
        <w:t>парикмахерские, косметологические, массажные и ногтевой сервис</w:t>
      </w:r>
      <w:r w:rsidRPr="004514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439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клиенты салона – горожане со средним достатком, преимущественно женщины от </w:t>
      </w:r>
      <w:r w:rsidR="00055340" w:rsidRPr="0045143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51439">
        <w:rPr>
          <w:rFonts w:ascii="Times New Roman" w:eastAsia="Times New Roman" w:hAnsi="Times New Roman" w:cs="Times New Roman"/>
          <w:sz w:val="24"/>
          <w:szCs w:val="24"/>
        </w:rPr>
        <w:t xml:space="preserve"> и старше, а также мужчины и дети.</w:t>
      </w:r>
    </w:p>
    <w:p w:rsidR="00EC1526" w:rsidRPr="00451439" w:rsidRDefault="0A52178D" w:rsidP="0A5217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52178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услугами салона красоты являются:</w:t>
      </w:r>
    </w:p>
    <w:p w:rsidR="00EC1526" w:rsidRPr="00451439" w:rsidRDefault="00EC1526" w:rsidP="0A52178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3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07C6F" w:rsidRPr="00451439">
        <w:rPr>
          <w:rFonts w:ascii="Times New Roman" w:eastAsia="Times New Roman" w:hAnsi="Times New Roman" w:cs="Times New Roman"/>
          <w:sz w:val="24"/>
          <w:szCs w:val="24"/>
        </w:rPr>
        <w:tab/>
      </w:r>
      <w:r w:rsidRPr="00451439">
        <w:rPr>
          <w:rFonts w:ascii="Times New Roman" w:eastAsia="Times New Roman" w:hAnsi="Times New Roman" w:cs="Times New Roman"/>
          <w:sz w:val="24"/>
          <w:szCs w:val="24"/>
        </w:rPr>
        <w:t>Парикмахерские услуги (мужская, женская, детская стрижка)</w:t>
      </w:r>
      <w:r w:rsidR="00EE19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4A24" w:rsidRPr="00451439" w:rsidRDefault="00EC1526" w:rsidP="0A52178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3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07C6F" w:rsidRPr="00451439">
        <w:rPr>
          <w:rFonts w:ascii="Times New Roman" w:eastAsia="Times New Roman" w:hAnsi="Times New Roman" w:cs="Times New Roman"/>
          <w:sz w:val="24"/>
          <w:szCs w:val="24"/>
        </w:rPr>
        <w:tab/>
      </w:r>
      <w:r w:rsidRPr="00451439">
        <w:rPr>
          <w:rFonts w:ascii="Times New Roman" w:eastAsia="Times New Roman" w:hAnsi="Times New Roman" w:cs="Times New Roman"/>
          <w:sz w:val="24"/>
          <w:szCs w:val="24"/>
        </w:rPr>
        <w:t>Маникюр и педикюр (уход, наращивание, дизайн, коррекция)</w:t>
      </w:r>
      <w:r w:rsidR="00EE19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1526" w:rsidRPr="00451439" w:rsidRDefault="00EC1526" w:rsidP="0A52178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3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07C6F" w:rsidRPr="00451439">
        <w:rPr>
          <w:rFonts w:ascii="Times New Roman" w:eastAsia="Times New Roman" w:hAnsi="Times New Roman" w:cs="Times New Roman"/>
          <w:sz w:val="24"/>
          <w:szCs w:val="24"/>
        </w:rPr>
        <w:tab/>
      </w:r>
      <w:r w:rsidR="00384A24" w:rsidRPr="00451439">
        <w:rPr>
          <w:rFonts w:ascii="Times New Roman" w:eastAsia="Times New Roman" w:hAnsi="Times New Roman" w:cs="Times New Roman"/>
          <w:sz w:val="24"/>
          <w:szCs w:val="24"/>
        </w:rPr>
        <w:t xml:space="preserve">Визаж (подбор и нанесение макияжа </w:t>
      </w:r>
      <w:r w:rsidR="00384A24" w:rsidRPr="00451439">
        <w:rPr>
          <w:rFonts w:ascii="Times New Roman" w:hAnsi="Times New Roman" w:cs="Times New Roman"/>
          <w:sz w:val="24"/>
          <w:szCs w:val="24"/>
        </w:rPr>
        <w:t>создания единого образа)</w:t>
      </w:r>
      <w:r w:rsidR="00EE198D">
        <w:rPr>
          <w:rFonts w:ascii="Times New Roman" w:hAnsi="Times New Roman" w:cs="Times New Roman"/>
          <w:sz w:val="24"/>
          <w:szCs w:val="24"/>
        </w:rPr>
        <w:t>;</w:t>
      </w:r>
    </w:p>
    <w:p w:rsidR="00EC1526" w:rsidRPr="00451439" w:rsidRDefault="00EC1526" w:rsidP="0A52178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3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07C6F" w:rsidRPr="00451439">
        <w:rPr>
          <w:rFonts w:ascii="Times New Roman" w:eastAsia="Times New Roman" w:hAnsi="Times New Roman" w:cs="Times New Roman"/>
          <w:sz w:val="24"/>
          <w:szCs w:val="24"/>
        </w:rPr>
        <w:tab/>
      </w:r>
      <w:r w:rsidRPr="00451439">
        <w:rPr>
          <w:rFonts w:ascii="Times New Roman" w:eastAsia="Times New Roman" w:hAnsi="Times New Roman" w:cs="Times New Roman"/>
          <w:sz w:val="24"/>
          <w:szCs w:val="24"/>
        </w:rPr>
        <w:t>Уход за кожей тела массаж</w:t>
      </w:r>
      <w:r w:rsidR="00EE19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4A24" w:rsidRPr="00451439" w:rsidRDefault="00384A24" w:rsidP="0A52178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39">
        <w:rPr>
          <w:rFonts w:ascii="Times New Roman" w:eastAsia="Times New Roman" w:hAnsi="Times New Roman" w:cs="Times New Roman"/>
          <w:sz w:val="24"/>
          <w:szCs w:val="24"/>
        </w:rPr>
        <w:t>6.</w:t>
      </w:r>
      <w:r w:rsidR="00B07C6F" w:rsidRPr="00451439">
        <w:rPr>
          <w:rFonts w:ascii="Times New Roman" w:eastAsia="Times New Roman" w:hAnsi="Times New Roman" w:cs="Times New Roman"/>
          <w:sz w:val="24"/>
          <w:szCs w:val="24"/>
        </w:rPr>
        <w:tab/>
      </w:r>
      <w:r w:rsidRPr="00451439">
        <w:rPr>
          <w:rFonts w:ascii="Times New Roman" w:eastAsia="Times New Roman" w:hAnsi="Times New Roman" w:cs="Times New Roman"/>
          <w:sz w:val="24"/>
          <w:szCs w:val="24"/>
        </w:rPr>
        <w:t>Косметологические услуги (уход за кожей и чистка лица, уход за бровями, уход за ресницами, эпиляция, пилинг)</w:t>
      </w:r>
      <w:r w:rsidR="00EE19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1526" w:rsidRPr="00451439" w:rsidRDefault="0A52178D" w:rsidP="0A52178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52178D">
        <w:rPr>
          <w:rFonts w:ascii="Times New Roman" w:eastAsia="Times New Roman" w:hAnsi="Times New Roman" w:cs="Times New Roman"/>
          <w:sz w:val="24"/>
          <w:szCs w:val="24"/>
        </w:rPr>
        <w:t>5. Продажа косметических средств;</w:t>
      </w:r>
    </w:p>
    <w:p w:rsidR="00985614" w:rsidRPr="00A3276A" w:rsidRDefault="0A52178D" w:rsidP="0A52178D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52178D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проекта потребуется инвестиций в размере </w:t>
      </w:r>
      <w:r w:rsidR="00DF3D66">
        <w:rPr>
          <w:rFonts w:ascii="Times New Roman" w:eastAsia="Times New Roman" w:hAnsi="Times New Roman" w:cs="Times New Roman"/>
          <w:sz w:val="24"/>
          <w:szCs w:val="24"/>
        </w:rPr>
        <w:t xml:space="preserve">7 811 300 </w:t>
      </w:r>
      <w:r w:rsidRPr="0A52178D">
        <w:rPr>
          <w:rFonts w:ascii="Times New Roman" w:eastAsia="Times New Roman" w:hAnsi="Times New Roman" w:cs="Times New Roman"/>
          <w:sz w:val="24"/>
          <w:szCs w:val="24"/>
        </w:rPr>
        <w:t xml:space="preserve">руб. стартовых инвестиций. </w:t>
      </w:r>
    </w:p>
    <w:p w:rsidR="00EC1526" w:rsidRPr="00EF7B29" w:rsidRDefault="0A52178D" w:rsidP="0A52178D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color w:val="333333"/>
        </w:rPr>
        <w:t xml:space="preserve">Срок реализации инвестиционного этапа, включая получение разрешительных документов, ремонт и перепланировку, закупку оборудования и расходных материалов, рассчитан на период с марта по май 2019 года. Старт запланирован на июнь 2019 года. Выход на плановый объем при </w:t>
      </w:r>
      <w:r w:rsidR="00DF3D66">
        <w:rPr>
          <w:color w:val="333333"/>
        </w:rPr>
        <w:t>5</w:t>
      </w:r>
      <w:r w:rsidRPr="0A52178D">
        <w:rPr>
          <w:color w:val="333333"/>
        </w:rPr>
        <w:t xml:space="preserve">0% загрузки – </w:t>
      </w:r>
      <w:r w:rsidR="00DF3D66">
        <w:rPr>
          <w:color w:val="333333"/>
        </w:rPr>
        <w:t>13</w:t>
      </w:r>
      <w:r w:rsidRPr="0A52178D">
        <w:rPr>
          <w:color w:val="333333"/>
        </w:rPr>
        <w:t xml:space="preserve"> месяца.</w:t>
      </w:r>
    </w:p>
    <w:p w:rsidR="00D82B02" w:rsidRPr="00EF7B29" w:rsidRDefault="0A52178D" w:rsidP="0A52178D">
      <w:pPr>
        <w:pStyle w:val="2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A52178D">
        <w:rPr>
          <w:color w:val="000000" w:themeColor="text1"/>
          <w:sz w:val="24"/>
          <w:szCs w:val="24"/>
        </w:rPr>
        <w:t>2. Описание и структура салона</w:t>
      </w:r>
    </w:p>
    <w:p w:rsidR="00D82B02" w:rsidRPr="00EE198D" w:rsidRDefault="00985614" w:rsidP="00EE198D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EF7B29">
        <w:rPr>
          <w:color w:val="333333"/>
        </w:rPr>
        <w:t>Здание салон красоты находится в городе Пыть-Ях</w:t>
      </w:r>
      <w:r w:rsidR="00EE198D">
        <w:rPr>
          <w:color w:val="333333"/>
        </w:rPr>
        <w:t>,</w:t>
      </w:r>
      <w:r w:rsidR="00DF3D66">
        <w:rPr>
          <w:color w:val="333333"/>
        </w:rPr>
        <w:t xml:space="preserve"> </w:t>
      </w:r>
      <w:r w:rsidRPr="00EF7B29">
        <w:rPr>
          <w:color w:val="333333"/>
          <w:shd w:val="clear" w:color="auto" w:fill="FFFFFF"/>
        </w:rPr>
        <w:t xml:space="preserve">улица Магистральная, строение 75, </w:t>
      </w:r>
      <w:r w:rsidR="00D82B02" w:rsidRPr="00EF7B29">
        <w:rPr>
          <w:color w:val="333333"/>
        </w:rPr>
        <w:t xml:space="preserve">представляет собой помещение на первом этаже </w:t>
      </w:r>
      <w:r w:rsidR="00F736AA" w:rsidRPr="00EF7B29">
        <w:rPr>
          <w:color w:val="333333"/>
        </w:rPr>
        <w:t>торгового цента «1000 мелочей»</w:t>
      </w:r>
      <w:r w:rsidR="00D82B02" w:rsidRPr="00EF7B29">
        <w:rPr>
          <w:color w:val="333333"/>
        </w:rPr>
        <w:t>.</w:t>
      </w:r>
      <w:r w:rsidR="00F736AA" w:rsidRPr="00EF7B29">
        <w:rPr>
          <w:color w:val="333333"/>
        </w:rPr>
        <w:t xml:space="preserve"> Оно расположено </w:t>
      </w:r>
      <w:r w:rsidR="00B23F60">
        <w:rPr>
          <w:color w:val="333333"/>
        </w:rPr>
        <w:t xml:space="preserve">в </w:t>
      </w:r>
      <w:r w:rsidR="00136CC4">
        <w:rPr>
          <w:color w:val="333333"/>
        </w:rPr>
        <w:t>черте города, в</w:t>
      </w:r>
      <w:r w:rsidRPr="00EF7B29">
        <w:rPr>
          <w:color w:val="333333"/>
        </w:rPr>
        <w:t>близи</w:t>
      </w:r>
      <w:r w:rsidR="00F736AA" w:rsidRPr="00EF7B29">
        <w:rPr>
          <w:color w:val="333333"/>
        </w:rPr>
        <w:t xml:space="preserve"> дорог</w:t>
      </w:r>
      <w:r w:rsidRPr="00EF7B29">
        <w:rPr>
          <w:color w:val="333333"/>
        </w:rPr>
        <w:t>и,</w:t>
      </w:r>
      <w:r w:rsidR="00F736AA" w:rsidRPr="00EF7B29">
        <w:rPr>
          <w:color w:val="333333"/>
        </w:rPr>
        <w:t xml:space="preserve"> которая объединяет </w:t>
      </w:r>
      <w:r w:rsidRPr="00EF7B29">
        <w:rPr>
          <w:color w:val="333333"/>
        </w:rPr>
        <w:t>две</w:t>
      </w:r>
      <w:r w:rsidR="00F736AA" w:rsidRPr="00EF7B29">
        <w:rPr>
          <w:color w:val="333333"/>
        </w:rPr>
        <w:t xml:space="preserve"> половины города</w:t>
      </w:r>
      <w:r w:rsidR="00E35D67" w:rsidRPr="00EF7B29">
        <w:rPr>
          <w:color w:val="333333"/>
        </w:rPr>
        <w:t xml:space="preserve">, где проходит пусть всех общественных </w:t>
      </w:r>
      <w:r w:rsidRPr="00EF7B29">
        <w:rPr>
          <w:color w:val="333333"/>
        </w:rPr>
        <w:t>транспортов.</w:t>
      </w:r>
      <w:r w:rsidR="00DF3D66">
        <w:rPr>
          <w:color w:val="333333"/>
        </w:rPr>
        <w:t xml:space="preserve"> </w:t>
      </w:r>
      <w:r w:rsidRPr="00EF7B29">
        <w:rPr>
          <w:color w:val="333333"/>
        </w:rPr>
        <w:t>У</w:t>
      </w:r>
      <w:r w:rsidR="00E35D67" w:rsidRPr="00EF7B29">
        <w:rPr>
          <w:color w:val="333333"/>
        </w:rPr>
        <w:t xml:space="preserve"> здания имеется проковочная площадка.</w:t>
      </w:r>
      <w:r w:rsidR="00136CC4">
        <w:rPr>
          <w:color w:val="333333"/>
        </w:rPr>
        <w:t xml:space="preserve"> </w:t>
      </w:r>
      <w:r w:rsidR="00E35D67" w:rsidRPr="00EF7B29">
        <w:rPr>
          <w:color w:val="333333"/>
        </w:rPr>
        <w:t>Занимаемая п</w:t>
      </w:r>
      <w:r w:rsidR="00D82B02" w:rsidRPr="00EF7B29">
        <w:rPr>
          <w:color w:val="333333"/>
        </w:rPr>
        <w:t xml:space="preserve">лощадь салона составляет 150 кв. метров. </w:t>
      </w:r>
      <w:r w:rsidR="00E35D67" w:rsidRPr="00EF7B29">
        <w:rPr>
          <w:color w:val="333333"/>
        </w:rPr>
        <w:t>Салон разделяется на</w:t>
      </w:r>
      <w:r w:rsidR="00136CC4">
        <w:rPr>
          <w:color w:val="333333"/>
        </w:rPr>
        <w:t xml:space="preserve"> </w:t>
      </w:r>
      <w:r w:rsidR="00E35D67" w:rsidRPr="00EF7B29">
        <w:rPr>
          <w:color w:val="333333"/>
        </w:rPr>
        <w:t xml:space="preserve">зону </w:t>
      </w:r>
      <w:r w:rsidRPr="00EF7B29">
        <w:rPr>
          <w:color w:val="333333"/>
        </w:rPr>
        <w:t>приёмной (</w:t>
      </w:r>
      <w:r w:rsidR="00E35D67" w:rsidRPr="00EF7B29">
        <w:rPr>
          <w:color w:val="333333"/>
        </w:rPr>
        <w:t>администрации и отдыха персонала</w:t>
      </w:r>
      <w:r w:rsidRPr="00EF7B29">
        <w:rPr>
          <w:color w:val="333333"/>
        </w:rPr>
        <w:t xml:space="preserve"> и гостей)</w:t>
      </w:r>
      <w:r w:rsidR="00E35D67" w:rsidRPr="00EF7B29">
        <w:rPr>
          <w:color w:val="333333"/>
        </w:rPr>
        <w:t xml:space="preserve">, </w:t>
      </w:r>
      <w:r w:rsidR="00D82B02" w:rsidRPr="00EF7B29">
        <w:rPr>
          <w:color w:val="333333"/>
        </w:rPr>
        <w:t xml:space="preserve">зал парикмахерских услуг, зал </w:t>
      </w:r>
      <w:r w:rsidR="00E35D67" w:rsidRPr="00EF7B29">
        <w:rPr>
          <w:color w:val="333333"/>
        </w:rPr>
        <w:t>ногтевого сервиса</w:t>
      </w:r>
      <w:r w:rsidR="00D82B02" w:rsidRPr="00EF7B29">
        <w:rPr>
          <w:color w:val="333333"/>
        </w:rPr>
        <w:t xml:space="preserve">, косметический кабинет, кабинет массажа, зона визажа, подсобное помещение. </w:t>
      </w:r>
      <w:r w:rsidR="00E35D67" w:rsidRPr="00EF7B29">
        <w:rPr>
          <w:color w:val="333333"/>
        </w:rPr>
        <w:t>Режим работы</w:t>
      </w:r>
      <w:r w:rsidR="00D82B02" w:rsidRPr="00EF7B29">
        <w:rPr>
          <w:color w:val="333333"/>
        </w:rPr>
        <w:t xml:space="preserve"> с 9</w:t>
      </w:r>
      <w:r w:rsidR="00E35D67" w:rsidRPr="00EF7B29">
        <w:rPr>
          <w:color w:val="333333"/>
        </w:rPr>
        <w:t>:</w:t>
      </w:r>
      <w:r w:rsidR="00D82B02" w:rsidRPr="00EF7B29">
        <w:rPr>
          <w:color w:val="333333"/>
        </w:rPr>
        <w:t>00 до 20</w:t>
      </w:r>
      <w:r w:rsidR="00E35D67" w:rsidRPr="00EF7B29">
        <w:rPr>
          <w:color w:val="333333"/>
        </w:rPr>
        <w:t>:</w:t>
      </w:r>
      <w:r w:rsidR="00D82B02" w:rsidRPr="00EF7B29">
        <w:rPr>
          <w:color w:val="333333"/>
        </w:rPr>
        <w:t>00, без выходных. График работы сотрудников (обслуживающий персонал) – посменный 2/2.</w:t>
      </w:r>
    </w:p>
    <w:p w:rsidR="00D82B02" w:rsidRPr="00EF7B29" w:rsidRDefault="0A52178D" w:rsidP="0A52178D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color w:val="333333"/>
        </w:rPr>
        <w:lastRenderedPageBreak/>
        <w:t xml:space="preserve">Структура управления состоит из административного отдела, который представлен 2 администраторами салона: старшим администратором и помощником администратора. Обслуживающий персонал представлен шестью парикмахерами-универсалами, двумя косметологами,  массажистом, мастер по наращиванию ресниц, бровь мастер и визажист. Технический или вспомогательный персонал две уборщицы. </w:t>
      </w:r>
    </w:p>
    <w:p w:rsidR="00D82B02" w:rsidRPr="00EF7B29" w:rsidRDefault="0A52178D" w:rsidP="0A52178D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color w:val="333333"/>
        </w:rPr>
        <w:t xml:space="preserve">Затраты на ремонт, перепланировку и оборудование салона составляют </w:t>
      </w:r>
      <w:r w:rsidR="00924451">
        <w:rPr>
          <w:color w:val="333333"/>
        </w:rPr>
        <w:t xml:space="preserve">1 200 </w:t>
      </w:r>
      <w:r w:rsidRPr="0A52178D">
        <w:rPr>
          <w:color w:val="333333"/>
        </w:rPr>
        <w:t>тыс. руб. С учетом стартовых расходов на регистрацию предприятия, процедуре подбора персонала, маркетинговым мероприятиям, а также оборотных средств инвестиционного периода (</w:t>
      </w:r>
      <w:r w:rsidR="00924451">
        <w:rPr>
          <w:color w:val="333333"/>
        </w:rPr>
        <w:t>6 611</w:t>
      </w:r>
      <w:r w:rsidRPr="0A52178D">
        <w:rPr>
          <w:color w:val="333333"/>
        </w:rPr>
        <w:t xml:space="preserve"> тыс. руб.), </w:t>
      </w:r>
      <w:r w:rsidR="00924451">
        <w:rPr>
          <w:color w:val="333333"/>
        </w:rPr>
        <w:t xml:space="preserve">общая </w:t>
      </w:r>
      <w:r w:rsidRPr="0A52178D">
        <w:rPr>
          <w:color w:val="333333"/>
        </w:rPr>
        <w:t xml:space="preserve">стоимость проекта составит </w:t>
      </w:r>
      <w:r w:rsidR="00DF3D66">
        <w:t xml:space="preserve">7 811 300 </w:t>
      </w:r>
      <w:r w:rsidRPr="0A52178D">
        <w:rPr>
          <w:color w:val="333333"/>
        </w:rPr>
        <w:t>руб.</w:t>
      </w:r>
    </w:p>
    <w:p w:rsidR="00D82B02" w:rsidRPr="00EF7B29" w:rsidRDefault="0A52178D" w:rsidP="0A52178D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color w:val="333333"/>
        </w:rPr>
        <w:t>В качестве формы собственности выбрано ИП (физ. лицо). Система налогообложения – упрощенная, при которой объектом налогообложения являются доходы, со ставкой 6%.</w:t>
      </w:r>
    </w:p>
    <w:p w:rsidR="00D82B02" w:rsidRPr="00EF7B29" w:rsidRDefault="0A52178D" w:rsidP="0A52178D">
      <w:pPr>
        <w:pStyle w:val="2"/>
        <w:shd w:val="clear" w:color="auto" w:fill="FFFFFF" w:themeFill="background1"/>
        <w:spacing w:before="120" w:beforeAutospacing="0" w:after="120" w:afterAutospacing="0"/>
        <w:jc w:val="both"/>
        <w:rPr>
          <w:color w:val="000000" w:themeColor="text1"/>
          <w:sz w:val="24"/>
          <w:szCs w:val="24"/>
        </w:rPr>
      </w:pPr>
      <w:r w:rsidRPr="0A52178D">
        <w:rPr>
          <w:color w:val="000000" w:themeColor="text1"/>
          <w:sz w:val="24"/>
          <w:szCs w:val="24"/>
        </w:rPr>
        <w:t>3. Описание услуг</w:t>
      </w:r>
    </w:p>
    <w:p w:rsidR="00D82B02" w:rsidRPr="00EF7B29" w:rsidRDefault="0A52178D" w:rsidP="0A52178D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color w:val="333333"/>
        </w:rPr>
        <w:t>Салон красоты оказывает услуги по 6 основным направлениям. Среди них:</w:t>
      </w:r>
    </w:p>
    <w:p w:rsidR="00D82B02" w:rsidRPr="00EF7B29" w:rsidRDefault="0A52178D" w:rsidP="0A52178D">
      <w:pPr>
        <w:pStyle w:val="a9"/>
        <w:shd w:val="clear" w:color="auto" w:fill="FFFFFF" w:themeFill="background1"/>
        <w:spacing w:before="120" w:beforeAutospacing="0" w:after="120" w:afterAutospacing="0"/>
        <w:ind w:firstLine="425"/>
        <w:jc w:val="both"/>
        <w:rPr>
          <w:color w:val="333333"/>
        </w:rPr>
      </w:pPr>
      <w:r w:rsidRPr="0A52178D">
        <w:rPr>
          <w:color w:val="333333"/>
        </w:rPr>
        <w:t>1.Парикмахерские услуги (мужская, женская, детская стрижка)</w:t>
      </w:r>
    </w:p>
    <w:p w:rsidR="00D82B02" w:rsidRPr="00EF7B29" w:rsidRDefault="0A52178D" w:rsidP="0A52178D">
      <w:pPr>
        <w:pStyle w:val="a9"/>
        <w:shd w:val="clear" w:color="auto" w:fill="FFFFFF" w:themeFill="background1"/>
        <w:spacing w:before="120" w:beforeAutospacing="0" w:after="120" w:afterAutospacing="0"/>
        <w:ind w:firstLine="425"/>
        <w:jc w:val="both"/>
        <w:rPr>
          <w:color w:val="333333"/>
        </w:rPr>
      </w:pPr>
      <w:r w:rsidRPr="0A52178D">
        <w:rPr>
          <w:color w:val="333333"/>
        </w:rPr>
        <w:t>2. Маникюр и педикюр (уход, наращивание, дизайн, коррекция)</w:t>
      </w:r>
    </w:p>
    <w:p w:rsidR="00D82B02" w:rsidRPr="00EF7B29" w:rsidRDefault="00D82B02" w:rsidP="009E5081">
      <w:pPr>
        <w:pStyle w:val="a9"/>
        <w:shd w:val="clear" w:color="auto" w:fill="FFFFFF"/>
        <w:spacing w:before="120" w:beforeAutospacing="0" w:after="120" w:afterAutospacing="0"/>
        <w:ind w:firstLine="425"/>
        <w:jc w:val="both"/>
        <w:rPr>
          <w:color w:val="333333"/>
        </w:rPr>
      </w:pPr>
      <w:r w:rsidRPr="00EF7B29">
        <w:rPr>
          <w:color w:val="333333"/>
        </w:rPr>
        <w:t>3. Косметологические услуги (уход за кожей и чистка лица, уход за бровями, уход за ресницами, эпиляция, демакияж, пилинг)</w:t>
      </w:r>
    </w:p>
    <w:p w:rsidR="00D82B02" w:rsidRPr="00EF7B29" w:rsidRDefault="0A52178D" w:rsidP="0A52178D">
      <w:pPr>
        <w:pStyle w:val="a9"/>
        <w:shd w:val="clear" w:color="auto" w:fill="FFFFFF" w:themeFill="background1"/>
        <w:spacing w:before="120" w:beforeAutospacing="0" w:after="120" w:afterAutospacing="0"/>
        <w:ind w:firstLine="425"/>
        <w:jc w:val="both"/>
        <w:rPr>
          <w:color w:val="333333"/>
        </w:rPr>
      </w:pPr>
      <w:r w:rsidRPr="0A52178D">
        <w:rPr>
          <w:color w:val="333333"/>
        </w:rPr>
        <w:t>4. Уход за кожей тела</w:t>
      </w:r>
    </w:p>
    <w:p w:rsidR="00D82B02" w:rsidRPr="00EF7B29" w:rsidRDefault="0A52178D" w:rsidP="0A52178D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color w:val="333333"/>
        </w:rPr>
        <w:t>В качестве конкурентных преимуществ салона можно назвать широкий спектр оказываемых услуг, относительно невысокий прайс, доступный большинству населения, качество сервиса. Ценовой сегмент проекта – средний. При этом качество услуг – выше среднего, что является основным средством привлечения клиентов и повышения их лояльности. Прейскурант салона содержит порядка 12</w:t>
      </w:r>
      <w:r w:rsidR="00924451">
        <w:rPr>
          <w:color w:val="333333"/>
        </w:rPr>
        <w:t>2</w:t>
      </w:r>
      <w:r w:rsidRPr="0A52178D">
        <w:rPr>
          <w:color w:val="333333"/>
        </w:rPr>
        <w:t xml:space="preserve"> позиций. </w:t>
      </w:r>
      <w:r w:rsidR="00924451">
        <w:rPr>
          <w:color w:val="333333"/>
        </w:rPr>
        <w:t xml:space="preserve">С </w:t>
      </w:r>
      <w:r w:rsidR="00A12499">
        <w:rPr>
          <w:color w:val="333333"/>
        </w:rPr>
        <w:t>течением</w:t>
      </w:r>
      <w:r w:rsidR="00924451">
        <w:rPr>
          <w:color w:val="333333"/>
        </w:rPr>
        <w:t xml:space="preserve"> развития салона прейскурант будит пополняться новыми видами услуг. </w:t>
      </w:r>
      <w:r w:rsidRPr="0A52178D">
        <w:rPr>
          <w:color w:val="333333"/>
        </w:rPr>
        <w:t>Все услуги салона представлены в Табл. 2.</w:t>
      </w:r>
    </w:p>
    <w:p w:rsidR="00D82B02" w:rsidRPr="00EF7B29" w:rsidRDefault="0A52178D" w:rsidP="0A52178D">
      <w:pPr>
        <w:pStyle w:val="a9"/>
        <w:shd w:val="clear" w:color="auto" w:fill="FFFFFF" w:themeFill="background1"/>
        <w:jc w:val="right"/>
        <w:rPr>
          <w:color w:val="333333"/>
        </w:rPr>
      </w:pPr>
      <w:r w:rsidRPr="0A52178D">
        <w:rPr>
          <w:color w:val="333333"/>
        </w:rPr>
        <w:t>Таблица 2. Перечень услуг салона красоты</w:t>
      </w:r>
    </w:p>
    <w:tbl>
      <w:tblPr>
        <w:tblW w:w="9119" w:type="dxa"/>
        <w:tblInd w:w="94" w:type="dxa"/>
        <w:tblLook w:val="04A0"/>
      </w:tblPr>
      <w:tblGrid>
        <w:gridCol w:w="830"/>
        <w:gridCol w:w="4716"/>
        <w:gridCol w:w="1245"/>
        <w:gridCol w:w="1317"/>
        <w:gridCol w:w="1256"/>
      </w:tblGrid>
      <w:tr w:rsidR="00B23F60" w:rsidRPr="00B23F60" w:rsidTr="0A52178D">
        <w:trPr>
          <w:trHeight w:val="6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(₽)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ВРЕМАЯ (МИН.)</w:t>
            </w:r>
          </w:p>
        </w:tc>
      </w:tr>
      <w:tr w:rsidR="00B23F60" w:rsidRPr="00B23F60" w:rsidTr="0A52178D">
        <w:trPr>
          <w:trHeight w:val="3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НОКТЕВОЙ СЕРВИС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23F60" w:rsidRPr="00B23F60" w:rsidTr="0A52178D">
        <w:trPr>
          <w:trHeight w:val="3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Классический общий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3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Аппаратный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3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3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Японский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23F60" w:rsidRPr="00B23F60" w:rsidTr="0A52178D">
        <w:trPr>
          <w:trHeight w:val="3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3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3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3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Покрытие лаком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3F60" w:rsidRPr="00B23F60" w:rsidTr="0A52178D">
        <w:trPr>
          <w:trHeight w:val="3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Покрытие  ГЕЛЬ-ЛАК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Покрытие  ГЕЛЬ-ЛАК  с дизайном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БИО-ГЕЛЕМ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3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Восстанавливающие системы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3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покрытия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3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2B7576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Придание</w:t>
            </w:r>
            <w:r w:rsidR="00B23F60"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форы ногтям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1-го </w:t>
            </w:r>
            <w:r w:rsidR="002B7576"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ногтя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Парафинотерапия кистей рук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2B7576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Наращивание</w:t>
            </w:r>
            <w:r w:rsidR="00B23F60"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ногтей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ногтей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1 800,00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23F60" w:rsidRPr="00B23F60" w:rsidTr="0A52178D">
        <w:trPr>
          <w:trHeight w:val="3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Педикюр классический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23F60" w:rsidRPr="00B23F60" w:rsidTr="0A52178D">
        <w:trPr>
          <w:trHeight w:val="3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Педикюр аппаратный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1 300,00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2B7576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Экспресс</w:t>
            </w:r>
            <w:r w:rsidR="00B23F60"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педикюр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врущего ногтя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Парафинотерапия стоп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ПАРИКХМАХЕРСКИЕ УСЛУГИ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Стрижка на короткие волосы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Стрижка на средние волосы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Стрижка на длинные волосы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Подравнивание волос прямым срезом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Подравнивание волос с помощью утюжков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Стрижка челки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Укладка волос</w:t>
            </w:r>
            <w:r w:rsidR="00CB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локоны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Укладка волос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Причёска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1 500,00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3 000,00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Плетение кос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Окрашивание волос + краски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Мелироание волос + материал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1 700,00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Осветление волос + материал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завивка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1 350,00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CB3C1F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</w:t>
            </w:r>
            <w:r w:rsidR="00B23F60"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волос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1 800,00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Прикорневой объём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3 000,00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Мужская стрижка (коротко)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Мужская стрижка (модельная)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Мужская стрижка (экспронт)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МАСАЖНЫЙ КАБИНЕТ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color w:val="23201A"/>
                <w:sz w:val="24"/>
                <w:szCs w:val="24"/>
              </w:rPr>
              <w:t xml:space="preserve">Классический общий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спины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шейно-воротниковой зоны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ноги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стопы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руки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голова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Расслабляющий общий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1 700,00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спины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шейно-воротниковой зоны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ноги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руки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голова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лифтинг лица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1 400,00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2B7576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Антицеллюлитный массаж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детский массаж спины 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23201A"/>
                <w:sz w:val="24"/>
                <w:szCs w:val="24"/>
              </w:rPr>
              <w:t>детский массаж общий 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SPA тела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1 400,00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SPA для лица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SPA для кистей рук 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SPA для ног / спины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скрабирование- пилинг тела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фитобочка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1 200,00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обертывание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1 300,00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КОСМЕТОЛОГА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Мезотерапия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Биоревитализация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4 000,00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Плазмолифтинг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3 000,00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Биорепарация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7 000,00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пилинг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Чистка лица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Маска для лица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Аппаратные процедуры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Пилинги и скрабы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Аппаратная косметология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Лазерная косметология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Контурная пластика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8 000,00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новообразований 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мимических морщин за 1 ед.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лазером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Обезболивание кремом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A52178D" w:rsidP="0A52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521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200,00  500,00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F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Зона обработки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F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Шугаринг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Зоны лица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Подмышечные впадины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Руки до локтя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Руки полностью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1 150,00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Живот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Спина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Ноги по колено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1 000,00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1 150,00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Бёдра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1 000,00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1 150,00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Ноги полностью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2 000,00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2 150,00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Бикини классика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Бикини глубокое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1 700,00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1 850,00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Ягодицы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Восковая депиляция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Зоны лица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Подмышечные впадины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Руки до локтя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Руки полностью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Живот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Спина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Ноги по колено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Бёдра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Ноги полностью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1 500,00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1 650,00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Бикини классика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Бикини глубокое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1 500,00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1 650,00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Ягодицы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500,00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ВИЗАЖИСТ / Лэшмейкер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Макияж (</w:t>
            </w:r>
            <w:r w:rsidR="002B7576"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экспресс</w:t>
            </w: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1 200,00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Макияж детский (7-10 лет)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Макияж (вечерний / лифтинг)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1 700,00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Макияж (свадебный / Голливуд)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2 300,00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Снятие макияжа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Окрашивание бровей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бровей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бровей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Окрашивание ресниц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Наращивание ресниц классика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1 500,00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Наращивание ресниц 2D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1 700,00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Наращивание ресниц 3D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Ламенирование ресниц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2 300,00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23F60" w:rsidRPr="00B23F60" w:rsidTr="0A52178D">
        <w:trPr>
          <w:trHeight w:val="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ресниц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3F60" w:rsidRPr="00B23F60" w:rsidTr="0A52178D">
        <w:trPr>
          <w:trHeight w:val="1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ресниц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60" w:rsidRPr="00B23F60" w:rsidRDefault="00B23F60" w:rsidP="00C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EE198D" w:rsidRDefault="00EE198D" w:rsidP="00EF7B29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</w:p>
    <w:p w:rsidR="00C76A85" w:rsidRPr="00EF7B29" w:rsidRDefault="0A52178D" w:rsidP="0A52178D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color w:val="333333"/>
        </w:rPr>
        <w:t>Оказание услуг салона красоты потребует получения разрешительных документов Роспотребнадзора, а также разрешение Государственного Пожарного Надзора РФ.</w:t>
      </w:r>
    </w:p>
    <w:p w:rsidR="00D82B02" w:rsidRPr="00EF7B29" w:rsidRDefault="0A52178D" w:rsidP="0A52178D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color w:val="333333"/>
        </w:rPr>
        <w:t>Помимо услуг в салоне осуществляется розничная торговля косметическими средствами (20 товарных позиций). Основное преимущество перед покупкой в обычном магазине – возможность на месте получить консультацию специалиста по особенностям продукции. Список реализуемых товаров приведен в Табл. 3.</w:t>
      </w:r>
    </w:p>
    <w:p w:rsidR="00EE198D" w:rsidRDefault="00A12499" w:rsidP="00A12499">
      <w:pPr>
        <w:pStyle w:val="a9"/>
        <w:shd w:val="clear" w:color="auto" w:fill="FFFFFF" w:themeFill="background1"/>
        <w:jc w:val="right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620395</wp:posOffset>
            </wp:positionV>
            <wp:extent cx="6217285" cy="3829685"/>
            <wp:effectExtent l="19050" t="0" r="0" b="0"/>
            <wp:wrapTopAndBottom/>
            <wp:docPr id="2" name="Рисунок 7" descr="Реализуемы тов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ализуемы товар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85" cy="382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B02" w:rsidRPr="00EF7B29">
        <w:rPr>
          <w:color w:val="333333"/>
        </w:rPr>
        <w:t xml:space="preserve">Таблица </w:t>
      </w:r>
      <w:r w:rsidR="00C76A85" w:rsidRPr="00EF7B29">
        <w:rPr>
          <w:color w:val="333333"/>
        </w:rPr>
        <w:t>3</w:t>
      </w:r>
      <w:r w:rsidR="00D82B02" w:rsidRPr="00EF7B29">
        <w:rPr>
          <w:color w:val="333333"/>
        </w:rPr>
        <w:t>. Реализуемые товары</w:t>
      </w:r>
    </w:p>
    <w:p w:rsidR="00D82B02" w:rsidRPr="00EF7B29" w:rsidRDefault="0A52178D" w:rsidP="0A52178D">
      <w:pPr>
        <w:pStyle w:val="2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A52178D">
        <w:rPr>
          <w:color w:val="000000" w:themeColor="text1"/>
          <w:sz w:val="24"/>
          <w:szCs w:val="24"/>
        </w:rPr>
        <w:lastRenderedPageBreak/>
        <w:t>4. Продажи и маркетинг</w:t>
      </w:r>
    </w:p>
    <w:p w:rsidR="00D82B02" w:rsidRPr="00EF7B29" w:rsidRDefault="00D82B02" w:rsidP="00EE198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EF7B29">
        <w:rPr>
          <w:color w:val="333333"/>
        </w:rPr>
        <w:t xml:space="preserve">Деятельность салона направлена на подавляющую часть населения г. </w:t>
      </w:r>
      <w:r w:rsidR="003A369E" w:rsidRPr="00EF7B29">
        <w:rPr>
          <w:color w:val="333333"/>
        </w:rPr>
        <w:t>Пыть-Яхе</w:t>
      </w:r>
      <w:r w:rsidRPr="00EF7B29">
        <w:rPr>
          <w:color w:val="333333"/>
        </w:rPr>
        <w:t>, а именно население со средним уровнем достатка. Салон красоты будет функционировать на удовлетворении потребности людей в качественной стрижке, укладке, завивке и окраске, маникюру и педикюру, косметологическим процедурам, массажу. Основные требования, которые предъявляются к салонам красоты – повышенный уровень профессионализма, скорость и качество обслуживания, удобное расположение, удобный график работы. Все эти требования планируется сделать основополагающими принципами работы салона.</w:t>
      </w:r>
    </w:p>
    <w:p w:rsidR="00D82B02" w:rsidRDefault="0A52178D" w:rsidP="0A52178D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rStyle w:val="marker1"/>
          <w:color w:val="333333"/>
        </w:rPr>
        <w:t>Целевой аудиторией салона являются молодые люди возрастом от 18 до 35 лет, которые составляют 70% клиентуры. Порядка 20% приходится на людей возрастом от 35 до 45 лет, еще 10% клиентов - на подростков и пожилых людей. Основными потребителями услуг является женская часть населения (до 70%).</w:t>
      </w:r>
      <w:r w:rsidRPr="0A52178D">
        <w:rPr>
          <w:color w:val="333333"/>
        </w:rPr>
        <w:t> В  Советском районе города насчитывается 178 тыс. жителей, из которых доля трудоспособного населения составляет около 60%. Учитывая ценовую политику заведения, расположение и платежеспособность населения, потенциальными клиентами салона являются порядка 50-80 тыс. человек.</w:t>
      </w:r>
    </w:p>
    <w:p w:rsidR="00BC5CE2" w:rsidRDefault="0A52178D" w:rsidP="0A52178D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color w:val="333333"/>
        </w:rPr>
        <w:t>Вместе с тем, большое значение придается прочим методам создания имиджа салона. Включая: разработку фирменного логотипа (25 тыс. руб.), создание и продвижение сайта (15 тыс. руб.), печатный раздаточный материал – рекламные листовки (10 тыс. руб.), создание наружной вывески (30 тыс. руб.), рекламе в глянцевом журнале (15 тыс. руб.) и проч.</w:t>
      </w:r>
    </w:p>
    <w:p w:rsidR="00EE198D" w:rsidRPr="00EF7B29" w:rsidRDefault="00BC5CE2" w:rsidP="00EE198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>
        <w:rPr>
          <w:color w:val="333333"/>
        </w:rPr>
        <w:t>С</w:t>
      </w:r>
      <w:r w:rsidR="00EE198D" w:rsidRPr="00EF7B29">
        <w:rPr>
          <w:color w:val="333333"/>
        </w:rPr>
        <w:t xml:space="preserve"> помощью предварительной телефонной записи или по живой очереди без записи. В качестве основного канала привлечения клиентов выбраны социальные сети (Facebook, Вконтакте, Instagram</w:t>
      </w:r>
      <w:r>
        <w:rPr>
          <w:color w:val="333333"/>
        </w:rPr>
        <w:t>, О</w:t>
      </w:r>
      <w:r>
        <w:rPr>
          <w:color w:val="333333"/>
          <w:lang w:val="en-US"/>
        </w:rPr>
        <w:t>k</w:t>
      </w:r>
      <w:r w:rsidR="00EE198D" w:rsidRPr="00EF7B29">
        <w:rPr>
          <w:color w:val="333333"/>
        </w:rPr>
        <w:t xml:space="preserve">). Данный выбор обусловлен отсутствием постоянных издержек (ведение групп) и большой концентрацией целевой аудитории (таргетинговая реклама). На поддержание работы групп и аккаунтов и наполнение их контентом планируется выделять до 6 тыс. руб. в месяц. </w:t>
      </w:r>
    </w:p>
    <w:p w:rsidR="009C6A74" w:rsidRPr="00EF7B29" w:rsidRDefault="00D82B02" w:rsidP="00231BA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F7B29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="00C76A85" w:rsidRPr="00EF7B29">
        <w:rPr>
          <w:rFonts w:ascii="Times New Roman" w:hAnsi="Times New Roman" w:cs="Times New Roman"/>
          <w:color w:val="333333"/>
          <w:sz w:val="24"/>
          <w:szCs w:val="24"/>
        </w:rPr>
        <w:t>Пыть-Яхе</w:t>
      </w:r>
      <w:r w:rsidRPr="00EF7B29">
        <w:rPr>
          <w:rFonts w:ascii="Times New Roman" w:hAnsi="Times New Roman" w:cs="Times New Roman"/>
          <w:color w:val="333333"/>
          <w:sz w:val="24"/>
          <w:szCs w:val="24"/>
        </w:rPr>
        <w:t xml:space="preserve"> действует </w:t>
      </w:r>
      <w:r w:rsidR="00C76A85" w:rsidRPr="00EF7B29">
        <w:rPr>
          <w:rFonts w:ascii="Times New Roman" w:hAnsi="Times New Roman" w:cs="Times New Roman"/>
          <w:color w:val="333333"/>
          <w:sz w:val="24"/>
          <w:szCs w:val="24"/>
        </w:rPr>
        <w:t>примерно около 3</w:t>
      </w:r>
      <w:r w:rsidRPr="00EF7B29">
        <w:rPr>
          <w:rFonts w:ascii="Times New Roman" w:hAnsi="Times New Roman" w:cs="Times New Roman"/>
          <w:color w:val="333333"/>
          <w:sz w:val="24"/>
          <w:szCs w:val="24"/>
        </w:rPr>
        <w:t xml:space="preserve">0 </w:t>
      </w:r>
      <w:r w:rsidR="00C76A85" w:rsidRPr="00EF7B29">
        <w:rPr>
          <w:rFonts w:ascii="Times New Roman" w:hAnsi="Times New Roman" w:cs="Times New Roman"/>
          <w:color w:val="333333"/>
          <w:sz w:val="24"/>
          <w:szCs w:val="24"/>
        </w:rPr>
        <w:t>парикмахерских и салонов красоты</w:t>
      </w:r>
      <w:r w:rsidR="000A42A0" w:rsidRPr="00EF7B29">
        <w:rPr>
          <w:rFonts w:ascii="Times New Roman" w:hAnsi="Times New Roman" w:cs="Times New Roman"/>
          <w:color w:val="333333"/>
          <w:sz w:val="24"/>
          <w:szCs w:val="24"/>
        </w:rPr>
        <w:t>, а также самозанятые одиноки по всем основным направлениям</w:t>
      </w:r>
      <w:r w:rsidRPr="00EF7B29">
        <w:rPr>
          <w:rFonts w:ascii="Times New Roman" w:hAnsi="Times New Roman" w:cs="Times New Roman"/>
          <w:color w:val="333333"/>
          <w:sz w:val="24"/>
          <w:szCs w:val="24"/>
        </w:rPr>
        <w:t xml:space="preserve">. В качестве основных конкурентов можно назвать салоны, расположенные в </w:t>
      </w:r>
      <w:r w:rsidR="00C76A85" w:rsidRPr="00EF7B29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36567A" w:rsidRPr="00EF7B29">
        <w:rPr>
          <w:rFonts w:ascii="Times New Roman" w:hAnsi="Times New Roman" w:cs="Times New Roman"/>
          <w:color w:val="333333"/>
          <w:sz w:val="24"/>
          <w:szCs w:val="24"/>
        </w:rPr>
        <w:t>микрорайоне</w:t>
      </w:r>
      <w:r w:rsidRPr="00EF7B2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36567A" w:rsidRPr="00EF7B29">
        <w:rPr>
          <w:rFonts w:ascii="Times New Roman" w:hAnsi="Times New Roman" w:cs="Times New Roman"/>
          <w:color w:val="333333"/>
          <w:sz w:val="24"/>
          <w:szCs w:val="24"/>
        </w:rPr>
        <w:t xml:space="preserve">Это </w:t>
      </w:r>
      <w:r w:rsidR="000A42A0" w:rsidRPr="00EF7B29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Pr="00EF7B29">
        <w:rPr>
          <w:rFonts w:ascii="Times New Roman" w:hAnsi="Times New Roman" w:cs="Times New Roman"/>
          <w:color w:val="333333"/>
          <w:sz w:val="24"/>
          <w:szCs w:val="24"/>
        </w:rPr>
        <w:t xml:space="preserve"> конкурентов, </w:t>
      </w:r>
      <w:r w:rsidR="0036567A" w:rsidRPr="00EF7B29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EF7B29">
        <w:rPr>
          <w:rFonts w:ascii="Times New Roman" w:hAnsi="Times New Roman" w:cs="Times New Roman"/>
          <w:color w:val="333333"/>
          <w:sz w:val="24"/>
          <w:szCs w:val="24"/>
        </w:rPr>
        <w:t xml:space="preserve"> из которых можно отнести к непрямым конкурентам. </w:t>
      </w:r>
      <w:r w:rsidR="000A42A0" w:rsidRPr="00EF7B29">
        <w:rPr>
          <w:rFonts w:ascii="Times New Roman" w:hAnsi="Times New Roman" w:cs="Times New Roman"/>
          <w:color w:val="333333"/>
          <w:sz w:val="24"/>
          <w:szCs w:val="24"/>
        </w:rPr>
        <w:t>Виды конкурентов</w:t>
      </w:r>
      <w:r w:rsidRPr="00EF7B29">
        <w:rPr>
          <w:rFonts w:ascii="Times New Roman" w:hAnsi="Times New Roman" w:cs="Times New Roman"/>
          <w:color w:val="333333"/>
          <w:sz w:val="24"/>
          <w:szCs w:val="24"/>
        </w:rPr>
        <w:t xml:space="preserve"> составляют: </w:t>
      </w:r>
      <w:r w:rsidR="000A42A0" w:rsidRPr="00EF7B29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EF7B29">
        <w:rPr>
          <w:rFonts w:ascii="Times New Roman" w:hAnsi="Times New Roman" w:cs="Times New Roman"/>
          <w:color w:val="333333"/>
          <w:sz w:val="24"/>
          <w:szCs w:val="24"/>
        </w:rPr>
        <w:t xml:space="preserve"> парикмахерских эконом и среднего класса, </w:t>
      </w:r>
      <w:r w:rsidR="0036567A" w:rsidRPr="00EF7B29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EF7B29">
        <w:rPr>
          <w:rFonts w:ascii="Times New Roman" w:hAnsi="Times New Roman" w:cs="Times New Roman"/>
          <w:color w:val="333333"/>
          <w:sz w:val="24"/>
          <w:szCs w:val="24"/>
        </w:rPr>
        <w:t xml:space="preserve"> салона, предлагающих услуги по двум основным направления</w:t>
      </w:r>
      <w:r w:rsidR="0036567A" w:rsidRPr="00EF7B29">
        <w:rPr>
          <w:rFonts w:ascii="Times New Roman" w:hAnsi="Times New Roman" w:cs="Times New Roman"/>
          <w:color w:val="333333"/>
          <w:sz w:val="24"/>
          <w:szCs w:val="24"/>
        </w:rPr>
        <w:t xml:space="preserve">м (парикмахерские услуги </w:t>
      </w:r>
      <w:r w:rsidRPr="00EF7B29">
        <w:rPr>
          <w:rFonts w:ascii="Times New Roman" w:hAnsi="Times New Roman" w:cs="Times New Roman"/>
          <w:color w:val="333333"/>
          <w:sz w:val="24"/>
          <w:szCs w:val="24"/>
        </w:rPr>
        <w:t>и маникюр)</w:t>
      </w:r>
      <w:r w:rsidR="000901A3">
        <w:rPr>
          <w:rFonts w:ascii="Times New Roman" w:hAnsi="Times New Roman" w:cs="Times New Roman"/>
          <w:color w:val="333333"/>
          <w:sz w:val="24"/>
          <w:szCs w:val="24"/>
        </w:rPr>
        <w:t xml:space="preserve">, 1 </w:t>
      </w:r>
      <w:r w:rsidR="000A42A0" w:rsidRPr="00EF7B29">
        <w:rPr>
          <w:rFonts w:ascii="Times New Roman" w:hAnsi="Times New Roman" w:cs="Times New Roman"/>
          <w:color w:val="333333"/>
          <w:sz w:val="24"/>
          <w:szCs w:val="24"/>
        </w:rPr>
        <w:t>массажист, 1 маникюрный салон и 1 косметолог</w:t>
      </w:r>
      <w:r w:rsidRPr="00EF7B29">
        <w:rPr>
          <w:rFonts w:ascii="Times New Roman" w:hAnsi="Times New Roman" w:cs="Times New Roman"/>
          <w:color w:val="333333"/>
          <w:sz w:val="24"/>
          <w:szCs w:val="24"/>
        </w:rPr>
        <w:t xml:space="preserve">. Анализ их сильных и слабых сторон в сравнении с проектом салона приведен в Табл. </w:t>
      </w:r>
      <w:r w:rsidR="00C76A85" w:rsidRPr="00EF7B29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EF7B2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F50277">
        <w:rPr>
          <w:rFonts w:ascii="Times New Roman" w:hAnsi="Times New Roman" w:cs="Times New Roman"/>
          <w:color w:val="333333"/>
          <w:sz w:val="24"/>
          <w:szCs w:val="24"/>
        </w:rPr>
        <w:t>Приложение 1.</w:t>
      </w:r>
      <w:r w:rsidRPr="00EF7B29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50277" w:rsidRPr="00EF7B29" w:rsidRDefault="00F50277" w:rsidP="00F50277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color w:val="333333"/>
        </w:rPr>
        <w:t>Как видно из таблицы, отдельные частные виды услуг, такие как косметологические и массажные могут обладать рядом преимуществ по сравнению с прямыми конкурентами, предлагая узкий спектр услуг, действуя в среднем ценовом сегменте, при качестве услуг – выше среднего.</w:t>
      </w:r>
    </w:p>
    <w:p w:rsidR="00F50277" w:rsidRPr="00BC5CE2" w:rsidRDefault="00F50277" w:rsidP="00F50277">
      <w:pPr>
        <w:pStyle w:val="2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A52178D">
        <w:rPr>
          <w:color w:val="000000" w:themeColor="text1"/>
          <w:sz w:val="24"/>
          <w:szCs w:val="24"/>
        </w:rPr>
        <w:t>5. План производства</w:t>
      </w:r>
    </w:p>
    <w:p w:rsidR="00F50277" w:rsidRDefault="00F50277" w:rsidP="00F50277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color w:val="333333"/>
        </w:rPr>
        <w:t xml:space="preserve">Салон арендует площадь 150 кв. метров. Стоимость аренды – </w:t>
      </w:r>
      <w:r>
        <w:rPr>
          <w:color w:val="333333"/>
        </w:rPr>
        <w:t>10</w:t>
      </w:r>
      <w:r w:rsidRPr="0A52178D">
        <w:rPr>
          <w:color w:val="333333"/>
        </w:rPr>
        <w:t xml:space="preserve">0 тыс. руб. в мес. Помещение включает: </w:t>
      </w:r>
    </w:p>
    <w:p w:rsidR="00F50277" w:rsidRDefault="00F50277" w:rsidP="00F50277">
      <w:pPr>
        <w:pStyle w:val="a9"/>
        <w:numPr>
          <w:ilvl w:val="0"/>
          <w:numId w:val="7"/>
        </w:numPr>
        <w:shd w:val="clear" w:color="auto" w:fill="FFFFFF" w:themeFill="background1"/>
        <w:spacing w:before="120" w:beforeAutospacing="0" w:after="0" w:afterAutospacing="0"/>
        <w:ind w:left="1145" w:hanging="357"/>
        <w:jc w:val="both"/>
        <w:rPr>
          <w:color w:val="333333"/>
        </w:rPr>
      </w:pPr>
      <w:r w:rsidRPr="0A52178D">
        <w:rPr>
          <w:color w:val="333333"/>
        </w:rPr>
        <w:t>Зона администратора с залом ожидания и гардеробом (20 кв. м.);</w:t>
      </w:r>
    </w:p>
    <w:p w:rsidR="00F50277" w:rsidRDefault="00F50277" w:rsidP="00F50277">
      <w:pPr>
        <w:pStyle w:val="a9"/>
        <w:numPr>
          <w:ilvl w:val="0"/>
          <w:numId w:val="7"/>
        </w:numPr>
        <w:shd w:val="clear" w:color="auto" w:fill="FFFFFF" w:themeFill="background1"/>
        <w:spacing w:before="120" w:beforeAutospacing="0" w:after="0" w:afterAutospacing="0"/>
        <w:ind w:left="1145" w:hanging="357"/>
        <w:jc w:val="both"/>
        <w:rPr>
          <w:color w:val="333333"/>
        </w:rPr>
      </w:pPr>
      <w:r w:rsidRPr="0A52178D">
        <w:rPr>
          <w:color w:val="333333"/>
        </w:rPr>
        <w:t>Парикмахерский зал (38 кв. м.);</w:t>
      </w:r>
    </w:p>
    <w:p w:rsidR="00F50277" w:rsidRDefault="00F50277" w:rsidP="00F50277">
      <w:pPr>
        <w:pStyle w:val="a9"/>
        <w:numPr>
          <w:ilvl w:val="0"/>
          <w:numId w:val="7"/>
        </w:numPr>
        <w:shd w:val="clear" w:color="auto" w:fill="FFFFFF" w:themeFill="background1"/>
        <w:spacing w:before="120" w:beforeAutospacing="0" w:after="0" w:afterAutospacing="0"/>
        <w:ind w:left="1145" w:hanging="357"/>
        <w:jc w:val="both"/>
        <w:rPr>
          <w:color w:val="333333"/>
        </w:rPr>
      </w:pPr>
      <w:r w:rsidRPr="0A52178D">
        <w:rPr>
          <w:color w:val="333333"/>
        </w:rPr>
        <w:t>санузел (6 кв. м.);</w:t>
      </w:r>
    </w:p>
    <w:p w:rsidR="00F50277" w:rsidRDefault="00F50277" w:rsidP="00F50277">
      <w:pPr>
        <w:pStyle w:val="a9"/>
        <w:numPr>
          <w:ilvl w:val="0"/>
          <w:numId w:val="7"/>
        </w:numPr>
        <w:shd w:val="clear" w:color="auto" w:fill="FFFFFF" w:themeFill="background1"/>
        <w:spacing w:before="120" w:beforeAutospacing="0" w:after="0" w:afterAutospacing="0"/>
        <w:ind w:left="1145" w:hanging="357"/>
        <w:jc w:val="both"/>
        <w:rPr>
          <w:color w:val="333333"/>
        </w:rPr>
      </w:pPr>
      <w:r w:rsidRPr="0A52178D">
        <w:rPr>
          <w:color w:val="333333"/>
        </w:rPr>
        <w:t>зона для визажа и наращивания ресниц (16 кв. м.);</w:t>
      </w:r>
    </w:p>
    <w:p w:rsidR="00F50277" w:rsidRDefault="00F50277" w:rsidP="00F50277">
      <w:pPr>
        <w:pStyle w:val="a9"/>
        <w:numPr>
          <w:ilvl w:val="0"/>
          <w:numId w:val="7"/>
        </w:numPr>
        <w:shd w:val="clear" w:color="auto" w:fill="FFFFFF" w:themeFill="background1"/>
        <w:spacing w:before="120" w:beforeAutospacing="0" w:after="0" w:afterAutospacing="0"/>
        <w:ind w:left="1145" w:hanging="357"/>
        <w:jc w:val="both"/>
        <w:rPr>
          <w:color w:val="333333"/>
        </w:rPr>
      </w:pPr>
      <w:r w:rsidRPr="0A52178D">
        <w:rPr>
          <w:color w:val="333333"/>
        </w:rPr>
        <w:t>кабинет маникюра и педикюра (16 кв. м.);</w:t>
      </w:r>
    </w:p>
    <w:p w:rsidR="00F50277" w:rsidRDefault="00F50277" w:rsidP="00F50277">
      <w:pPr>
        <w:pStyle w:val="a9"/>
        <w:numPr>
          <w:ilvl w:val="0"/>
          <w:numId w:val="7"/>
        </w:numPr>
        <w:shd w:val="clear" w:color="auto" w:fill="FFFFFF" w:themeFill="background1"/>
        <w:spacing w:before="120" w:beforeAutospacing="0" w:after="0" w:afterAutospacing="0"/>
        <w:ind w:left="1145" w:hanging="357"/>
        <w:jc w:val="both"/>
        <w:rPr>
          <w:color w:val="333333"/>
        </w:rPr>
      </w:pPr>
      <w:r w:rsidRPr="0A52178D">
        <w:rPr>
          <w:color w:val="333333"/>
        </w:rPr>
        <w:t>косметический кабинет (16 кв. м.);</w:t>
      </w:r>
    </w:p>
    <w:p w:rsidR="00F50277" w:rsidRDefault="00F50277" w:rsidP="00F50277">
      <w:pPr>
        <w:pStyle w:val="a9"/>
        <w:numPr>
          <w:ilvl w:val="0"/>
          <w:numId w:val="7"/>
        </w:numPr>
        <w:shd w:val="clear" w:color="auto" w:fill="FFFFFF" w:themeFill="background1"/>
        <w:spacing w:before="120" w:beforeAutospacing="0" w:after="0" w:afterAutospacing="0"/>
        <w:ind w:left="1145" w:hanging="357"/>
        <w:jc w:val="both"/>
        <w:rPr>
          <w:color w:val="333333"/>
        </w:rPr>
      </w:pPr>
      <w:r w:rsidRPr="0A52178D">
        <w:rPr>
          <w:color w:val="333333"/>
        </w:rPr>
        <w:lastRenderedPageBreak/>
        <w:t>массажный кабинет (16 кв. м.);</w:t>
      </w:r>
    </w:p>
    <w:p w:rsidR="00F50277" w:rsidRDefault="00F50277" w:rsidP="00F50277">
      <w:pPr>
        <w:pStyle w:val="a9"/>
        <w:numPr>
          <w:ilvl w:val="0"/>
          <w:numId w:val="7"/>
        </w:numPr>
        <w:shd w:val="clear" w:color="auto" w:fill="FFFFFF" w:themeFill="background1"/>
        <w:spacing w:before="120" w:beforeAutospacing="0" w:after="0" w:afterAutospacing="0"/>
        <w:ind w:left="1145" w:hanging="357"/>
        <w:jc w:val="both"/>
        <w:rPr>
          <w:color w:val="333333"/>
        </w:rPr>
      </w:pPr>
      <w:r w:rsidRPr="0A52178D">
        <w:rPr>
          <w:color w:val="333333"/>
        </w:rPr>
        <w:t xml:space="preserve"> подсобное помещение для хранения дезинфицирующих средств (12 кв. м.);</w:t>
      </w:r>
    </w:p>
    <w:p w:rsidR="00F50277" w:rsidRPr="00EF7B29" w:rsidRDefault="00F50277" w:rsidP="00F50277">
      <w:pPr>
        <w:pStyle w:val="a9"/>
        <w:numPr>
          <w:ilvl w:val="0"/>
          <w:numId w:val="7"/>
        </w:numPr>
        <w:shd w:val="clear" w:color="auto" w:fill="FFFFFF" w:themeFill="background1"/>
        <w:spacing w:before="120" w:beforeAutospacing="0" w:after="0" w:afterAutospacing="0"/>
        <w:ind w:left="1145" w:hanging="357"/>
        <w:jc w:val="both"/>
        <w:rPr>
          <w:color w:val="333333"/>
        </w:rPr>
      </w:pPr>
      <w:r w:rsidRPr="0A52178D">
        <w:rPr>
          <w:color w:val="333333"/>
        </w:rPr>
        <w:t xml:space="preserve"> комната отдыха (10 кв. м.). </w:t>
      </w:r>
    </w:p>
    <w:p w:rsidR="00F50277" w:rsidRPr="00EF7B29" w:rsidRDefault="00F50277" w:rsidP="00F50277">
      <w:pPr>
        <w:pStyle w:val="a9"/>
        <w:shd w:val="clear" w:color="auto" w:fill="FFFFFF" w:themeFill="background1"/>
        <w:spacing w:before="120" w:beforeAutospacing="0" w:after="0" w:afterAutospacing="0"/>
        <w:ind w:firstLine="425"/>
        <w:jc w:val="both"/>
        <w:rPr>
          <w:color w:val="333333"/>
        </w:rPr>
      </w:pPr>
      <w:r w:rsidRPr="0A52178D">
        <w:rPr>
          <w:color w:val="333333"/>
        </w:rPr>
        <w:t>Затраты на оснащение салона красоты приведены в Табл. 5, 6.</w:t>
      </w:r>
    </w:p>
    <w:p w:rsidR="00F50277" w:rsidRPr="00BC5CE2" w:rsidRDefault="00F50277" w:rsidP="00F50277">
      <w:pPr>
        <w:pStyle w:val="a9"/>
        <w:shd w:val="clear" w:color="auto" w:fill="FFFFFF" w:themeFill="background1"/>
        <w:jc w:val="right"/>
        <w:rPr>
          <w:color w:val="333333"/>
        </w:rPr>
      </w:pPr>
      <w:r w:rsidRPr="0A52178D">
        <w:rPr>
          <w:color w:val="333333"/>
        </w:rPr>
        <w:t>Таблица 5. Затраты на оборудование</w:t>
      </w:r>
    </w:p>
    <w:tbl>
      <w:tblPr>
        <w:tblW w:w="9370" w:type="dxa"/>
        <w:tblInd w:w="94" w:type="dxa"/>
        <w:tblLayout w:type="fixed"/>
        <w:tblLook w:val="04A0"/>
      </w:tblPr>
      <w:tblGrid>
        <w:gridCol w:w="760"/>
        <w:gridCol w:w="4420"/>
        <w:gridCol w:w="1497"/>
        <w:gridCol w:w="992"/>
        <w:gridCol w:w="1701"/>
      </w:tblGrid>
      <w:tr w:rsidR="00F50277" w:rsidRPr="001543B1" w:rsidTr="00A362C6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(₽)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(₽)</w:t>
            </w:r>
          </w:p>
        </w:tc>
      </w:tr>
      <w:tr w:rsidR="00F50277" w:rsidRPr="001543B1" w:rsidTr="00A362C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50277" w:rsidRPr="001543B1" w:rsidRDefault="00F50277" w:rsidP="00A3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ногтевого сервиса</w:t>
            </w:r>
          </w:p>
        </w:tc>
      </w:tr>
      <w:tr w:rsidR="00F50277" w:rsidRPr="001543B1" w:rsidTr="00A362C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Маникюрный стол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40 000,00  </w:t>
            </w:r>
          </w:p>
        </w:tc>
      </w:tr>
      <w:tr w:rsidR="00F50277" w:rsidRPr="001543B1" w:rsidTr="00A362C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 для лаков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F50277" w:rsidRPr="001543B1" w:rsidTr="00A362C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для мастера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F50277" w:rsidRPr="001543B1" w:rsidTr="00A362C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мастера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F50277" w:rsidRPr="001543B1" w:rsidTr="00A362C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30 000,00  </w:t>
            </w:r>
          </w:p>
        </w:tc>
      </w:tr>
      <w:tr w:rsidR="00F50277" w:rsidRPr="001543B1" w:rsidTr="00A362C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Педикюрное кресло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Тележки с выд. ящиками / полками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для маникюра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для педикюра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для маникюра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для педикюра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Вытяжки для маникюра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Вытяжки для педикюра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Лампы для полимеризации геля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Сухожаровой шкаф ГП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Ультрозвуковая мойка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Раковина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Стерилизатор УФО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Парафиновая ванная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Кондиционер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Ширма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Массажер для ног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383 000,00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50277" w:rsidRPr="001543B1" w:rsidRDefault="00F50277" w:rsidP="00A3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Парикмахерский зал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стол с зеркалом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Парикахерский стул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для барбершопа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Детское кресло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Сушуар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Мойка с креслом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Кондиционер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Стерилизатор УФО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465 000,00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50277" w:rsidRPr="001543B1" w:rsidRDefault="00F50277" w:rsidP="00A3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Массажный кабинет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Массажный стол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Ширма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для одежды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для мастера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мастера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Термоодеяло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Сухожаровой шкаф ГП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Фитобочка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Раковина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Душевая кабина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Аппараты для массажа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385 000,00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50277" w:rsidRPr="001543B1" w:rsidRDefault="00F50277" w:rsidP="00A3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косметолога с зоной для депиляции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Косметологическое кресло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для мастера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мастера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Ширма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Круглая лампа лупа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Сухожаровой шкаф ГП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Парафиновая ванная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Воскоплавы для депиляции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Душевая кабина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Косметологические аппараты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1 000 000,00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1 213 000,00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50277" w:rsidRPr="001543B1" w:rsidRDefault="00F50277" w:rsidP="00A3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визажиста (бровь и ресниц)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Сухожаровой шкаф ГП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визажиста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для визажа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для мастера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с полками / ящиками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Световое оботдование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Машинка для ТАТУ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Ширма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 для удаления ТАТУ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390 000,00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50277" w:rsidRPr="001543B1" w:rsidRDefault="00F50277" w:rsidP="00A3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Ресепшен с зоной ожидания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администратора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Офисное кресло для администратора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Журнальный столик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Витрина для товара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Кассовый аппарат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Гардеробный шкаф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220 000,00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50277" w:rsidRPr="001543B1" w:rsidRDefault="00F50277" w:rsidP="00A3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Комната отдыха для персоналя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Кухонный гарнитур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Микроволновка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персонала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90 000,00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50277" w:rsidRPr="001543B1" w:rsidRDefault="00F50277" w:rsidP="00A3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Подсобное помещение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Стиральная машинка +  сушка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Сушилка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Гладильная доска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1 500,00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Паровой утюг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53 500,00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50277" w:rsidRPr="001543B1" w:rsidRDefault="00F50277" w:rsidP="00A3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Санузел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Унитаз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Мойка + Полки с зеркалом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F50277" w:rsidRPr="001543B1" w:rsidTr="00A362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30 000,00  </w:t>
            </w:r>
          </w:p>
        </w:tc>
      </w:tr>
      <w:tr w:rsidR="00F50277" w:rsidRPr="001543B1" w:rsidTr="00A362C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6D0A"/>
            <w:hideMark/>
          </w:tcPr>
          <w:p w:rsidR="00F50277" w:rsidRPr="001543B1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hideMark/>
          </w:tcPr>
          <w:p w:rsidR="00F50277" w:rsidRPr="001543B1" w:rsidRDefault="00F50277" w:rsidP="00A3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3 229 500,00  </w:t>
            </w:r>
          </w:p>
        </w:tc>
      </w:tr>
    </w:tbl>
    <w:p w:rsidR="00F50277" w:rsidRPr="00A205C1" w:rsidRDefault="00F50277" w:rsidP="00F50277">
      <w:pPr>
        <w:pStyle w:val="a9"/>
        <w:shd w:val="clear" w:color="auto" w:fill="FFFFFF" w:themeFill="background1"/>
        <w:jc w:val="right"/>
        <w:rPr>
          <w:color w:val="333333"/>
        </w:rPr>
      </w:pPr>
      <w:r w:rsidRPr="0A52178D">
        <w:rPr>
          <w:color w:val="333333"/>
        </w:rPr>
        <w:t xml:space="preserve">Таблица 6. Затраты на </w:t>
      </w:r>
      <w:r w:rsidRPr="0A52178D">
        <w:rPr>
          <w:color w:val="000000" w:themeColor="text1"/>
        </w:rPr>
        <w:t>инструменты, сырьё и расходные материалы</w:t>
      </w:r>
    </w:p>
    <w:tbl>
      <w:tblPr>
        <w:tblW w:w="7900" w:type="dxa"/>
        <w:tblInd w:w="94" w:type="dxa"/>
        <w:tblLook w:val="04A0"/>
      </w:tblPr>
      <w:tblGrid>
        <w:gridCol w:w="5700"/>
        <w:gridCol w:w="2200"/>
      </w:tblGrid>
      <w:tr w:rsidR="00F50277" w:rsidRPr="00CF1360" w:rsidTr="00A362C6">
        <w:trPr>
          <w:trHeight w:val="330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vAlign w:val="bottom"/>
            <w:hideMark/>
          </w:tcPr>
          <w:p w:rsidR="00F50277" w:rsidRPr="00CF1360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Инструменты, сырьё и расходные материалы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50277" w:rsidRPr="00CF1360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(₽)</w:t>
            </w:r>
          </w:p>
        </w:tc>
      </w:tr>
      <w:tr w:rsidR="00F50277" w:rsidRPr="00CF1360" w:rsidTr="00A362C6">
        <w:trPr>
          <w:trHeight w:val="33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277" w:rsidRPr="00CF1360" w:rsidRDefault="00F50277" w:rsidP="00A3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ногтевого сервиса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277" w:rsidRPr="00CF1360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372 000,00  </w:t>
            </w:r>
          </w:p>
        </w:tc>
      </w:tr>
      <w:tr w:rsidR="00F50277" w:rsidRPr="00CF1360" w:rsidTr="00A362C6">
        <w:trPr>
          <w:trHeight w:val="33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277" w:rsidRPr="00CF1360" w:rsidRDefault="00F50277" w:rsidP="00A3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Парикмахерский зал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277" w:rsidRPr="00CF1360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360 000,00  </w:t>
            </w:r>
          </w:p>
        </w:tc>
      </w:tr>
      <w:tr w:rsidR="00F50277" w:rsidRPr="00CF1360" w:rsidTr="00A362C6">
        <w:trPr>
          <w:trHeight w:val="33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277" w:rsidRPr="00CF1360" w:rsidRDefault="00F50277" w:rsidP="00A3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Массажный кабинет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277" w:rsidRPr="00CF1360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216 000,00  </w:t>
            </w:r>
          </w:p>
        </w:tc>
      </w:tr>
      <w:tr w:rsidR="00F50277" w:rsidRPr="00CF1360" w:rsidTr="00A362C6">
        <w:trPr>
          <w:trHeight w:val="33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277" w:rsidRPr="00CF1360" w:rsidRDefault="00F50277" w:rsidP="00A3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косметолога с зоной для депиляции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277" w:rsidRPr="00CF1360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420 000,00  </w:t>
            </w:r>
          </w:p>
        </w:tc>
      </w:tr>
      <w:tr w:rsidR="00F50277" w:rsidRPr="00CF1360" w:rsidTr="00A362C6">
        <w:trPr>
          <w:trHeight w:val="33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277" w:rsidRPr="00CF1360" w:rsidRDefault="00F50277" w:rsidP="00A3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визажиста (бровь и ресниц)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277" w:rsidRPr="00CF1360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420 000,00  </w:t>
            </w:r>
          </w:p>
        </w:tc>
      </w:tr>
      <w:tr w:rsidR="00F50277" w:rsidRPr="00CF1360" w:rsidTr="00A362C6">
        <w:trPr>
          <w:trHeight w:val="33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F50277" w:rsidRPr="00CF1360" w:rsidRDefault="00F50277" w:rsidP="00A36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1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6D0A"/>
            <w:vAlign w:val="center"/>
            <w:hideMark/>
          </w:tcPr>
          <w:p w:rsidR="00F50277" w:rsidRPr="00CF1360" w:rsidRDefault="00F50277" w:rsidP="00A3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1 788 000,00</w:t>
            </w:r>
          </w:p>
        </w:tc>
      </w:tr>
    </w:tbl>
    <w:p w:rsidR="00F50277" w:rsidRDefault="00F50277" w:rsidP="00F50277">
      <w:pPr>
        <w:shd w:val="clear" w:color="auto" w:fill="FFFFFF" w:themeFill="background1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499" w:rsidRDefault="00A12499" w:rsidP="00F50277">
      <w:pPr>
        <w:shd w:val="clear" w:color="auto" w:fill="FFFFFF" w:themeFill="background1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50277" w:rsidRDefault="00F50277" w:rsidP="00F50277">
      <w:pPr>
        <w:shd w:val="clear" w:color="auto" w:fill="FFFFFF" w:themeFill="background1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5217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Организационные моменты. Для осуществления предпринимательской деятельности планируется создать одно юридическое лицо: ИП МУСАЕВА Р.А.</w:t>
      </w:r>
    </w:p>
    <w:p w:rsidR="00A12499" w:rsidRDefault="00A12499" w:rsidP="00F50277">
      <w:pPr>
        <w:shd w:val="clear" w:color="auto" w:fill="FFFFFF" w:themeFill="background1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50277" w:rsidRPr="00EF7B29" w:rsidRDefault="00F50277" w:rsidP="00F502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5"/>
        <w:gridCol w:w="5514"/>
        <w:gridCol w:w="2569"/>
      </w:tblGrid>
      <w:tr w:rsidR="00F50277" w:rsidRPr="00EF7B29" w:rsidTr="00A362C6">
        <w:tc>
          <w:tcPr>
            <w:tcW w:w="0" w:type="auto"/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0277" w:rsidRPr="00EF7B29" w:rsidRDefault="00F50277" w:rsidP="00AF27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0277" w:rsidRPr="00EF7B29" w:rsidRDefault="00F50277" w:rsidP="00AF27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 / код ОКВЭД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0277" w:rsidRPr="00EF7B29" w:rsidRDefault="00F50277" w:rsidP="00AF27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налогообложения</w:t>
            </w:r>
          </w:p>
        </w:tc>
      </w:tr>
      <w:tr w:rsidR="00F50277" w:rsidRPr="00EF7B29" w:rsidTr="00A362C6"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0277" w:rsidRPr="00EF7B29" w:rsidRDefault="00F50277" w:rsidP="00AF27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МУСАЕВА Р.А.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0277" w:rsidRPr="00EF7B29" w:rsidRDefault="00F50277" w:rsidP="00AF274F">
            <w:pPr>
              <w:numPr>
                <w:ilvl w:val="0"/>
                <w:numId w:val="2"/>
              </w:numPr>
              <w:tabs>
                <w:tab w:val="clear" w:pos="720"/>
                <w:tab w:val="num" w:pos="707"/>
              </w:tabs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93.02 Предоставление услуг парикмахерскими и салонами красоты.</w:t>
            </w:r>
          </w:p>
          <w:p w:rsidR="00F50277" w:rsidRPr="00EF7B29" w:rsidRDefault="00F50277" w:rsidP="00AF274F">
            <w:pPr>
              <w:tabs>
                <w:tab w:val="num" w:pos="707"/>
              </w:tabs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этот ОКВЭД включено:</w:t>
            </w:r>
          </w:p>
          <w:p w:rsidR="00F50277" w:rsidRPr="00EF7B29" w:rsidRDefault="00F50277" w:rsidP="00AF274F">
            <w:pPr>
              <w:tabs>
                <w:tab w:val="num" w:pos="707"/>
              </w:tabs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мытье волос, подравнивание и стрижку, укладку, окрашивание, подкрашивание, завивку, распрямление волос и аналогичные работы, выполняемые для мужчин и женщин, а также бритье и подравнивание бород – косметический лица массаж, маникюр, педикюр, макияж и т. п.</w:t>
            </w:r>
          </w:p>
          <w:p w:rsidR="00F50277" w:rsidRPr="00EF7B29" w:rsidRDefault="00F50277" w:rsidP="00AF274F">
            <w:pPr>
              <w:numPr>
                <w:ilvl w:val="0"/>
                <w:numId w:val="3"/>
              </w:numPr>
              <w:tabs>
                <w:tab w:val="clear" w:pos="720"/>
                <w:tab w:val="num" w:pos="563"/>
              </w:tabs>
              <w:spacing w:before="100" w:beforeAutospacing="1" w:after="100" w:afterAutospacing="1" w:line="240" w:lineRule="auto"/>
              <w:ind w:left="5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52.33 Розничная торговля косметическими и парфюмерными товарами</w:t>
            </w:r>
          </w:p>
          <w:p w:rsidR="00F50277" w:rsidRPr="00EF7B29" w:rsidRDefault="00F50277" w:rsidP="00AF274F">
            <w:pPr>
              <w:numPr>
                <w:ilvl w:val="0"/>
                <w:numId w:val="3"/>
              </w:numPr>
              <w:tabs>
                <w:tab w:val="clear" w:pos="720"/>
                <w:tab w:val="num" w:pos="563"/>
              </w:tabs>
              <w:spacing w:before="100" w:beforeAutospacing="1" w:after="100" w:afterAutospacing="1" w:line="240" w:lineRule="auto"/>
              <w:ind w:left="5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52.13 Прочая розничная торговля в неспециализированных магазинах</w:t>
            </w:r>
          </w:p>
          <w:p w:rsidR="00F50277" w:rsidRPr="00EF7B29" w:rsidRDefault="00F50277" w:rsidP="00AF274F">
            <w:pPr>
              <w:numPr>
                <w:ilvl w:val="0"/>
                <w:numId w:val="3"/>
              </w:numPr>
              <w:tabs>
                <w:tab w:val="clear" w:pos="720"/>
                <w:tab w:val="num" w:pos="563"/>
              </w:tabs>
              <w:spacing w:before="100" w:beforeAutospacing="1" w:after="100" w:afterAutospacing="1" w:line="240" w:lineRule="auto"/>
              <w:ind w:left="5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85.14 Прочая деятельность по охране здоровье</w:t>
            </w:r>
          </w:p>
          <w:p w:rsidR="00F50277" w:rsidRPr="00EF7B29" w:rsidRDefault="00F50277" w:rsidP="00AF274F">
            <w:pPr>
              <w:numPr>
                <w:ilvl w:val="0"/>
                <w:numId w:val="3"/>
              </w:numPr>
              <w:tabs>
                <w:tab w:val="clear" w:pos="720"/>
                <w:tab w:val="num" w:pos="563"/>
              </w:tabs>
              <w:spacing w:before="100" w:beforeAutospacing="1" w:after="100" w:afterAutospacing="1" w:line="240" w:lineRule="auto"/>
              <w:ind w:left="5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93.04 Физкультурно-оздоровительная деятельность</w:t>
            </w:r>
          </w:p>
          <w:p w:rsidR="00F50277" w:rsidRPr="00EF7B29" w:rsidRDefault="00F50277" w:rsidP="00AF274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этот ОКВЭД включено: – деятельность с целью улучшения физического состояния и обеспечения комфорта, например деятельность турецких бань, саун и парных бань, соляриев, курортов с минеральными источниками, салонов для снижения веса и похудения, массажных кабинетов, центров физической культуры и т.п.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0277" w:rsidRPr="00EF7B29" w:rsidRDefault="00F50277" w:rsidP="00AF27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Упрощенная система налогообложения - налогооблагаемая база, доходы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  <w:r w:rsidRPr="00E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50277" w:rsidRPr="00EF7B29" w:rsidRDefault="00F50277" w:rsidP="00F5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77" w:rsidRPr="00EF7B29" w:rsidRDefault="00F50277" w:rsidP="00F50277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color w:val="333333"/>
        </w:rPr>
        <w:t>Обязанности по обеспечению функционирования салона красоты возлагаются на административный персонал, старшего администратора и помощника. Штатное расписание и фонд оплаты труда</w:t>
      </w:r>
      <w:r>
        <w:rPr>
          <w:color w:val="333333"/>
        </w:rPr>
        <w:t xml:space="preserve"> </w:t>
      </w:r>
      <w:r w:rsidRPr="0A52178D">
        <w:rPr>
          <w:color w:val="333333"/>
        </w:rPr>
        <w:t>Табл. 7.</w:t>
      </w:r>
      <w:r>
        <w:rPr>
          <w:color w:val="333333"/>
        </w:rPr>
        <w:t xml:space="preserve"> Приложение 2</w:t>
      </w:r>
      <w:r w:rsidR="004A68C4">
        <w:rPr>
          <w:color w:val="333333"/>
        </w:rPr>
        <w:t>.</w:t>
      </w:r>
      <w:r w:rsidRPr="0A52178D">
        <w:rPr>
          <w:color w:val="333333"/>
        </w:rPr>
        <w:t xml:space="preserve"> Салон работает с 9:00 до 20:00, без выходных.  Бухгалтерия передана на аутсорсинг.</w:t>
      </w:r>
    </w:p>
    <w:p w:rsidR="00F50277" w:rsidRPr="00B15C30" w:rsidRDefault="00F50277" w:rsidP="00F50277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color w:val="333333"/>
        </w:rPr>
        <w:t>В качестве сотрудников планируется набирать только лиц, чей профессиональный уровень подтвержден дипломом о соответствующей подготовке. Пройденный образовательный курс должен быть заверен дипломом, а  учебное  заведение,  которое его  выдало, должно иметь имело  лицензию на СПО или ВПО. Основные требования к сотрудникам – профессиональная компетентность, ответственное отношение к делу, коммуникабельность, умение работать с людьми.</w:t>
      </w:r>
    </w:p>
    <w:p w:rsidR="00F50277" w:rsidRPr="00EF7B29" w:rsidRDefault="00F50277" w:rsidP="00F50277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color w:val="333333"/>
        </w:rPr>
        <w:t>В основе постоянных текущих затрат являются траты на закупку расходных материалов. Постоянные траты включают арендную плату (90 тыс. руб.), ФОТ, расходы на маркетинг, коммунальные платежи, электроэнергия и вывоз мусора (всего около 35 тыс. руб.),на уровень продаж будет оказывать влияние фактор сезонности с традиционным снижением спроса летом, а также рост узнаваемости салона. План продаж с учетом сезонности и постепенного роста наполняемости салона до 80-85% в течение трех лет работы.</w:t>
      </w:r>
    </w:p>
    <w:p w:rsidR="00F50277" w:rsidRPr="005E7C39" w:rsidRDefault="00F50277" w:rsidP="00F50277">
      <w:pPr>
        <w:pStyle w:val="2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A52178D">
        <w:rPr>
          <w:color w:val="000000" w:themeColor="text1"/>
          <w:sz w:val="24"/>
          <w:szCs w:val="24"/>
        </w:rPr>
        <w:t>6. Организационный план</w:t>
      </w:r>
    </w:p>
    <w:p w:rsidR="00F50277" w:rsidRDefault="00F50277" w:rsidP="00F50277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color w:val="333333"/>
        </w:rPr>
        <w:t xml:space="preserve">Срок реализации проекта от момента процедур по регистрации и получения разрешений до открытия составляет 3 месяца. </w:t>
      </w:r>
    </w:p>
    <w:p w:rsidR="00F50277" w:rsidRPr="00EF7B29" w:rsidRDefault="00F50277" w:rsidP="00F50277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color w:val="333333"/>
        </w:rPr>
        <w:lastRenderedPageBreak/>
        <w:t>Открытие салона красоты запланировано на начало июня 2019 года.</w:t>
      </w:r>
    </w:p>
    <w:p w:rsidR="00F50277" w:rsidRDefault="00F50277" w:rsidP="00F50277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color w:val="333333"/>
        </w:rPr>
        <w:t xml:space="preserve">Руководителем проекта является собственник бизнеса. Он осуществляет стратегическое планирование, занимается поиском новых способов продвижения, аналитической работой по ключевым показателям эффективности. Напрямую ему подчиняется старший администратор салона, осуществляющий ежедневные управленческие функции. </w:t>
      </w:r>
    </w:p>
    <w:p w:rsidR="00F50277" w:rsidRDefault="00F50277" w:rsidP="00F50277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color w:val="333333"/>
        </w:rPr>
        <w:t xml:space="preserve">В подчинении у управляющего находится обслуживающий персонал:парикмахеры, мастера ногтевого сервиса, косметолог, массажист. </w:t>
      </w:r>
    </w:p>
    <w:p w:rsidR="00F50277" w:rsidRPr="00EF7B29" w:rsidRDefault="00F50277" w:rsidP="00F50277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333333"/>
        </w:rPr>
      </w:pPr>
      <w:r w:rsidRPr="0A52178D">
        <w:rPr>
          <w:color w:val="333333"/>
        </w:rPr>
        <w:t>Бухгалтерию осуществляет сторонняя специализированная организация.</w:t>
      </w:r>
    </w:p>
    <w:p w:rsidR="00F50277" w:rsidRDefault="00F50277" w:rsidP="00F50277">
      <w:pPr>
        <w:pStyle w:val="2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A52178D">
        <w:rPr>
          <w:color w:val="000000" w:themeColor="text1"/>
          <w:sz w:val="24"/>
          <w:szCs w:val="24"/>
        </w:rPr>
        <w:t>7. Финансовый план</w:t>
      </w:r>
    </w:p>
    <w:p w:rsidR="00AF274F" w:rsidRDefault="00F50277" w:rsidP="00AF274F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231BA8">
        <w:rPr>
          <w:color w:val="000000" w:themeColor="text1"/>
        </w:rPr>
        <w:t>В финансовой части показаны инвестиционные расходы, в Таб.8</w:t>
      </w:r>
      <w:r w:rsidR="00AF274F">
        <w:rPr>
          <w:color w:val="000000" w:themeColor="text1"/>
        </w:rPr>
        <w:t>.</w:t>
      </w:r>
      <w:r w:rsidRPr="00231BA8">
        <w:rPr>
          <w:color w:val="000000" w:themeColor="text1"/>
        </w:rPr>
        <w:t xml:space="preserve"> </w:t>
      </w:r>
      <w:r w:rsidR="00AF274F">
        <w:rPr>
          <w:color w:val="000000" w:themeColor="text1"/>
        </w:rPr>
        <w:t>Р</w:t>
      </w:r>
      <w:r w:rsidR="00AF274F" w:rsidRPr="00231BA8">
        <w:rPr>
          <w:color w:val="000000" w:themeColor="text1"/>
        </w:rPr>
        <w:t>асчёт доходной части проекта в Таб. 9 Приложение 3</w:t>
      </w:r>
      <w:r w:rsidR="004A68C4">
        <w:rPr>
          <w:color w:val="000000" w:themeColor="text1"/>
        </w:rPr>
        <w:t>.</w:t>
      </w:r>
      <w:r w:rsidR="00AF274F" w:rsidRPr="00231BA8">
        <w:t xml:space="preserve"> </w:t>
      </w:r>
      <w:r w:rsidR="00AF274F">
        <w:t xml:space="preserve">Расчеты сделаны исходя из планируемой загрузки салона в 50% в первый год. </w:t>
      </w:r>
    </w:p>
    <w:p w:rsidR="00AF274F" w:rsidRPr="00AF274F" w:rsidRDefault="00AF274F" w:rsidP="00AF274F">
      <w:pPr>
        <w:pStyle w:val="a9"/>
        <w:shd w:val="clear" w:color="auto" w:fill="FFFFFF" w:themeFill="background1"/>
        <w:jc w:val="righ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Таблица 8</w:t>
      </w:r>
      <w:r w:rsidRPr="0A52178D">
        <w:rPr>
          <w:rFonts w:ascii="Roboto" w:hAnsi="Roboto"/>
          <w:color w:val="333333"/>
        </w:rPr>
        <w:t xml:space="preserve">. </w:t>
      </w:r>
      <w:r>
        <w:rPr>
          <w:rFonts w:ascii="Roboto" w:hAnsi="Roboto"/>
          <w:color w:val="333333"/>
        </w:rPr>
        <w:t>Расходная часть</w:t>
      </w:r>
    </w:p>
    <w:tbl>
      <w:tblPr>
        <w:tblpPr w:leftFromText="180" w:rightFromText="180" w:vertAnchor="text" w:horzAnchor="margin" w:tblpY="104"/>
        <w:tblW w:w="9464" w:type="dxa"/>
        <w:tblLook w:val="04A0"/>
      </w:tblPr>
      <w:tblGrid>
        <w:gridCol w:w="222"/>
        <w:gridCol w:w="5604"/>
        <w:gridCol w:w="142"/>
        <w:gridCol w:w="491"/>
        <w:gridCol w:w="1007"/>
        <w:gridCol w:w="142"/>
        <w:gridCol w:w="491"/>
        <w:gridCol w:w="327"/>
        <w:gridCol w:w="142"/>
        <w:gridCol w:w="896"/>
      </w:tblGrid>
      <w:tr w:rsidR="00AF274F" w:rsidRPr="005812EB" w:rsidTr="00AF274F">
        <w:trPr>
          <w:trHeight w:val="315"/>
        </w:trPr>
        <w:tc>
          <w:tcPr>
            <w:tcW w:w="6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812EB">
              <w:rPr>
                <w:rFonts w:ascii="Times New Roman" w:hAnsi="Times New Roman" w:cs="Times New Roman"/>
                <w:b/>
                <w:bCs/>
                <w:sz w:val="24"/>
              </w:rPr>
              <w:t>подготовительного периода</w:t>
            </w:r>
            <w:r w:rsidRPr="00581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74F" w:rsidRPr="005812EB" w:rsidTr="00AF274F">
        <w:trPr>
          <w:gridAfter w:val="1"/>
          <w:wAfter w:w="896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Р</w:t>
            </w:r>
            <w:r w:rsidRPr="005812EB">
              <w:rPr>
                <w:rFonts w:ascii="Times New Roman" w:eastAsia="Symbol" w:hAnsi="Times New Roman" w:cs="Times New Roman"/>
                <w:color w:val="333333"/>
                <w:sz w:val="24"/>
                <w:szCs w:val="24"/>
              </w:rPr>
              <w:t>емонт и перепланировку помещения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F" w:rsidRPr="005812EB" w:rsidRDefault="00AF274F" w:rsidP="005C044F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1 200 000,00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F274F" w:rsidRPr="005812EB" w:rsidTr="00AF274F">
        <w:trPr>
          <w:gridAfter w:val="1"/>
          <w:wAfter w:w="896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Профессиональная мебель и оборудование 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F" w:rsidRPr="005812EB" w:rsidRDefault="00AF274F" w:rsidP="005C044F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3 229 500</w:t>
            </w: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,00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F274F" w:rsidRPr="005812EB" w:rsidTr="00AF274F">
        <w:trPr>
          <w:gridAfter w:val="1"/>
          <w:wAfter w:w="896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Инструменты, сырьё и расходные материалы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F" w:rsidRPr="005812EB" w:rsidRDefault="00AF274F" w:rsidP="005C044F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1 788</w:t>
            </w: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F274F" w:rsidRPr="005812EB" w:rsidTr="00AF274F">
        <w:trPr>
          <w:gridAfter w:val="1"/>
          <w:wAfter w:w="896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Закупка товара на продажу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F" w:rsidRPr="005812EB" w:rsidRDefault="00AF274F" w:rsidP="005C044F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F274F" w:rsidRPr="005812EB" w:rsidTr="00AF274F">
        <w:trPr>
          <w:gridAfter w:val="1"/>
          <w:wAfter w:w="896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Реклама на ТВ, баннер, вывеска 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F" w:rsidRPr="005812EB" w:rsidRDefault="00AF274F" w:rsidP="005C044F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170 000,00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F274F" w:rsidRPr="005812EB" w:rsidTr="00AF274F">
        <w:trPr>
          <w:gridAfter w:val="1"/>
          <w:wAfter w:w="896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Подготовка документов и </w:t>
            </w:r>
            <w:r w:rsidRPr="005812EB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й</w:t>
            </w:r>
            <w:r w:rsidRPr="005812EB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на открытие 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F" w:rsidRPr="005812EB" w:rsidRDefault="00AF274F" w:rsidP="005C044F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0 000,00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F274F" w:rsidRPr="005812EB" w:rsidTr="00AF274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первичных затрат: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CF1360" w:rsidRDefault="00AF274F" w:rsidP="005C044F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6 737 500,00 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CF1360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рублей</w:t>
            </w:r>
          </w:p>
        </w:tc>
      </w:tr>
      <w:tr w:rsidR="00AF274F" w:rsidRPr="005812EB" w:rsidTr="00AF274F">
        <w:trPr>
          <w:trHeight w:val="315"/>
        </w:trPr>
        <w:tc>
          <w:tcPr>
            <w:tcW w:w="6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расходы: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74F" w:rsidRPr="005812EB" w:rsidTr="00AF274F">
        <w:trPr>
          <w:gridAfter w:val="2"/>
          <w:wAfter w:w="1038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Непредвиденные расходы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F" w:rsidRPr="005812EB" w:rsidRDefault="00AF274F" w:rsidP="005C044F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246 700</w:t>
            </w: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,00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F274F" w:rsidRPr="005812EB" w:rsidTr="00AF274F">
        <w:trPr>
          <w:gridAfter w:val="2"/>
          <w:wAfter w:w="1038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пожарной безопасности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F" w:rsidRPr="005812EB" w:rsidRDefault="00AF274F" w:rsidP="005C044F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32 000,00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F274F" w:rsidRPr="005812EB" w:rsidTr="00AF274F">
        <w:trPr>
          <w:gridAfter w:val="2"/>
          <w:wAfter w:w="1038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наблюдения (охраны)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F" w:rsidRPr="005812EB" w:rsidRDefault="00AF274F" w:rsidP="005C044F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46 800,00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F274F" w:rsidRPr="005812EB" w:rsidTr="00AF274F">
        <w:trPr>
          <w:gridAfter w:val="2"/>
          <w:wAfter w:w="1038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 имущества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F" w:rsidRPr="005812EB" w:rsidRDefault="00AF274F" w:rsidP="005C044F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150 000,00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F274F" w:rsidRPr="005812EB" w:rsidTr="00AF274F">
        <w:trPr>
          <w:gridAfter w:val="2"/>
          <w:wAfter w:w="1038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Ароматизация кассового аппарата 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F" w:rsidRPr="005812EB" w:rsidRDefault="00AF274F" w:rsidP="005C044F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F274F" w:rsidRPr="005812EB" w:rsidTr="00AF274F">
        <w:trPr>
          <w:gridAfter w:val="2"/>
          <w:wAfter w:w="1038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сотрудникам (на первые 2 месяца)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F" w:rsidRPr="005812EB" w:rsidRDefault="00AF274F" w:rsidP="005C044F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652 000,00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F274F" w:rsidRPr="005812EB" w:rsidTr="00AF274F">
        <w:trPr>
          <w:gridAfter w:val="2"/>
          <w:wAfter w:w="1038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аренды, воды, эл. энергии, отопление  около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4F" w:rsidRPr="005812EB" w:rsidRDefault="00AF274F" w:rsidP="005C044F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F274F" w:rsidRPr="005812EB" w:rsidTr="00AF274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вторичных затрат: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CF1360" w:rsidRDefault="00AF274F" w:rsidP="005C044F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1 073 800,00 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CF1360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рублей</w:t>
            </w:r>
          </w:p>
        </w:tc>
      </w:tr>
      <w:tr w:rsidR="00AF274F" w:rsidRPr="005812EB" w:rsidTr="00AF274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5812EB" w:rsidRDefault="00AF274F" w:rsidP="005C044F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без учёта аренды</w:t>
            </w:r>
            <w:r w:rsidRPr="00581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CF1360" w:rsidRDefault="00AF274F" w:rsidP="005C044F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7 811 300,00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4F" w:rsidRPr="00CF1360" w:rsidRDefault="00AF274F" w:rsidP="005C044F">
            <w:pPr>
              <w:spacing w:afterLines="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F13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рублей</w:t>
            </w:r>
          </w:p>
        </w:tc>
      </w:tr>
    </w:tbl>
    <w:p w:rsidR="00AF274F" w:rsidRPr="005E2751" w:rsidRDefault="00AF274F" w:rsidP="00231BA8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</w:pPr>
    </w:p>
    <w:p w:rsidR="00231BA8" w:rsidRPr="005E2751" w:rsidRDefault="00231BA8" w:rsidP="00231BA8">
      <w:pPr>
        <w:pStyle w:val="2"/>
        <w:shd w:val="clear" w:color="auto" w:fill="FFFFFF" w:themeFill="background1"/>
        <w:jc w:val="both"/>
        <w:rPr>
          <w:sz w:val="24"/>
          <w:szCs w:val="24"/>
        </w:rPr>
      </w:pPr>
      <w:r w:rsidRPr="0A52178D">
        <w:rPr>
          <w:sz w:val="24"/>
          <w:szCs w:val="24"/>
        </w:rPr>
        <w:t>8. Оценка эффективности проекта</w:t>
      </w:r>
    </w:p>
    <w:p w:rsidR="00231BA8" w:rsidRPr="005E2751" w:rsidRDefault="00231BA8" w:rsidP="00231BA8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</w:pPr>
      <w:r>
        <w:t>Реализация проекта потребует высокого уровня стартовых затрат, что напрямую связано с широким спектром предоставляемых услуг, а следовательно закупкой дорогостоящего оборудования и расходных материалов. Однако с ростом окупаемости и выходом на плановые объемы продаж риски становятся минимальными.</w:t>
      </w:r>
    </w:p>
    <w:p w:rsidR="00231BA8" w:rsidRPr="005E2751" w:rsidRDefault="00231BA8" w:rsidP="00231BA8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</w:pPr>
      <w:r>
        <w:t>Показатели эффективности проекта, рассчитанные на трехлетний период приведены в Табл.</w:t>
      </w:r>
      <w:r w:rsidR="005C044F">
        <w:t>10</w:t>
      </w:r>
      <w:r>
        <w:t>.</w:t>
      </w:r>
    </w:p>
    <w:p w:rsidR="00231BA8" w:rsidRDefault="00231BA8" w:rsidP="00231BA8">
      <w:pPr>
        <w:pStyle w:val="a9"/>
        <w:shd w:val="clear" w:color="auto" w:fill="FFFFFF" w:themeFill="background1"/>
        <w:ind w:firstLine="425"/>
        <w:jc w:val="right"/>
      </w:pPr>
      <w:r>
        <w:lastRenderedPageBreak/>
        <w:t xml:space="preserve">Таблица </w:t>
      </w:r>
      <w:r w:rsidR="00AF274F">
        <w:t>10</w:t>
      </w:r>
      <w:r>
        <w:t>. Показатели эффективности проекта</w:t>
      </w:r>
    </w:p>
    <w:tbl>
      <w:tblPr>
        <w:tblW w:w="6500" w:type="dxa"/>
        <w:tblInd w:w="94" w:type="dxa"/>
        <w:tblLook w:val="04A0"/>
      </w:tblPr>
      <w:tblGrid>
        <w:gridCol w:w="4840"/>
        <w:gridCol w:w="1660"/>
      </w:tblGrid>
      <w:tr w:rsidR="00136CC4" w:rsidRPr="00136CC4" w:rsidTr="00136CC4">
        <w:trPr>
          <w:trHeight w:val="330"/>
        </w:trPr>
        <w:tc>
          <w:tcPr>
            <w:tcW w:w="4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6CC4" w:rsidRPr="00136CC4" w:rsidRDefault="00136CC4" w:rsidP="00136CC4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6CC4" w:rsidRPr="00136CC4" w:rsidRDefault="00136CC4" w:rsidP="00136CC4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136CC4" w:rsidRPr="00136CC4" w:rsidTr="00136CC4">
        <w:trPr>
          <w:trHeight w:val="330"/>
        </w:trPr>
        <w:tc>
          <w:tcPr>
            <w:tcW w:w="4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6CC4" w:rsidRPr="00136CC4" w:rsidRDefault="00136CC4" w:rsidP="00136CC4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Чистая прибыль в месяц, в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6CC4" w:rsidRPr="00136CC4" w:rsidRDefault="00136CC4" w:rsidP="00136CC4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676 655,00</w:t>
            </w:r>
          </w:p>
        </w:tc>
      </w:tr>
      <w:tr w:rsidR="00136CC4" w:rsidRPr="00136CC4" w:rsidTr="00136CC4">
        <w:trPr>
          <w:trHeight w:val="330"/>
        </w:trPr>
        <w:tc>
          <w:tcPr>
            <w:tcW w:w="4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6CC4" w:rsidRPr="00136CC4" w:rsidRDefault="00136CC4" w:rsidP="00136CC4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Чистая прибыль в год, в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6CC4" w:rsidRPr="00136CC4" w:rsidRDefault="00136CC4" w:rsidP="00136CC4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8 119 860,00</w:t>
            </w:r>
          </w:p>
        </w:tc>
      </w:tr>
      <w:tr w:rsidR="00136CC4" w:rsidRPr="00136CC4" w:rsidTr="00136CC4">
        <w:trPr>
          <w:trHeight w:val="330"/>
        </w:trPr>
        <w:tc>
          <w:tcPr>
            <w:tcW w:w="4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6CC4" w:rsidRPr="00136CC4" w:rsidRDefault="00136CC4" w:rsidP="00136CC4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окупаемости, мес.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6CC4" w:rsidRPr="00136CC4" w:rsidRDefault="00136CC4" w:rsidP="00136CC4">
            <w:pPr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231BA8" w:rsidRPr="005E2751" w:rsidRDefault="00231BA8" w:rsidP="00330703">
      <w:pPr>
        <w:pStyle w:val="2"/>
        <w:shd w:val="clear" w:color="auto" w:fill="FFFFFF" w:themeFill="background1"/>
        <w:spacing w:before="360" w:beforeAutospacing="0"/>
        <w:jc w:val="both"/>
        <w:rPr>
          <w:sz w:val="24"/>
          <w:szCs w:val="24"/>
        </w:rPr>
      </w:pPr>
      <w:r w:rsidRPr="0A52178D">
        <w:rPr>
          <w:sz w:val="24"/>
          <w:szCs w:val="24"/>
        </w:rPr>
        <w:t>9. Риски и гарантии</w:t>
      </w:r>
    </w:p>
    <w:p w:rsidR="00231BA8" w:rsidRDefault="00231BA8" w:rsidP="00231BA8">
      <w:pPr>
        <w:pStyle w:val="a9"/>
        <w:shd w:val="clear" w:color="auto" w:fill="FFFFFF" w:themeFill="background1"/>
        <w:spacing w:before="0" w:beforeAutospacing="0" w:after="0" w:afterAutospacing="0"/>
        <w:ind w:firstLine="426"/>
        <w:jc w:val="both"/>
      </w:pPr>
      <w:r>
        <w:t>В процессе своей деятельности салон может столкнуться с определенными рисками, которые необходимо учитывать в работе. Оценка тяжести последствий и возможные меры</w:t>
      </w:r>
      <w:r w:rsidR="00136CC4">
        <w:t xml:space="preserve"> по их предотвращению приведены Таб 11.</w:t>
      </w:r>
    </w:p>
    <w:p w:rsidR="00231BA8" w:rsidRPr="00A3276A" w:rsidRDefault="00231BA8" w:rsidP="00231BA8">
      <w:pPr>
        <w:pStyle w:val="a9"/>
        <w:shd w:val="clear" w:color="auto" w:fill="FFFFFF" w:themeFill="background1"/>
        <w:jc w:val="right"/>
        <w:rPr>
          <w:rFonts w:ascii="Roboto" w:hAnsi="Roboto"/>
          <w:color w:val="333333"/>
        </w:rPr>
      </w:pPr>
      <w:r w:rsidRPr="0A52178D">
        <w:rPr>
          <w:rFonts w:ascii="Roboto" w:hAnsi="Roboto"/>
          <w:color w:val="333333"/>
        </w:rPr>
        <w:t>Таблица 1</w:t>
      </w:r>
      <w:r w:rsidR="00AF274F">
        <w:rPr>
          <w:rFonts w:ascii="Roboto" w:hAnsi="Roboto"/>
          <w:color w:val="333333"/>
        </w:rPr>
        <w:t>1</w:t>
      </w:r>
      <w:r w:rsidRPr="0A52178D">
        <w:rPr>
          <w:rFonts w:ascii="Roboto" w:hAnsi="Roboto"/>
          <w:color w:val="333333"/>
        </w:rPr>
        <w:t>. Оценка рисков проекта и мероприятия по предотвращению их наступления или их последствий</w:t>
      </w:r>
    </w:p>
    <w:p w:rsidR="00231BA8" w:rsidRPr="005E2751" w:rsidRDefault="00231BA8" w:rsidP="00231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124975"/>
            <wp:effectExtent l="19050" t="0" r="0" b="0"/>
            <wp:docPr id="5" name="Рисунок 39" descr="Оценка рисков проекта и мероприятия по предотвращению их наступления или их послед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ценка рисков проекта и мероприятия по предотвращению их наступления или их последстви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277" w:rsidRPr="00F50277" w:rsidRDefault="00F50277" w:rsidP="00F50277">
      <w:pPr>
        <w:pStyle w:val="2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</w:p>
    <w:p w:rsidR="00231BA8" w:rsidRPr="00EF7B29" w:rsidRDefault="00231BA8" w:rsidP="00EF7B2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  <w:sectPr w:rsidR="00231BA8" w:rsidRPr="00EF7B29" w:rsidSect="00DB666C"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231BA8" w:rsidRDefault="00231BA8" w:rsidP="0A52178D">
      <w:pPr>
        <w:pStyle w:val="a9"/>
        <w:shd w:val="clear" w:color="auto" w:fill="FFFFFF" w:themeFill="background1"/>
        <w:jc w:val="right"/>
        <w:rPr>
          <w:color w:val="333333"/>
        </w:rPr>
      </w:pPr>
      <w:r>
        <w:rPr>
          <w:color w:val="333333"/>
        </w:rPr>
        <w:lastRenderedPageBreak/>
        <w:t>Приложение 1</w:t>
      </w:r>
    </w:p>
    <w:p w:rsidR="00D82B02" w:rsidRPr="00EF7B29" w:rsidRDefault="0A52178D" w:rsidP="0A52178D">
      <w:pPr>
        <w:pStyle w:val="a9"/>
        <w:shd w:val="clear" w:color="auto" w:fill="FFFFFF" w:themeFill="background1"/>
        <w:jc w:val="right"/>
        <w:rPr>
          <w:color w:val="333333"/>
        </w:rPr>
      </w:pPr>
      <w:r w:rsidRPr="0A52178D">
        <w:rPr>
          <w:color w:val="333333"/>
        </w:rPr>
        <w:t>Таблица 4. Факторы конкуренции</w:t>
      </w:r>
    </w:p>
    <w:tbl>
      <w:tblPr>
        <w:tblW w:w="14474" w:type="dxa"/>
        <w:tblInd w:w="93" w:type="dxa"/>
        <w:tblLayout w:type="fixed"/>
        <w:tblLook w:val="04A0"/>
      </w:tblPr>
      <w:tblGrid>
        <w:gridCol w:w="1433"/>
        <w:gridCol w:w="1358"/>
        <w:gridCol w:w="1275"/>
        <w:gridCol w:w="1276"/>
        <w:gridCol w:w="1336"/>
        <w:gridCol w:w="1417"/>
        <w:gridCol w:w="1418"/>
        <w:gridCol w:w="1417"/>
        <w:gridCol w:w="1276"/>
        <w:gridCol w:w="1134"/>
        <w:gridCol w:w="1134"/>
      </w:tblGrid>
      <w:tr w:rsidR="00DB666C" w:rsidRPr="00EF7B29" w:rsidTr="009C6A74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Факты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6C" w:rsidRPr="00EF7B29" w:rsidRDefault="00971A75" w:rsidP="00EE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Парикмахерские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6C" w:rsidRPr="00EF7B29" w:rsidRDefault="00DB666C" w:rsidP="00EE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Салоны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6C" w:rsidRPr="00EF7B29" w:rsidRDefault="00DB666C" w:rsidP="00EE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Массажист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6C" w:rsidRPr="00EF7B29" w:rsidRDefault="00DB666C" w:rsidP="00EE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Косметолог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6C" w:rsidRPr="00EF7B29" w:rsidRDefault="00971A75" w:rsidP="00EE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Маникюрный</w:t>
            </w:r>
          </w:p>
        </w:tc>
      </w:tr>
      <w:tr w:rsidR="00DB666C" w:rsidRPr="00EF7B29" w:rsidTr="009C6A74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6C" w:rsidRPr="00EF7B29" w:rsidRDefault="00DB666C" w:rsidP="00EE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6C" w:rsidRPr="00EF7B29" w:rsidRDefault="00DB666C" w:rsidP="00EE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6C" w:rsidRPr="00EF7B29" w:rsidRDefault="00DB666C" w:rsidP="00EE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6C" w:rsidRPr="00EF7B29" w:rsidRDefault="00DB666C" w:rsidP="00EE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6C" w:rsidRPr="00EF7B29" w:rsidRDefault="00DB666C" w:rsidP="00EE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6C" w:rsidRPr="00EF7B29" w:rsidRDefault="00DB666C" w:rsidP="00EE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6C" w:rsidRPr="00EF7B29" w:rsidRDefault="00DB666C" w:rsidP="00EE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6C" w:rsidRPr="00EF7B29" w:rsidRDefault="00DB666C" w:rsidP="00EE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6C" w:rsidRPr="00EF7B29" w:rsidRDefault="00DB666C" w:rsidP="00EE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6C" w:rsidRPr="00EF7B29" w:rsidRDefault="00DB666C" w:rsidP="00EE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DB666C" w:rsidRPr="00EF7B29" w:rsidTr="009C6A74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Место расположения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Оживлённая улица ТЦ Нефтяник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Оживлённая улица ТЦ Европа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9C6A74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Внутреняя часть м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кр., мало оживлённая, первый этаж дома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9C6A74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Внутренняя часть м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кр., мало оживлённая, цоколь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9C6A74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Внутренняя часть м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кр., мало оживлённая, 2-й этаж ТЦ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9C6A74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Внутренняя часть м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кр., мало оживлённая, первый этаж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9C6A74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Внутренняя часть м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кр., мало оживлённая, первый этаж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9C6A74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Внутренняя часть м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кр., мало оживлённая, цоколь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9C6A74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Внутренняя часть м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кр., мало оживлённая, 1-й этаж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9C6A74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Внутренняячасть м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кр., мало оживлённая, цоколь дома</w:t>
            </w:r>
          </w:p>
        </w:tc>
      </w:tr>
      <w:tr w:rsidR="00DB666C" w:rsidRPr="00EF7B29" w:rsidTr="009C6A74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Уровень цен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</w:t>
            </w:r>
          </w:p>
        </w:tc>
      </w:tr>
      <w:tr w:rsidR="00DB666C" w:rsidRPr="00EF7B29" w:rsidTr="009C6A74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A16C29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Спектр</w:t>
            </w:r>
            <w:r w:rsidR="00DB666C"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услуг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DB666C" w:rsidRPr="00EF7B29" w:rsidTr="009C6A74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Качество услуг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ниже среднего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ниже среднего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ниже среднего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выше среднего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выше среднего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</w:t>
            </w:r>
          </w:p>
        </w:tc>
      </w:tr>
      <w:tr w:rsidR="00DB666C" w:rsidRPr="00EF7B29" w:rsidTr="009C6A74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DB666C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Репутация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9C6A74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Опытный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игрок </w:t>
            </w: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отзывы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противоречивые, текучка кадров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9C6A74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Опытный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игрок </w:t>
            </w: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отзывы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противоречивые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9C6A74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Опытный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игрок </w:t>
            </w: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отзывы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противоречивые, текучка кадров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9C6A74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Опытный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игрок </w:t>
            </w: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отзывы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противоречивые, на гране закрытия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9C6A74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Опытный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игрок </w:t>
            </w: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отзывы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противоречивые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9C6A74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Опытный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игрок </w:t>
            </w: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отзывы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противоречивые, текучка кадров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9C6A74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Опытный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игрок </w:t>
            </w: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отзывы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противоречивые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9C6A74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Опытный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игрок </w:t>
            </w: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отзывы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положительные</w:t>
            </w: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большая клиентская база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9C6A74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Опытный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игрок </w:t>
            </w: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отзывы 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положительные</w:t>
            </w: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большая клиентская база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6C" w:rsidRPr="00EF7B29" w:rsidRDefault="009C6A74" w:rsidP="00E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Опытный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игрок </w:t>
            </w:r>
            <w:r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отзывы</w:t>
            </w:r>
            <w:r w:rsidR="00DB666C" w:rsidRPr="00EF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противоречивые</w:t>
            </w:r>
          </w:p>
        </w:tc>
      </w:tr>
    </w:tbl>
    <w:p w:rsidR="009C6A74" w:rsidRPr="00EF7B29" w:rsidRDefault="009C6A74" w:rsidP="00EF7B2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  <w:sectPr w:rsidR="009C6A74" w:rsidRPr="00EF7B29" w:rsidSect="009C6A74">
          <w:pgSz w:w="16838" w:h="11906" w:orient="landscape"/>
          <w:pgMar w:top="850" w:right="1134" w:bottom="1418" w:left="1134" w:header="708" w:footer="708" w:gutter="0"/>
          <w:cols w:space="708"/>
          <w:titlePg/>
          <w:docGrid w:linePitch="360"/>
        </w:sectPr>
      </w:pPr>
    </w:p>
    <w:p w:rsidR="00231BA8" w:rsidRDefault="00231BA8" w:rsidP="00231BA8">
      <w:pPr>
        <w:pStyle w:val="a9"/>
        <w:shd w:val="clear" w:color="auto" w:fill="FFFFFF" w:themeFill="background1"/>
        <w:jc w:val="right"/>
        <w:rPr>
          <w:color w:val="333333"/>
        </w:rPr>
      </w:pPr>
      <w:r>
        <w:rPr>
          <w:color w:val="333333"/>
        </w:rPr>
        <w:lastRenderedPageBreak/>
        <w:t>Приложение 2</w:t>
      </w:r>
    </w:p>
    <w:p w:rsidR="00231BA8" w:rsidRPr="00CF2CB2" w:rsidRDefault="00231BA8" w:rsidP="00231BA8">
      <w:pPr>
        <w:pStyle w:val="a9"/>
        <w:shd w:val="clear" w:color="auto" w:fill="FFFFFF" w:themeFill="background1"/>
        <w:jc w:val="right"/>
        <w:rPr>
          <w:color w:val="333333"/>
        </w:rPr>
      </w:pPr>
      <w:r w:rsidRPr="0A52178D">
        <w:rPr>
          <w:color w:val="333333"/>
        </w:rPr>
        <w:t>Таблица 7. Штатное расписание и фонд оплаты труда</w:t>
      </w:r>
    </w:p>
    <w:tbl>
      <w:tblPr>
        <w:tblW w:w="14615" w:type="dxa"/>
        <w:tblInd w:w="94" w:type="dxa"/>
        <w:tblLook w:val="04A0"/>
      </w:tblPr>
      <w:tblGrid>
        <w:gridCol w:w="1798"/>
        <w:gridCol w:w="2611"/>
        <w:gridCol w:w="992"/>
        <w:gridCol w:w="1276"/>
        <w:gridCol w:w="1275"/>
        <w:gridCol w:w="851"/>
        <w:gridCol w:w="1556"/>
        <w:gridCol w:w="1421"/>
        <w:gridCol w:w="1417"/>
        <w:gridCol w:w="1418"/>
      </w:tblGrid>
      <w:tr w:rsidR="00231BA8" w:rsidRPr="00542D13" w:rsidTr="005E7496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Структурное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ФОТ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отпуск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среднем</w:t>
            </w:r>
          </w:p>
        </w:tc>
      </w:tr>
      <w:tr w:rsidR="00231BA8" w:rsidRPr="00542D13" w:rsidTr="005E7496">
        <w:trPr>
          <w:trHeight w:val="315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месяц</w:t>
            </w:r>
          </w:p>
        </w:tc>
      </w:tr>
      <w:tr w:rsidR="00231BA8" w:rsidRPr="00542D13" w:rsidTr="005E7496">
        <w:trPr>
          <w:trHeight w:val="315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штат-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оклад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мес.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1BA8" w:rsidRPr="00542D13" w:rsidTr="005E7496">
        <w:trPr>
          <w:trHeight w:val="315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(с.3/29,3*с.4)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(с.6+с.7) /12</w:t>
            </w:r>
          </w:p>
        </w:tc>
      </w:tr>
      <w:tr w:rsidR="00231BA8" w:rsidRPr="00542D13" w:rsidTr="005E7496">
        <w:trPr>
          <w:trHeight w:val="315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с.6 *30,2%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1BA8" w:rsidRPr="00542D13" w:rsidTr="005E7496">
        <w:trPr>
          <w:trHeight w:val="240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31BA8" w:rsidRPr="00542D13" w:rsidTr="005E7496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 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27 000,00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44,00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40 546,08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283 453,92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85 603,09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5C044F" w:rsidP="005C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30 755,00</w:t>
            </w:r>
            <w:r w:rsidR="00231BA8"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31BA8" w:rsidRPr="00542D13" w:rsidTr="005E7496">
        <w:trPr>
          <w:trHeight w:val="315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25 000,00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44,00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40 416,46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259 583,54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78 394,23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C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5C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C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231BA8" w:rsidRPr="00542D13" w:rsidTr="005E7496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АУП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52 000,00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80 962,54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543 037,46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163 997,31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5C044F" w:rsidP="005C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58 920,00</w:t>
            </w:r>
            <w:r w:rsidR="00231BA8"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31BA8" w:rsidRPr="00542D13" w:rsidTr="005E7496">
        <w:trPr>
          <w:trHeight w:val="31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Тех.персонал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Уборщица по дог ГПХ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22 525,60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157 474,40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47 557,27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C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5C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5C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231BA8" w:rsidRPr="00542D13" w:rsidTr="005E7496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по салону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67 000,00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103 488,13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700 511,87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E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211 554,58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A8" w:rsidRPr="00542D13" w:rsidRDefault="00231BA8" w:rsidP="005C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76 005,</w:t>
            </w:r>
            <w:r w:rsidR="005C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Pr="005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231BA8" w:rsidRDefault="00231BA8" w:rsidP="00231BA8">
      <w:pPr>
        <w:rPr>
          <w:b/>
          <w:color w:val="000000"/>
          <w:sz w:val="24"/>
          <w:szCs w:val="24"/>
        </w:rPr>
      </w:pPr>
    </w:p>
    <w:p w:rsidR="00B15C30" w:rsidRDefault="00B15C30" w:rsidP="00B15C30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  <w:sectPr w:rsidR="00B15C30" w:rsidSect="00231BA8">
          <w:pgSz w:w="16838" w:h="11906" w:orient="landscape"/>
          <w:pgMar w:top="850" w:right="1134" w:bottom="1418" w:left="1134" w:header="708" w:footer="708" w:gutter="0"/>
          <w:cols w:space="708"/>
          <w:titlePg/>
          <w:docGrid w:linePitch="360"/>
        </w:sectPr>
      </w:pPr>
    </w:p>
    <w:p w:rsidR="00231BA8" w:rsidRDefault="00231BA8" w:rsidP="00231BA8">
      <w:pPr>
        <w:pStyle w:val="a9"/>
        <w:shd w:val="clear" w:color="auto" w:fill="FFFFFF" w:themeFill="background1"/>
        <w:ind w:firstLine="425"/>
        <w:jc w:val="right"/>
        <w:rPr>
          <w:color w:val="333333"/>
        </w:rPr>
      </w:pPr>
      <w:r>
        <w:rPr>
          <w:color w:val="333333"/>
        </w:rPr>
        <w:lastRenderedPageBreak/>
        <w:t>Приложение 3</w:t>
      </w:r>
    </w:p>
    <w:p w:rsidR="00231BA8" w:rsidRDefault="00231BA8" w:rsidP="00231BA8">
      <w:pPr>
        <w:pStyle w:val="a9"/>
        <w:shd w:val="clear" w:color="auto" w:fill="FFFFFF" w:themeFill="background1"/>
        <w:ind w:firstLine="425"/>
        <w:jc w:val="right"/>
      </w:pPr>
      <w:r w:rsidRPr="0A52178D">
        <w:rPr>
          <w:color w:val="333333"/>
        </w:rPr>
        <w:t xml:space="preserve">Таблица </w:t>
      </w:r>
      <w:r w:rsidR="00A252A8">
        <w:rPr>
          <w:color w:val="333333"/>
        </w:rPr>
        <w:t>9</w:t>
      </w:r>
      <w:r w:rsidRPr="0A52178D">
        <w:rPr>
          <w:color w:val="333333"/>
        </w:rPr>
        <w:t xml:space="preserve">. </w:t>
      </w:r>
      <w:r>
        <w:t>Финансовые показатели по выручке</w:t>
      </w:r>
    </w:p>
    <w:tbl>
      <w:tblPr>
        <w:tblW w:w="14848" w:type="dxa"/>
        <w:tblInd w:w="94" w:type="dxa"/>
        <w:tblLayout w:type="fixed"/>
        <w:tblLook w:val="04A0"/>
      </w:tblPr>
      <w:tblGrid>
        <w:gridCol w:w="2932"/>
        <w:gridCol w:w="1193"/>
        <w:gridCol w:w="956"/>
        <w:gridCol w:w="1285"/>
        <w:gridCol w:w="1673"/>
        <w:gridCol w:w="1600"/>
        <w:gridCol w:w="1615"/>
        <w:gridCol w:w="1801"/>
        <w:gridCol w:w="1793"/>
      </w:tblGrid>
      <w:tr w:rsidR="00136CC4" w:rsidRPr="00136CC4" w:rsidTr="00136CC4">
        <w:trPr>
          <w:trHeight w:val="157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Арендаторы рабочего места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арендаторов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аренда мест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ее</w:t>
            </w:r>
            <w:r w:rsidRPr="0013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кол-во услуг в месяц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средняя стоимость услуг в месяц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 на доход (6%) в месяц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доход за вычетом  налога в месяц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доход за вычетом  налога -50 % сотрудникам в месяц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доход за вычетом  налога -50 % сотрудникам в год</w:t>
            </w:r>
          </w:p>
        </w:tc>
      </w:tr>
      <w:tr w:rsidR="00136CC4" w:rsidRPr="00136CC4" w:rsidTr="00136CC4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136CC4" w:rsidRPr="00136CC4" w:rsidTr="00136CC4">
        <w:trPr>
          <w:trHeight w:val="31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138,00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993 600,00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59 616,00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933 984,00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466 992,00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5 603 904,00  </w:t>
            </w:r>
          </w:p>
        </w:tc>
      </w:tr>
      <w:tr w:rsidR="00136CC4" w:rsidRPr="00136CC4" w:rsidTr="00136CC4">
        <w:trPr>
          <w:trHeight w:val="31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ногтевого сервиса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69,00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351 900,00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21 114,00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330 786,00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165 393,00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1 984 716,00  </w:t>
            </w:r>
          </w:p>
        </w:tc>
      </w:tr>
      <w:tr w:rsidR="00136CC4" w:rsidRPr="00136CC4" w:rsidTr="00136CC4">
        <w:trPr>
          <w:trHeight w:val="31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Визажист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69,00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255 300,00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15 318,00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239 982,00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119 991,00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1 439 892,00  </w:t>
            </w:r>
          </w:p>
        </w:tc>
      </w:tr>
      <w:tr w:rsidR="00136CC4" w:rsidRPr="00136CC4" w:rsidTr="00136CC4">
        <w:trPr>
          <w:trHeight w:val="31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Косметолог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115,00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218 500,00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13 110,00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205 390,00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102 695,00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1 232 340,00  </w:t>
            </w:r>
          </w:p>
        </w:tc>
      </w:tr>
      <w:tr w:rsidR="00136CC4" w:rsidRPr="00136CC4" w:rsidTr="00136CC4">
        <w:trPr>
          <w:trHeight w:val="31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Массажист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138,00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158 700,00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9 522,00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149 178,00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74 589,00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895 068,00  </w:t>
            </w:r>
          </w:p>
        </w:tc>
      </w:tr>
      <w:tr w:rsidR="00136CC4" w:rsidRPr="00136CC4" w:rsidTr="00136CC4">
        <w:trPr>
          <w:trHeight w:val="31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1 978 000,00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118 680,00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1 859 320,00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929 660,00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C4" w:rsidRPr="00136CC4" w:rsidRDefault="00136CC4" w:rsidP="001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11 155 920,00  </w:t>
            </w:r>
          </w:p>
        </w:tc>
      </w:tr>
    </w:tbl>
    <w:p w:rsidR="00136CC4" w:rsidRDefault="00136CC4" w:rsidP="00231BA8">
      <w:pPr>
        <w:pStyle w:val="a9"/>
        <w:shd w:val="clear" w:color="auto" w:fill="FFFFFF" w:themeFill="background1"/>
        <w:ind w:firstLine="425"/>
        <w:jc w:val="right"/>
      </w:pPr>
    </w:p>
    <w:p w:rsidR="00C839B0" w:rsidRDefault="00C839B0">
      <w:pPr>
        <w:rPr>
          <w:b/>
          <w:color w:val="000000"/>
          <w:sz w:val="24"/>
          <w:szCs w:val="24"/>
        </w:rPr>
        <w:sectPr w:rsidR="00C839B0" w:rsidSect="00B15C30">
          <w:pgSz w:w="16838" w:h="11906" w:orient="landscape"/>
          <w:pgMar w:top="850" w:right="1134" w:bottom="1418" w:left="1134" w:header="708" w:footer="708" w:gutter="0"/>
          <w:cols w:space="708"/>
          <w:titlePg/>
          <w:docGrid w:linePitch="360"/>
        </w:sectPr>
      </w:pPr>
    </w:p>
    <w:p w:rsidR="00231BA8" w:rsidRPr="005E2751" w:rsidRDefault="00231BA8" w:rsidP="004A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1BA8" w:rsidRPr="005E2751" w:rsidSect="00231BA8">
      <w:pgSz w:w="16838" w:h="11906" w:orient="landscape"/>
      <w:pgMar w:top="850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26C" w:rsidRDefault="0094326C" w:rsidP="00680C5F">
      <w:pPr>
        <w:spacing w:after="0" w:line="240" w:lineRule="auto"/>
      </w:pPr>
      <w:r>
        <w:separator/>
      </w:r>
    </w:p>
  </w:endnote>
  <w:endnote w:type="continuationSeparator" w:id="1">
    <w:p w:rsidR="0094326C" w:rsidRDefault="0094326C" w:rsidP="0068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529685"/>
      <w:docPartObj>
        <w:docPartGallery w:val="Page Numbers (Bottom of Page)"/>
        <w:docPartUnique/>
      </w:docPartObj>
    </w:sdtPr>
    <w:sdtContent>
      <w:p w:rsidR="00330703" w:rsidRDefault="00330703">
        <w:pPr>
          <w:pStyle w:val="a5"/>
          <w:jc w:val="right"/>
        </w:pPr>
        <w:fldSimple w:instr=" PAGE   \* MERGEFORMAT ">
          <w:r w:rsidR="00E837BF">
            <w:rPr>
              <w:noProof/>
            </w:rPr>
            <w:t>14</w:t>
          </w:r>
        </w:fldSimple>
      </w:p>
    </w:sdtContent>
  </w:sdt>
  <w:p w:rsidR="00330703" w:rsidRDefault="003307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26C" w:rsidRDefault="0094326C" w:rsidP="00680C5F">
      <w:pPr>
        <w:spacing w:after="0" w:line="240" w:lineRule="auto"/>
      </w:pPr>
      <w:r>
        <w:separator/>
      </w:r>
    </w:p>
  </w:footnote>
  <w:footnote w:type="continuationSeparator" w:id="1">
    <w:p w:rsidR="0094326C" w:rsidRDefault="0094326C" w:rsidP="00680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6B7"/>
    <w:multiLevelType w:val="hybridMultilevel"/>
    <w:tmpl w:val="32681B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630B08"/>
    <w:multiLevelType w:val="multilevel"/>
    <w:tmpl w:val="ACB0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DC39DF"/>
    <w:multiLevelType w:val="hybridMultilevel"/>
    <w:tmpl w:val="69EC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86A21"/>
    <w:multiLevelType w:val="hybridMultilevel"/>
    <w:tmpl w:val="8B32A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C1101"/>
    <w:multiLevelType w:val="hybridMultilevel"/>
    <w:tmpl w:val="128269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BFD7966"/>
    <w:multiLevelType w:val="hybridMultilevel"/>
    <w:tmpl w:val="32925CB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804618F"/>
    <w:multiLevelType w:val="multilevel"/>
    <w:tmpl w:val="04F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C4548F"/>
    <w:multiLevelType w:val="multilevel"/>
    <w:tmpl w:val="64EC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C82BE2"/>
    <w:multiLevelType w:val="multilevel"/>
    <w:tmpl w:val="688A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553F6D"/>
    <w:multiLevelType w:val="hybridMultilevel"/>
    <w:tmpl w:val="1270B05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3A0D44"/>
    <w:multiLevelType w:val="multilevel"/>
    <w:tmpl w:val="3882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0FCE"/>
    <w:rsid w:val="00021C0A"/>
    <w:rsid w:val="000444F7"/>
    <w:rsid w:val="00055340"/>
    <w:rsid w:val="00067197"/>
    <w:rsid w:val="00072E87"/>
    <w:rsid w:val="000839B2"/>
    <w:rsid w:val="00086B2D"/>
    <w:rsid w:val="000901A3"/>
    <w:rsid w:val="000A427B"/>
    <w:rsid w:val="000A42A0"/>
    <w:rsid w:val="000B664D"/>
    <w:rsid w:val="00115072"/>
    <w:rsid w:val="00136CC4"/>
    <w:rsid w:val="001543B1"/>
    <w:rsid w:val="00174E66"/>
    <w:rsid w:val="001B682E"/>
    <w:rsid w:val="00231BA8"/>
    <w:rsid w:val="00295C99"/>
    <w:rsid w:val="002A3862"/>
    <w:rsid w:val="002B7576"/>
    <w:rsid w:val="002D0FCE"/>
    <w:rsid w:val="00324EEC"/>
    <w:rsid w:val="00327828"/>
    <w:rsid w:val="00330703"/>
    <w:rsid w:val="0036567A"/>
    <w:rsid w:val="00366D47"/>
    <w:rsid w:val="00371039"/>
    <w:rsid w:val="00384A24"/>
    <w:rsid w:val="003A369E"/>
    <w:rsid w:val="003C55DB"/>
    <w:rsid w:val="003F3446"/>
    <w:rsid w:val="003F7B56"/>
    <w:rsid w:val="00404FBC"/>
    <w:rsid w:val="004504AC"/>
    <w:rsid w:val="00451439"/>
    <w:rsid w:val="00474EF2"/>
    <w:rsid w:val="004A2B67"/>
    <w:rsid w:val="004A68C4"/>
    <w:rsid w:val="00542D13"/>
    <w:rsid w:val="00575E27"/>
    <w:rsid w:val="005812EB"/>
    <w:rsid w:val="00592C92"/>
    <w:rsid w:val="005C044F"/>
    <w:rsid w:val="005E2751"/>
    <w:rsid w:val="005E7C39"/>
    <w:rsid w:val="005F36AF"/>
    <w:rsid w:val="00630456"/>
    <w:rsid w:val="00680C5F"/>
    <w:rsid w:val="006D51E7"/>
    <w:rsid w:val="006E26C6"/>
    <w:rsid w:val="00755816"/>
    <w:rsid w:val="00756BC8"/>
    <w:rsid w:val="007B2C07"/>
    <w:rsid w:val="0083025E"/>
    <w:rsid w:val="00887FD6"/>
    <w:rsid w:val="008A733C"/>
    <w:rsid w:val="008B3B67"/>
    <w:rsid w:val="00920914"/>
    <w:rsid w:val="00924451"/>
    <w:rsid w:val="0094326C"/>
    <w:rsid w:val="00955764"/>
    <w:rsid w:val="00971A75"/>
    <w:rsid w:val="00985614"/>
    <w:rsid w:val="009C6A74"/>
    <w:rsid w:val="009E5081"/>
    <w:rsid w:val="00A06707"/>
    <w:rsid w:val="00A12499"/>
    <w:rsid w:val="00A16C29"/>
    <w:rsid w:val="00A205C1"/>
    <w:rsid w:val="00A252A8"/>
    <w:rsid w:val="00A3276A"/>
    <w:rsid w:val="00A55CE1"/>
    <w:rsid w:val="00A837E0"/>
    <w:rsid w:val="00AB4727"/>
    <w:rsid w:val="00AD6959"/>
    <w:rsid w:val="00AE46B9"/>
    <w:rsid w:val="00AF274F"/>
    <w:rsid w:val="00B03407"/>
    <w:rsid w:val="00B04CA9"/>
    <w:rsid w:val="00B07C6F"/>
    <w:rsid w:val="00B10DC7"/>
    <w:rsid w:val="00B15C30"/>
    <w:rsid w:val="00B23F60"/>
    <w:rsid w:val="00B524B8"/>
    <w:rsid w:val="00B53066"/>
    <w:rsid w:val="00BA3911"/>
    <w:rsid w:val="00BC5CE2"/>
    <w:rsid w:val="00BD1132"/>
    <w:rsid w:val="00C30941"/>
    <w:rsid w:val="00C32997"/>
    <w:rsid w:val="00C76A85"/>
    <w:rsid w:val="00C82D0A"/>
    <w:rsid w:val="00C839B0"/>
    <w:rsid w:val="00C90E40"/>
    <w:rsid w:val="00CB3C1F"/>
    <w:rsid w:val="00CF1360"/>
    <w:rsid w:val="00CF2CB2"/>
    <w:rsid w:val="00D73F99"/>
    <w:rsid w:val="00D767F3"/>
    <w:rsid w:val="00D81102"/>
    <w:rsid w:val="00D82B02"/>
    <w:rsid w:val="00DB666C"/>
    <w:rsid w:val="00DD7900"/>
    <w:rsid w:val="00DF3D66"/>
    <w:rsid w:val="00E17797"/>
    <w:rsid w:val="00E24F10"/>
    <w:rsid w:val="00E35D67"/>
    <w:rsid w:val="00E37656"/>
    <w:rsid w:val="00E46939"/>
    <w:rsid w:val="00E837BF"/>
    <w:rsid w:val="00EB458D"/>
    <w:rsid w:val="00EB64A9"/>
    <w:rsid w:val="00EC1526"/>
    <w:rsid w:val="00EE198D"/>
    <w:rsid w:val="00EF7B29"/>
    <w:rsid w:val="00F50277"/>
    <w:rsid w:val="00F736AA"/>
    <w:rsid w:val="00F75D21"/>
    <w:rsid w:val="00F95A29"/>
    <w:rsid w:val="00FF270F"/>
    <w:rsid w:val="0A52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F2"/>
  </w:style>
  <w:style w:type="paragraph" w:styleId="2">
    <w:name w:val="heading 2"/>
    <w:basedOn w:val="a"/>
    <w:link w:val="20"/>
    <w:uiPriority w:val="9"/>
    <w:qFormat/>
    <w:rsid w:val="00F75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C5F"/>
  </w:style>
  <w:style w:type="paragraph" w:styleId="a5">
    <w:name w:val="footer"/>
    <w:basedOn w:val="a"/>
    <w:link w:val="a6"/>
    <w:uiPriority w:val="99"/>
    <w:unhideWhenUsed/>
    <w:rsid w:val="0068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C5F"/>
  </w:style>
  <w:style w:type="table" w:styleId="a7">
    <w:name w:val="Table Grid"/>
    <w:basedOn w:val="a1"/>
    <w:uiPriority w:val="59"/>
    <w:rsid w:val="00680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80C5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5D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F7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"/>
    <w:rsid w:val="00F7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75D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B2C07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B2C07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B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2C07"/>
    <w:rPr>
      <w:rFonts w:ascii="Tahoma" w:hAnsi="Tahoma" w:cs="Tahoma"/>
      <w:sz w:val="16"/>
      <w:szCs w:val="16"/>
    </w:rPr>
  </w:style>
  <w:style w:type="character" w:customStyle="1" w:styleId="marker1">
    <w:name w:val="marker1"/>
    <w:basedOn w:val="a0"/>
    <w:rsid w:val="00D82B02"/>
  </w:style>
  <w:style w:type="paragraph" w:customStyle="1" w:styleId="clear">
    <w:name w:val="clear"/>
    <w:basedOn w:val="a"/>
    <w:rsid w:val="00D8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072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75C14"/>
    <w:rsid w:val="001E53CA"/>
    <w:rsid w:val="005452EA"/>
    <w:rsid w:val="005A6740"/>
    <w:rsid w:val="0082341E"/>
    <w:rsid w:val="00975C14"/>
    <w:rsid w:val="00992734"/>
    <w:rsid w:val="00B72060"/>
    <w:rsid w:val="00CE362D"/>
    <w:rsid w:val="00E8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663584955544EA85DB72BD222B6B89">
    <w:name w:val="B1663584955544EA85DB72BD222B6B89"/>
    <w:rsid w:val="00975C14"/>
  </w:style>
  <w:style w:type="paragraph" w:customStyle="1" w:styleId="1F24BC153DDA4CAE949C48E6DA86FA4B">
    <w:name w:val="1F24BC153DDA4CAE949C48E6DA86FA4B"/>
    <w:rsid w:val="00975C14"/>
  </w:style>
  <w:style w:type="paragraph" w:customStyle="1" w:styleId="7E3BE5B26894444BA4D7F6A9F900E4CD">
    <w:name w:val="7E3BE5B26894444BA4D7F6A9F900E4CD"/>
    <w:rsid w:val="00975C14"/>
  </w:style>
  <w:style w:type="paragraph" w:customStyle="1" w:styleId="5539930C83904D14994767BC5EF7DF45">
    <w:name w:val="5539930C83904D14994767BC5EF7DF45"/>
    <w:rsid w:val="00975C14"/>
  </w:style>
  <w:style w:type="paragraph" w:customStyle="1" w:styleId="085E126D9BC849B0A7971D33E0E5F98A">
    <w:name w:val="085E126D9BC849B0A7971D33E0E5F98A"/>
    <w:rsid w:val="00975C14"/>
  </w:style>
  <w:style w:type="paragraph" w:customStyle="1" w:styleId="5ECF1DA5EBA94F4489FF70D923B4C04B">
    <w:name w:val="5ECF1DA5EBA94F4489FF70D923B4C04B"/>
    <w:rsid w:val="00975C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2018-12-18T00:00:00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FD200D-2522-451A-8ADE-78C127FB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18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 план</vt:lpstr>
    </vt:vector>
  </TitlesOfParts>
  <Company/>
  <LinksUpToDate>false</LinksUpToDate>
  <CharactersWithSpaces>27063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 план</dc:title>
  <dc:subject>Открытие салона красоты с большим спектром услуг</dc:subject>
  <dc:creator>Мусаева Р. А. </dc:creator>
  <cp:keywords/>
  <dc:description/>
  <cp:lastModifiedBy>admin</cp:lastModifiedBy>
  <cp:revision>20</cp:revision>
  <dcterms:created xsi:type="dcterms:W3CDTF">2018-12-06T13:28:00Z</dcterms:created>
  <dcterms:modified xsi:type="dcterms:W3CDTF">2018-12-20T14:54:00Z</dcterms:modified>
</cp:coreProperties>
</file>