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C4" w:rsidRDefault="000820C4" w:rsidP="00E33445">
      <w:pPr>
        <w:spacing w:after="0"/>
        <w:jc w:val="center"/>
        <w:rPr>
          <w:rFonts w:ascii="Times New Roman" w:hAnsi="Times New Roman" w:cs="Times New Roman"/>
          <w:b/>
          <w:sz w:val="28"/>
          <w:szCs w:val="28"/>
        </w:rPr>
      </w:pPr>
      <w:r w:rsidRPr="00877666">
        <w:rPr>
          <w:rFonts w:ascii="Times New Roman" w:hAnsi="Times New Roman" w:cs="Times New Roman"/>
          <w:b/>
          <w:sz w:val="28"/>
          <w:szCs w:val="28"/>
        </w:rPr>
        <w:t>Резюме проекта</w:t>
      </w:r>
    </w:p>
    <w:p w:rsidR="00877666" w:rsidRDefault="00877666" w:rsidP="00E33445">
      <w:pPr>
        <w:spacing w:after="0"/>
        <w:jc w:val="center"/>
        <w:rPr>
          <w:rFonts w:ascii="Times New Roman" w:hAnsi="Times New Roman" w:cs="Times New Roman"/>
          <w:b/>
          <w:sz w:val="28"/>
          <w:szCs w:val="28"/>
        </w:rPr>
      </w:pPr>
    </w:p>
    <w:p w:rsidR="00877666" w:rsidRPr="00A66688" w:rsidRDefault="003733B1" w:rsidP="00A66688">
      <w:pPr>
        <w:spacing w:after="0"/>
        <w:ind w:firstLine="709"/>
        <w:jc w:val="both"/>
        <w:rPr>
          <w:rFonts w:ascii="Times New Roman" w:hAnsi="Times New Roman" w:cs="Times New Roman"/>
          <w:sz w:val="28"/>
          <w:szCs w:val="28"/>
        </w:rPr>
      </w:pPr>
      <w:r w:rsidRPr="00A66688">
        <w:rPr>
          <w:rFonts w:ascii="Times New Roman" w:hAnsi="Times New Roman" w:cs="Times New Roman"/>
          <w:sz w:val="28"/>
          <w:szCs w:val="28"/>
        </w:rPr>
        <w:t>Проект направлен на создание предприятия по разработке месторождения золота и платины в объеме 524 кг золота и 90 кг платины в Свердловской области.</w:t>
      </w:r>
    </w:p>
    <w:p w:rsidR="003733B1" w:rsidRPr="00A66688" w:rsidRDefault="003733B1" w:rsidP="00A66688">
      <w:pPr>
        <w:pStyle w:val="a3"/>
        <w:numPr>
          <w:ilvl w:val="0"/>
          <w:numId w:val="10"/>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Инвестиционный период – 15 лет (срок выработки месторождения). Дата начала реализации проекта – 01.06.2019.</w:t>
      </w:r>
    </w:p>
    <w:p w:rsidR="003733B1" w:rsidRPr="00A66688" w:rsidRDefault="003733B1" w:rsidP="00A66688">
      <w:pPr>
        <w:pStyle w:val="a3"/>
        <w:numPr>
          <w:ilvl w:val="0"/>
          <w:numId w:val="10"/>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Расчеты произведены в тысячах рублей.</w:t>
      </w:r>
    </w:p>
    <w:p w:rsidR="003733B1" w:rsidRPr="00A66688" w:rsidRDefault="003733B1" w:rsidP="00A66688">
      <w:pPr>
        <w:pStyle w:val="a3"/>
        <w:numPr>
          <w:ilvl w:val="0"/>
          <w:numId w:val="10"/>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Интервал планирования – год.</w:t>
      </w:r>
    </w:p>
    <w:p w:rsidR="003733B1" w:rsidRPr="00A66688" w:rsidRDefault="003733B1" w:rsidP="00A66688">
      <w:pPr>
        <w:pStyle w:val="a3"/>
        <w:numPr>
          <w:ilvl w:val="0"/>
          <w:numId w:val="10"/>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Уровень инфляции по проекту – 4,8% в год.</w:t>
      </w:r>
    </w:p>
    <w:p w:rsidR="003733B1" w:rsidRPr="00A66688" w:rsidRDefault="003733B1" w:rsidP="00A66688">
      <w:pPr>
        <w:pStyle w:val="a3"/>
        <w:numPr>
          <w:ilvl w:val="0"/>
          <w:numId w:val="10"/>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Ставка дисконтирования по проекту – 24,6% по консервативному сценарию; 20% - по оптимистическому сценарию.</w:t>
      </w:r>
    </w:p>
    <w:p w:rsidR="003733B1" w:rsidRPr="00A66688" w:rsidRDefault="003733B1" w:rsidP="00A66688">
      <w:pPr>
        <w:pStyle w:val="a3"/>
        <w:numPr>
          <w:ilvl w:val="0"/>
          <w:numId w:val="10"/>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Коэффициент покрытия долга – 1,1.</w:t>
      </w:r>
    </w:p>
    <w:p w:rsidR="00A66688" w:rsidRDefault="003733B1" w:rsidP="00A66688">
      <w:pPr>
        <w:pStyle w:val="a3"/>
        <w:numPr>
          <w:ilvl w:val="0"/>
          <w:numId w:val="10"/>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 xml:space="preserve">Общий объем требуемых финансовых ресурсов по проекту: </w:t>
      </w:r>
    </w:p>
    <w:p w:rsidR="00A66688" w:rsidRDefault="001C4CC7" w:rsidP="00A66688">
      <w:pPr>
        <w:pStyle w:val="a3"/>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 xml:space="preserve">1) </w:t>
      </w:r>
      <w:r w:rsidR="003733B1" w:rsidRPr="00A66688">
        <w:rPr>
          <w:rFonts w:ascii="Times New Roman" w:hAnsi="Times New Roman" w:cs="Times New Roman"/>
          <w:sz w:val="28"/>
          <w:szCs w:val="28"/>
        </w:rPr>
        <w:t>инвестиционных средств – 98 945 тыс. рублей (отсрочка на 3 года, платежи по основному долгу с 4 года с момента начала реализации проекта)</w:t>
      </w:r>
      <w:r w:rsidRPr="00A66688">
        <w:rPr>
          <w:rFonts w:ascii="Times New Roman" w:hAnsi="Times New Roman" w:cs="Times New Roman"/>
          <w:sz w:val="28"/>
          <w:szCs w:val="28"/>
        </w:rPr>
        <w:t xml:space="preserve">; </w:t>
      </w:r>
    </w:p>
    <w:p w:rsidR="003733B1" w:rsidRPr="00A66688" w:rsidRDefault="001C4CC7" w:rsidP="00A66688">
      <w:pPr>
        <w:pStyle w:val="a3"/>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2) оборотных средств – 28 255 тыс. рублей (отсрочка на 2 года, платежи по основному долгу с 3 года с момента начала реализации проекта).</w:t>
      </w:r>
    </w:p>
    <w:p w:rsidR="003733B1" w:rsidRPr="00A66688" w:rsidRDefault="003733B1" w:rsidP="00A66688">
      <w:pPr>
        <w:pStyle w:val="a3"/>
        <w:numPr>
          <w:ilvl w:val="0"/>
          <w:numId w:val="10"/>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Финансирование – займы учредителя с отсрочкой платежа и единой ставкой 12% в год при осуществлении выплат (суммы долга и процентов) в конце периода.</w:t>
      </w:r>
    </w:p>
    <w:p w:rsidR="001C4CC7" w:rsidRPr="00A66688" w:rsidRDefault="001C4CC7" w:rsidP="00A66688">
      <w:pPr>
        <w:pStyle w:val="a3"/>
        <w:numPr>
          <w:ilvl w:val="0"/>
          <w:numId w:val="10"/>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 xml:space="preserve">Срок погашения займа учредителя: </w:t>
      </w:r>
    </w:p>
    <w:p w:rsidR="001C4CC7" w:rsidRPr="00A66688" w:rsidRDefault="001C4CC7" w:rsidP="00A66688">
      <w:pPr>
        <w:pStyle w:val="a3"/>
        <w:numPr>
          <w:ilvl w:val="0"/>
          <w:numId w:val="7"/>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По оптимистическому сценарию – 7,43 года;</w:t>
      </w:r>
    </w:p>
    <w:p w:rsidR="001C4CC7" w:rsidRPr="00A66688" w:rsidRDefault="001C4CC7" w:rsidP="00A66688">
      <w:pPr>
        <w:pStyle w:val="a3"/>
        <w:numPr>
          <w:ilvl w:val="0"/>
          <w:numId w:val="7"/>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По пессимистическому сценарию – 8,9 лет.</w:t>
      </w:r>
    </w:p>
    <w:p w:rsidR="001C4CC7" w:rsidRPr="00A66688" w:rsidRDefault="001C4CC7" w:rsidP="00A66688">
      <w:pPr>
        <w:spacing w:after="0"/>
        <w:ind w:firstLine="709"/>
        <w:jc w:val="both"/>
        <w:rPr>
          <w:rFonts w:ascii="Times New Roman" w:hAnsi="Times New Roman" w:cs="Times New Roman"/>
          <w:sz w:val="28"/>
          <w:szCs w:val="28"/>
        </w:rPr>
      </w:pPr>
      <w:r w:rsidRPr="00A66688">
        <w:rPr>
          <w:rFonts w:ascii="Times New Roman" w:hAnsi="Times New Roman" w:cs="Times New Roman"/>
          <w:sz w:val="28"/>
          <w:szCs w:val="28"/>
        </w:rPr>
        <w:t>Приоритетное погашение в течение первых 2 лет – займа на пополнение оборотных средств.</w:t>
      </w:r>
    </w:p>
    <w:p w:rsidR="001C4CC7" w:rsidRPr="00A66688" w:rsidRDefault="001C4CC7"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Накопленная выручка на период планирования – 2 303 122 тыс. руб.</w:t>
      </w:r>
    </w:p>
    <w:p w:rsidR="001C4CC7" w:rsidRPr="00A66688" w:rsidRDefault="001C4CC7"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Объем текущих затрат на период планирования – 1 446 305 тыс. руб.</w:t>
      </w:r>
    </w:p>
    <w:p w:rsidR="001C4CC7" w:rsidRPr="00A66688" w:rsidRDefault="001C4CC7"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Объем нераспределенной прибыли на период планирования – 554 843 тыс. руб.</w:t>
      </w:r>
    </w:p>
    <w:p w:rsidR="001C4CC7" w:rsidRPr="00A66688" w:rsidRDefault="001C4CC7"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Накопленная амортизация на период планирования – 102 340 тыс. руб.</w:t>
      </w:r>
    </w:p>
    <w:p w:rsidR="00177915" w:rsidRPr="00A66688" w:rsidRDefault="00177915"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Средняя рентабельность продаж – 26%.</w:t>
      </w:r>
    </w:p>
    <w:p w:rsidR="00177915" w:rsidRPr="00A66688" w:rsidRDefault="00177915"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Простой срок окупаемости – 4,7 года.</w:t>
      </w:r>
    </w:p>
    <w:p w:rsidR="00177915" w:rsidRPr="00A66688" w:rsidRDefault="00177915"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Дисконтированный срок (по консервативному сценарию) – 7,6 года.</w:t>
      </w:r>
    </w:p>
    <w:p w:rsidR="00177915" w:rsidRPr="00A66688" w:rsidRDefault="00177915"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lastRenderedPageBreak/>
        <w:t>Срок погашения займа учредителя (по консервативному сценарию) – 8,9 года.</w:t>
      </w:r>
    </w:p>
    <w:p w:rsidR="00177915" w:rsidRPr="00A66688" w:rsidRDefault="00177915"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Дисконтированный срок (по оптимистическому сценарию) – 6,7 года.</w:t>
      </w:r>
    </w:p>
    <w:p w:rsidR="00177915" w:rsidRPr="00A66688" w:rsidRDefault="00177915"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Срок погашения займа учредителя (по оптимистическому сценарию) – 7,43 года.</w:t>
      </w:r>
    </w:p>
    <w:p w:rsidR="00177915" w:rsidRPr="00A66688" w:rsidRDefault="00177915"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Внутренняя норма прибыли (</w:t>
      </w:r>
      <w:r w:rsidRPr="00A66688">
        <w:rPr>
          <w:rFonts w:ascii="Times New Roman" w:hAnsi="Times New Roman" w:cs="Times New Roman"/>
          <w:sz w:val="28"/>
          <w:szCs w:val="28"/>
          <w:lang w:val="en-US"/>
        </w:rPr>
        <w:t>IRR</w:t>
      </w:r>
      <w:r w:rsidRPr="00A66688">
        <w:rPr>
          <w:rFonts w:ascii="Times New Roman" w:hAnsi="Times New Roman" w:cs="Times New Roman"/>
          <w:sz w:val="28"/>
          <w:szCs w:val="28"/>
        </w:rPr>
        <w:t>) – 33,1%</w:t>
      </w:r>
    </w:p>
    <w:p w:rsidR="00177915" w:rsidRPr="00A66688" w:rsidRDefault="00177915"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Чистая приведенная стоимость проекта (по оптимистическому сценарию) – 97 832 тыс. руб.</w:t>
      </w:r>
    </w:p>
    <w:p w:rsidR="00177915" w:rsidRPr="00A66688" w:rsidRDefault="00177915" w:rsidP="00A66688">
      <w:pPr>
        <w:pStyle w:val="a3"/>
        <w:numPr>
          <w:ilvl w:val="0"/>
          <w:numId w:val="11"/>
        </w:numPr>
        <w:spacing w:after="0"/>
        <w:ind w:left="0" w:firstLine="709"/>
        <w:jc w:val="both"/>
        <w:rPr>
          <w:rFonts w:ascii="Times New Roman" w:hAnsi="Times New Roman" w:cs="Times New Roman"/>
          <w:sz w:val="28"/>
          <w:szCs w:val="28"/>
        </w:rPr>
      </w:pPr>
      <w:r w:rsidRPr="00A66688">
        <w:rPr>
          <w:rFonts w:ascii="Times New Roman" w:hAnsi="Times New Roman" w:cs="Times New Roman"/>
          <w:sz w:val="28"/>
          <w:szCs w:val="28"/>
        </w:rPr>
        <w:t xml:space="preserve">Чистая приведенная стоимость проекта (по </w:t>
      </w:r>
      <w:r w:rsidR="00A66688" w:rsidRPr="00A66688">
        <w:rPr>
          <w:rFonts w:ascii="Times New Roman" w:hAnsi="Times New Roman" w:cs="Times New Roman"/>
          <w:sz w:val="28"/>
          <w:szCs w:val="28"/>
        </w:rPr>
        <w:t>консервативному</w:t>
      </w:r>
      <w:r w:rsidRPr="00A66688">
        <w:rPr>
          <w:rFonts w:ascii="Times New Roman" w:hAnsi="Times New Roman" w:cs="Times New Roman"/>
          <w:sz w:val="28"/>
          <w:szCs w:val="28"/>
        </w:rPr>
        <w:t xml:space="preserve"> сценарию) – </w:t>
      </w:r>
      <w:r w:rsidR="00A66688" w:rsidRPr="00A66688">
        <w:rPr>
          <w:rFonts w:ascii="Times New Roman" w:hAnsi="Times New Roman" w:cs="Times New Roman"/>
          <w:sz w:val="28"/>
          <w:szCs w:val="28"/>
        </w:rPr>
        <w:t>43 070</w:t>
      </w:r>
      <w:r w:rsidRPr="00A66688">
        <w:rPr>
          <w:rFonts w:ascii="Times New Roman" w:hAnsi="Times New Roman" w:cs="Times New Roman"/>
          <w:sz w:val="28"/>
          <w:szCs w:val="28"/>
        </w:rPr>
        <w:t xml:space="preserve"> тыс. руб.</w:t>
      </w:r>
    </w:p>
    <w:p w:rsidR="00177915" w:rsidRPr="00177915" w:rsidRDefault="00177915" w:rsidP="00177915">
      <w:pPr>
        <w:spacing w:after="0"/>
        <w:rPr>
          <w:rFonts w:ascii="Times New Roman" w:hAnsi="Times New Roman" w:cs="Times New Roman"/>
          <w:b/>
          <w:sz w:val="28"/>
          <w:szCs w:val="28"/>
        </w:rPr>
      </w:pPr>
    </w:p>
    <w:p w:rsidR="003733B1" w:rsidRDefault="003733B1" w:rsidP="00E33445">
      <w:pPr>
        <w:spacing w:after="0"/>
        <w:jc w:val="center"/>
        <w:rPr>
          <w:rFonts w:ascii="Times New Roman" w:hAnsi="Times New Roman" w:cs="Times New Roman"/>
          <w:b/>
          <w:sz w:val="28"/>
          <w:szCs w:val="28"/>
        </w:rPr>
      </w:pPr>
    </w:p>
    <w:p w:rsidR="00A66688" w:rsidRDefault="00A66688">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210B9" w:rsidRDefault="00F210B9" w:rsidP="00F210B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00A66688">
        <w:rPr>
          <w:rFonts w:ascii="Times New Roman" w:hAnsi="Times New Roman" w:cs="Times New Roman"/>
          <w:b/>
          <w:sz w:val="28"/>
          <w:szCs w:val="28"/>
        </w:rPr>
        <w:t>езюме инициатора проекта</w:t>
      </w:r>
    </w:p>
    <w:p w:rsidR="00F210B9" w:rsidRPr="0001125A" w:rsidRDefault="00F210B9" w:rsidP="00F210B9">
      <w:pPr>
        <w:spacing w:after="0" w:line="240" w:lineRule="auto"/>
        <w:ind w:firstLine="709"/>
        <w:jc w:val="both"/>
        <w:rPr>
          <w:rFonts w:ascii="Times New Roman" w:hAnsi="Times New Roman" w:cs="Times New Roman"/>
          <w:b/>
          <w:sz w:val="28"/>
          <w:szCs w:val="28"/>
        </w:rPr>
      </w:pPr>
      <w:r w:rsidRPr="0001125A">
        <w:rPr>
          <w:rFonts w:ascii="Times New Roman" w:hAnsi="Times New Roman" w:cs="Times New Roman"/>
          <w:b/>
          <w:sz w:val="28"/>
          <w:szCs w:val="28"/>
        </w:rPr>
        <w:t xml:space="preserve">Поспелов Андрей Владимирович </w:t>
      </w:r>
    </w:p>
    <w:p w:rsidR="00F210B9" w:rsidRPr="0001125A" w:rsidRDefault="00F210B9" w:rsidP="00F210B9">
      <w:pPr>
        <w:spacing w:after="0" w:line="240" w:lineRule="auto"/>
        <w:ind w:firstLine="709"/>
        <w:jc w:val="both"/>
        <w:rPr>
          <w:rFonts w:ascii="Times New Roman" w:hAnsi="Times New Roman" w:cs="Times New Roman"/>
          <w:sz w:val="28"/>
          <w:szCs w:val="28"/>
        </w:rPr>
      </w:pPr>
      <w:r w:rsidRPr="0001125A">
        <w:rPr>
          <w:rFonts w:ascii="Times New Roman" w:hAnsi="Times New Roman" w:cs="Times New Roman"/>
          <w:sz w:val="28"/>
          <w:szCs w:val="28"/>
        </w:rPr>
        <w:t xml:space="preserve">21.01.1979 года рождения.  Читинская область город </w:t>
      </w:r>
      <w:proofErr w:type="spellStart"/>
      <w:r w:rsidRPr="0001125A">
        <w:rPr>
          <w:rFonts w:ascii="Times New Roman" w:hAnsi="Times New Roman" w:cs="Times New Roman"/>
          <w:sz w:val="28"/>
          <w:szCs w:val="28"/>
        </w:rPr>
        <w:t>Краснокаменск</w:t>
      </w:r>
      <w:proofErr w:type="spellEnd"/>
      <w:r w:rsidRPr="0001125A">
        <w:rPr>
          <w:rFonts w:ascii="Times New Roman" w:hAnsi="Times New Roman" w:cs="Times New Roman"/>
          <w:sz w:val="28"/>
          <w:szCs w:val="28"/>
        </w:rPr>
        <w:t>.</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Январь 2012 —</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январь 2019</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b/>
          <w:bCs/>
          <w:color w:val="212223"/>
          <w:sz w:val="28"/>
          <w:szCs w:val="28"/>
          <w:lang w:eastAsia="ru-RU"/>
        </w:rPr>
      </w:pPr>
      <w:r w:rsidRPr="0001125A">
        <w:rPr>
          <w:rFonts w:ascii="Times New Roman" w:eastAsia="Times New Roman" w:hAnsi="Times New Roman" w:cs="Times New Roman"/>
          <w:b/>
          <w:bCs/>
          <w:color w:val="212223"/>
          <w:sz w:val="28"/>
          <w:szCs w:val="28"/>
          <w:lang w:eastAsia="ru-RU"/>
        </w:rPr>
        <w:t>Заместитель генерального директора</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ООО "Золотая долина", Березовский</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 xml:space="preserve">Предприятие по добыче драгоценных металлов. </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 xml:space="preserve">Проведение переговоров с иностранными компаниями </w:t>
      </w:r>
      <w:proofErr w:type="gramStart"/>
      <w:r w:rsidRPr="0001125A">
        <w:rPr>
          <w:rFonts w:ascii="Times New Roman" w:eastAsia="Times New Roman" w:hAnsi="Times New Roman" w:cs="Times New Roman"/>
          <w:color w:val="212223"/>
          <w:sz w:val="28"/>
          <w:szCs w:val="28"/>
          <w:lang w:eastAsia="ru-RU"/>
        </w:rPr>
        <w:t xml:space="preserve">( </w:t>
      </w:r>
      <w:proofErr w:type="gramEnd"/>
      <w:r w:rsidRPr="0001125A">
        <w:rPr>
          <w:rFonts w:ascii="Times New Roman" w:eastAsia="Times New Roman" w:hAnsi="Times New Roman" w:cs="Times New Roman"/>
          <w:color w:val="212223"/>
          <w:sz w:val="28"/>
          <w:szCs w:val="28"/>
          <w:lang w:eastAsia="ru-RU"/>
        </w:rPr>
        <w:t xml:space="preserve">Швейцария, Германия). </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 xml:space="preserve">Контроль за финансово-хозяйственной деятельностью компании, обеспечение эффективного и целевого использования материальных и финансовых ресурсов, снижение их потерь. </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Принятие мер по своевременному заключению хозяйственных и финансовых договоров, обеспечение выполнения договорных обязательств.</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 xml:space="preserve">ведение переговоров с заказчиками, подрядчиками, субподрядчиками, потенциальными партнерами и другими организациями. </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Контроль за соблюдением работниками трудовой и производственной дисциплины, правил и норм охраны труда, требований противопожарной и промышленной безопасности.</w:t>
      </w:r>
    </w:p>
    <w:p w:rsidR="00F210B9" w:rsidRPr="0001125A" w:rsidRDefault="00F210B9" w:rsidP="00F210B9">
      <w:pPr>
        <w:shd w:val="clear" w:color="auto" w:fill="FFFFFF"/>
        <w:spacing w:after="0" w:line="240" w:lineRule="auto"/>
        <w:ind w:firstLine="709"/>
        <w:jc w:val="both"/>
        <w:rPr>
          <w:rFonts w:ascii="Times New Roman" w:eastAsia="Times New Roman" w:hAnsi="Times New Roman" w:cs="Times New Roman"/>
          <w:color w:val="212223"/>
          <w:sz w:val="28"/>
          <w:szCs w:val="28"/>
          <w:lang w:eastAsia="ru-RU"/>
        </w:rPr>
      </w:pPr>
      <w:r w:rsidRPr="0001125A">
        <w:rPr>
          <w:rFonts w:ascii="Times New Roman" w:eastAsia="Times New Roman" w:hAnsi="Times New Roman" w:cs="Times New Roman"/>
          <w:color w:val="212223"/>
          <w:sz w:val="28"/>
          <w:szCs w:val="28"/>
          <w:lang w:eastAsia="ru-RU"/>
        </w:rPr>
        <w:t xml:space="preserve"> Разработка мер по ресурсосбережению и комплексному использованию материальных ресурсов, совершенствование норм расхода сырья, материалов, оборотных средств и запасов материальных ценностей, улучшение экономических показателей и формирование системы экономических индикаторов работы компании, повышение эффективности производства, укрепление финансовой дисциплины.</w:t>
      </w:r>
    </w:p>
    <w:p w:rsidR="00F210B9" w:rsidRPr="0001125A" w:rsidRDefault="00F210B9" w:rsidP="00F210B9">
      <w:pPr>
        <w:spacing w:after="0" w:line="240" w:lineRule="auto"/>
        <w:ind w:firstLine="709"/>
        <w:jc w:val="both"/>
        <w:rPr>
          <w:rFonts w:ascii="Times New Roman" w:hAnsi="Times New Roman" w:cs="Times New Roman"/>
          <w:sz w:val="28"/>
          <w:szCs w:val="28"/>
        </w:rPr>
      </w:pPr>
      <w:r w:rsidRPr="0001125A">
        <w:rPr>
          <w:rFonts w:ascii="Times New Roman" w:hAnsi="Times New Roman" w:cs="Times New Roman"/>
          <w:sz w:val="28"/>
          <w:szCs w:val="28"/>
        </w:rPr>
        <w:t xml:space="preserve"> За 20 лет деятельности в сфере добычи драгоценных  металлов, мной пройден путь от охранника до заместителя   генерального директора. И здесь важен не столько сам карьерный рост, сколько приобретенный за все эти годы опыт. Наибольшая ценность, для меня, заключается в том, что  непосредственное  участие в  сферах деятельности  различного уровня позволило мне изучить изнутри все тонкости производственного процесса. Но не только умение правильно организовать рабочий процесс на предприятии имеет большое значение, а так же долгосрочные партнерские отношения, которые удалось установить за все эти годы с другими участниками рынка этой сферы. Это не маловажно для решения определенных вопросов, которые могут возникать при получении лицензии, и в дальнейшей деятельности предприятия. </w:t>
      </w:r>
    </w:p>
    <w:p w:rsidR="00A66688" w:rsidRDefault="00F210B9" w:rsidP="00F210B9">
      <w:pPr>
        <w:spacing w:after="0" w:line="240" w:lineRule="auto"/>
        <w:ind w:firstLine="709"/>
        <w:jc w:val="both"/>
        <w:rPr>
          <w:rFonts w:ascii="Times New Roman" w:hAnsi="Times New Roman" w:cs="Times New Roman"/>
          <w:sz w:val="28"/>
          <w:szCs w:val="28"/>
        </w:rPr>
      </w:pPr>
      <w:r w:rsidRPr="0001125A">
        <w:rPr>
          <w:rFonts w:ascii="Times New Roman" w:hAnsi="Times New Roman" w:cs="Times New Roman"/>
          <w:sz w:val="28"/>
          <w:szCs w:val="28"/>
        </w:rPr>
        <w:t xml:space="preserve">Успешный бизнес не возможен без команды профессионалов. На данный момент я имею возможность привлечь опытных и проверенных специалистов под свое руководство, что необходимо для мощного и уверенного старта. </w:t>
      </w:r>
    </w:p>
    <w:p w:rsidR="00A66688" w:rsidRDefault="00A6668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210B9" w:rsidRPr="0001125A" w:rsidRDefault="00F210B9" w:rsidP="00F210B9">
      <w:pPr>
        <w:spacing w:after="0" w:line="240" w:lineRule="auto"/>
        <w:ind w:firstLine="709"/>
        <w:jc w:val="both"/>
        <w:rPr>
          <w:rFonts w:ascii="Times New Roman" w:hAnsi="Times New Roman" w:cs="Times New Roman"/>
          <w:sz w:val="28"/>
          <w:szCs w:val="28"/>
        </w:rPr>
      </w:pPr>
    </w:p>
    <w:p w:rsidR="0053126D" w:rsidRPr="00F210B9" w:rsidRDefault="00706E98" w:rsidP="00F210B9">
      <w:pPr>
        <w:pStyle w:val="a3"/>
        <w:numPr>
          <w:ilvl w:val="0"/>
          <w:numId w:val="3"/>
        </w:numPr>
        <w:spacing w:after="0"/>
        <w:jc w:val="center"/>
        <w:rPr>
          <w:rFonts w:ascii="Times New Roman" w:hAnsi="Times New Roman" w:cs="Times New Roman"/>
          <w:b/>
          <w:sz w:val="28"/>
          <w:szCs w:val="28"/>
        </w:rPr>
      </w:pPr>
      <w:r w:rsidRPr="00F210B9">
        <w:rPr>
          <w:rFonts w:ascii="Times New Roman" w:hAnsi="Times New Roman" w:cs="Times New Roman"/>
          <w:b/>
          <w:sz w:val="28"/>
          <w:szCs w:val="28"/>
        </w:rPr>
        <w:t>Общая х</w:t>
      </w:r>
      <w:r w:rsidR="000820C4" w:rsidRPr="00F210B9">
        <w:rPr>
          <w:rFonts w:ascii="Times New Roman" w:hAnsi="Times New Roman" w:cs="Times New Roman"/>
          <w:b/>
          <w:sz w:val="28"/>
          <w:szCs w:val="28"/>
        </w:rPr>
        <w:t>арактеристика</w:t>
      </w:r>
      <w:r w:rsidR="0053126D" w:rsidRPr="00F210B9">
        <w:rPr>
          <w:rFonts w:ascii="Times New Roman" w:hAnsi="Times New Roman" w:cs="Times New Roman"/>
          <w:b/>
          <w:sz w:val="28"/>
          <w:szCs w:val="28"/>
        </w:rPr>
        <w:t xml:space="preserve"> проекта</w:t>
      </w:r>
      <w:r w:rsidRPr="00F210B9">
        <w:rPr>
          <w:rFonts w:ascii="Times New Roman" w:hAnsi="Times New Roman" w:cs="Times New Roman"/>
          <w:b/>
          <w:sz w:val="28"/>
          <w:szCs w:val="28"/>
        </w:rPr>
        <w:t xml:space="preserve"> и основные показатели, принятые в расчетах</w:t>
      </w:r>
    </w:p>
    <w:p w:rsidR="00706E98" w:rsidRPr="00F210B9" w:rsidRDefault="00706E98" w:rsidP="00F210B9">
      <w:pPr>
        <w:spacing w:after="0"/>
        <w:jc w:val="both"/>
        <w:rPr>
          <w:rFonts w:ascii="Times New Roman" w:hAnsi="Times New Roman" w:cs="Times New Roman"/>
          <w:sz w:val="28"/>
          <w:szCs w:val="28"/>
        </w:rPr>
      </w:pPr>
    </w:p>
    <w:p w:rsidR="0053126D" w:rsidRPr="00F210B9" w:rsidRDefault="0053126D"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Предложен расчет двух вариантов проекта: пессимистический или консервативный сценарий при условии ставки дисконтирования 24,6% и коэффициенте покрытия долга 1,1 и агрессивном (оптимистическом) варианте при ставке дисконтирования 20% и коэффициенте покрытия долга 1,1.</w:t>
      </w:r>
    </w:p>
    <w:p w:rsidR="0053126D" w:rsidRPr="00F210B9" w:rsidRDefault="0053126D"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В основу расчетов взят прогноз экспертов по среднему уровню инфляции в размере 4,8% (выше прогнозируемого уровня Минэкономразвития, который взят на уровне 4%).</w:t>
      </w:r>
    </w:p>
    <w:p w:rsidR="0053126D" w:rsidRPr="00F210B9" w:rsidRDefault="0053126D"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В проекте предусматривается совместное участие банка и Поспелова Андрея</w:t>
      </w:r>
      <w:r w:rsidR="00F210B9">
        <w:rPr>
          <w:rFonts w:ascii="Times New Roman" w:hAnsi="Times New Roman" w:cs="Times New Roman"/>
          <w:sz w:val="28"/>
          <w:szCs w:val="28"/>
        </w:rPr>
        <w:t xml:space="preserve"> Владимировича</w:t>
      </w:r>
      <w:r w:rsidRPr="00F210B9">
        <w:rPr>
          <w:rFonts w:ascii="Times New Roman" w:hAnsi="Times New Roman" w:cs="Times New Roman"/>
          <w:sz w:val="28"/>
          <w:szCs w:val="28"/>
        </w:rPr>
        <w:t xml:space="preserve"> на паритетных началах на весь инвестиционный период по проекту (15 лет) в соотношении при распределении прибылей: 50% - банк; 50% - Поспелов Андрей</w:t>
      </w:r>
      <w:r w:rsidR="00F210B9">
        <w:rPr>
          <w:rFonts w:ascii="Times New Roman" w:hAnsi="Times New Roman" w:cs="Times New Roman"/>
          <w:sz w:val="28"/>
          <w:szCs w:val="28"/>
        </w:rPr>
        <w:t xml:space="preserve"> Владимирович</w:t>
      </w:r>
      <w:r w:rsidRPr="00F210B9">
        <w:rPr>
          <w:rFonts w:ascii="Times New Roman" w:hAnsi="Times New Roman" w:cs="Times New Roman"/>
          <w:sz w:val="28"/>
          <w:szCs w:val="28"/>
        </w:rPr>
        <w:t>.</w:t>
      </w:r>
    </w:p>
    <w:p w:rsidR="0053126D" w:rsidRPr="00F210B9" w:rsidRDefault="0053126D"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Для реализации проекта планируется финансирование со стороны банка, как учредителя по следующей схеме:</w:t>
      </w:r>
    </w:p>
    <w:p w:rsidR="0053126D" w:rsidRPr="00F210B9" w:rsidRDefault="0053126D" w:rsidP="00F210B9">
      <w:pPr>
        <w:pStyle w:val="a3"/>
        <w:numPr>
          <w:ilvl w:val="0"/>
          <w:numId w:val="2"/>
        </w:numPr>
        <w:spacing w:after="0"/>
        <w:ind w:left="0"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Инвестиционный кредит для обеспечения формирования </w:t>
      </w:r>
      <w:proofErr w:type="spellStart"/>
      <w:r w:rsidRPr="00F210B9">
        <w:rPr>
          <w:rFonts w:ascii="Times New Roman" w:hAnsi="Times New Roman" w:cs="Times New Roman"/>
          <w:sz w:val="28"/>
          <w:szCs w:val="28"/>
        </w:rPr>
        <w:t>внеоборотных</w:t>
      </w:r>
      <w:proofErr w:type="spellEnd"/>
      <w:r w:rsidRPr="00F210B9">
        <w:rPr>
          <w:rFonts w:ascii="Times New Roman" w:hAnsi="Times New Roman" w:cs="Times New Roman"/>
          <w:sz w:val="28"/>
          <w:szCs w:val="28"/>
        </w:rPr>
        <w:t xml:space="preserve"> активов в размере 9</w:t>
      </w:r>
      <w:r w:rsidR="003733B1">
        <w:rPr>
          <w:rFonts w:ascii="Times New Roman" w:hAnsi="Times New Roman" w:cs="Times New Roman"/>
          <w:sz w:val="28"/>
          <w:szCs w:val="28"/>
        </w:rPr>
        <w:t>8 945</w:t>
      </w:r>
      <w:r w:rsidRPr="00F210B9">
        <w:rPr>
          <w:rFonts w:ascii="Times New Roman" w:hAnsi="Times New Roman" w:cs="Times New Roman"/>
          <w:sz w:val="28"/>
          <w:szCs w:val="28"/>
        </w:rPr>
        <w:t xml:space="preserve"> тыс. рублей при ставке кредитования в размере 12% и отсрочкой платежа на 3 года с момента начала реализации проекта;</w:t>
      </w:r>
    </w:p>
    <w:p w:rsidR="0053126D" w:rsidRPr="00F210B9" w:rsidRDefault="0053126D" w:rsidP="00F210B9">
      <w:pPr>
        <w:pStyle w:val="a3"/>
        <w:numPr>
          <w:ilvl w:val="0"/>
          <w:numId w:val="2"/>
        </w:numPr>
        <w:spacing w:after="0"/>
        <w:ind w:left="0" w:firstLine="709"/>
        <w:jc w:val="both"/>
        <w:rPr>
          <w:rFonts w:ascii="Times New Roman" w:hAnsi="Times New Roman" w:cs="Times New Roman"/>
          <w:sz w:val="28"/>
          <w:szCs w:val="28"/>
        </w:rPr>
      </w:pPr>
      <w:r w:rsidRPr="00F210B9">
        <w:rPr>
          <w:rFonts w:ascii="Times New Roman" w:hAnsi="Times New Roman" w:cs="Times New Roman"/>
          <w:sz w:val="28"/>
          <w:szCs w:val="28"/>
        </w:rPr>
        <w:t>Кредит на пополнение оборотных сре</w:t>
      </w:r>
      <w:proofErr w:type="gramStart"/>
      <w:r w:rsidRPr="00F210B9">
        <w:rPr>
          <w:rFonts w:ascii="Times New Roman" w:hAnsi="Times New Roman" w:cs="Times New Roman"/>
          <w:sz w:val="28"/>
          <w:szCs w:val="28"/>
        </w:rPr>
        <w:t>дств в р</w:t>
      </w:r>
      <w:proofErr w:type="gramEnd"/>
      <w:r w:rsidRPr="00F210B9">
        <w:rPr>
          <w:rFonts w:ascii="Times New Roman" w:hAnsi="Times New Roman" w:cs="Times New Roman"/>
          <w:sz w:val="28"/>
          <w:szCs w:val="28"/>
        </w:rPr>
        <w:t xml:space="preserve">азмере </w:t>
      </w:r>
      <w:r w:rsidR="003733B1" w:rsidRPr="005148B1">
        <w:rPr>
          <w:rFonts w:ascii="Times New Roman" w:hAnsi="Times New Roman" w:cs="Times New Roman"/>
          <w:sz w:val="28"/>
          <w:szCs w:val="28"/>
        </w:rPr>
        <w:t xml:space="preserve">28 255 </w:t>
      </w:r>
      <w:r w:rsidRPr="00F210B9">
        <w:rPr>
          <w:rFonts w:ascii="Times New Roman" w:hAnsi="Times New Roman" w:cs="Times New Roman"/>
          <w:sz w:val="28"/>
          <w:szCs w:val="28"/>
        </w:rPr>
        <w:t xml:space="preserve"> тыс. рублей при ставке кредитования 12% и отсрочкой платежа на 2 года с момента начала реализации проекта.</w:t>
      </w:r>
    </w:p>
    <w:p w:rsidR="0053126D" w:rsidRPr="00F210B9" w:rsidRDefault="0053126D" w:rsidP="00F210B9">
      <w:pPr>
        <w:pStyle w:val="a3"/>
        <w:spacing w:after="0"/>
        <w:ind w:left="0" w:firstLine="709"/>
        <w:jc w:val="both"/>
        <w:rPr>
          <w:rFonts w:ascii="Times New Roman" w:hAnsi="Times New Roman" w:cs="Times New Roman"/>
          <w:sz w:val="28"/>
          <w:szCs w:val="28"/>
        </w:rPr>
      </w:pPr>
      <w:r w:rsidRPr="00F210B9">
        <w:rPr>
          <w:rFonts w:ascii="Times New Roman" w:hAnsi="Times New Roman" w:cs="Times New Roman"/>
          <w:sz w:val="28"/>
          <w:szCs w:val="28"/>
        </w:rPr>
        <w:t>Инвестиционный период по проекту связан с полной отработкой месторождения по запасам золота и платиноидов</w:t>
      </w:r>
      <w:r w:rsidR="000820C4" w:rsidRPr="00F210B9">
        <w:rPr>
          <w:rFonts w:ascii="Times New Roman" w:hAnsi="Times New Roman" w:cs="Times New Roman"/>
          <w:sz w:val="28"/>
          <w:szCs w:val="28"/>
        </w:rPr>
        <w:t xml:space="preserve"> и составляет 15 лет</w:t>
      </w:r>
      <w:r w:rsidRPr="00F210B9">
        <w:rPr>
          <w:rFonts w:ascii="Times New Roman" w:hAnsi="Times New Roman" w:cs="Times New Roman"/>
          <w:sz w:val="28"/>
          <w:szCs w:val="28"/>
        </w:rPr>
        <w:t>.</w:t>
      </w:r>
    </w:p>
    <w:p w:rsidR="006721E6" w:rsidRPr="00F210B9" w:rsidRDefault="006721E6" w:rsidP="00F210B9">
      <w:pPr>
        <w:pStyle w:val="a3"/>
        <w:spacing w:after="0"/>
        <w:ind w:left="0" w:firstLine="709"/>
        <w:jc w:val="both"/>
        <w:rPr>
          <w:rFonts w:ascii="Times New Roman" w:hAnsi="Times New Roman" w:cs="Times New Roman"/>
          <w:sz w:val="28"/>
          <w:szCs w:val="28"/>
        </w:rPr>
      </w:pPr>
      <w:r w:rsidRPr="00F210B9">
        <w:rPr>
          <w:rFonts w:ascii="Times New Roman" w:hAnsi="Times New Roman" w:cs="Times New Roman"/>
          <w:sz w:val="28"/>
          <w:szCs w:val="28"/>
        </w:rPr>
        <w:t>Реализация проекта осуществляется на территории Свердловской области.</w:t>
      </w:r>
    </w:p>
    <w:p w:rsidR="001B6C19" w:rsidRPr="00F210B9" w:rsidRDefault="001B6C19" w:rsidP="00F210B9">
      <w:pPr>
        <w:spacing w:after="0"/>
        <w:ind w:firstLine="709"/>
        <w:jc w:val="both"/>
        <w:rPr>
          <w:rFonts w:ascii="Times New Roman" w:hAnsi="Times New Roman" w:cs="Times New Roman"/>
          <w:color w:val="333333"/>
          <w:sz w:val="27"/>
          <w:szCs w:val="27"/>
          <w:shd w:val="clear" w:color="auto" w:fill="FFFFFF"/>
        </w:rPr>
      </w:pPr>
      <w:r w:rsidRPr="00F210B9">
        <w:rPr>
          <w:rFonts w:ascii="Times New Roman" w:hAnsi="Times New Roman" w:cs="Times New Roman"/>
          <w:color w:val="333333"/>
          <w:sz w:val="28"/>
          <w:szCs w:val="28"/>
          <w:shd w:val="clear" w:color="auto" w:fill="FFFFFF"/>
        </w:rPr>
        <w:t>Золото – драгоценный металл, который ценится уже не одну тысячу лет. С древних времен оно было мерилом богатства, осуществляло функцию денег. Сейчас, по сути, бумажные деньги заменили реально золото лишь по тому, что их удобнее использовать, но они сами по себе ничего не стоят, если не подкреплены определенным золотым запасом страны. Многие считают, что инвестиции в золото – это очень правильный и обдуманный шаг, который обеспечит Вам финансовую стабильность и независимость.</w:t>
      </w:r>
      <w:r w:rsidRPr="00F210B9">
        <w:rPr>
          <w:rFonts w:ascii="Times New Roman" w:hAnsi="Times New Roman" w:cs="Times New Roman"/>
          <w:color w:val="333333"/>
          <w:sz w:val="27"/>
          <w:szCs w:val="27"/>
          <w:shd w:val="clear" w:color="auto" w:fill="FFFFFF"/>
        </w:rPr>
        <w:t xml:space="preserve"> </w:t>
      </w:r>
      <w:r w:rsidRPr="00F210B9">
        <w:rPr>
          <w:rFonts w:ascii="Times New Roman" w:hAnsi="Times New Roman" w:cs="Times New Roman"/>
          <w:color w:val="333333"/>
          <w:sz w:val="28"/>
          <w:szCs w:val="28"/>
          <w:shd w:val="clear" w:color="auto" w:fill="FFFFFF"/>
        </w:rPr>
        <w:t>Ведь золото не сильно подвержено экономическому влиянию кризисов, а спрос на драгоценный металл будет всегда, чтоб не случилось.</w:t>
      </w:r>
      <w:r w:rsidRPr="00F210B9">
        <w:rPr>
          <w:rFonts w:ascii="Times New Roman" w:hAnsi="Times New Roman" w:cs="Times New Roman"/>
          <w:color w:val="333333"/>
          <w:sz w:val="27"/>
          <w:szCs w:val="27"/>
          <w:shd w:val="clear" w:color="auto" w:fill="FFFFFF"/>
        </w:rPr>
        <w:t> </w:t>
      </w:r>
    </w:p>
    <w:p w:rsidR="001B6C19" w:rsidRPr="00F210B9" w:rsidRDefault="001B6C19"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lastRenderedPageBreak/>
        <w:t xml:space="preserve">Разработка месторождений, равно как и проведение всего комплекса работ по подготовке и освоению производства, предусматривает привлечение значительного объема долгосрочных инвестиций. Сроки возврата и объем требуемых финансовых средств зависит от вида лицензии и запасов металла на конкретном участке. </w:t>
      </w:r>
    </w:p>
    <w:p w:rsidR="001B6C19" w:rsidRPr="00F210B9" w:rsidRDefault="001B6C19"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Данное краткое обоснование инвестиций составлено из расчета  запасов драгоценных металлов в объеме 614 кг.  Затратная и доходная части экономического раздела составлены в ценах и на условиях по состоянию на март 2019 года. При расчете выручки от реализации товарной продукции, цена на драгоценные металлы принята исходя из цен на бирже Лондона. Налоги и другие обязательные платежи рассчитаны в соответствии с действующим законодательством. Затраты на проведение ГПР, вскрышных работ, строительство ГТС, рекультивацию, промывку горной  массы, строительно-монтажные работы определены на основании среднестатистических данных, сложившегося уровня затрат на эти виды работ в аналогичных горнодобывающих предприятиях  Среднего Урала. Цены на оборудование, материалы, запасные части приняты на основании </w:t>
      </w:r>
      <w:r w:rsidR="00F210B9" w:rsidRPr="00F210B9">
        <w:rPr>
          <w:rFonts w:ascii="Times New Roman" w:hAnsi="Times New Roman" w:cs="Times New Roman"/>
          <w:sz w:val="28"/>
          <w:szCs w:val="28"/>
        </w:rPr>
        <w:t>данных предприятий</w:t>
      </w:r>
      <w:r w:rsidRPr="00F210B9">
        <w:rPr>
          <w:rFonts w:ascii="Times New Roman" w:hAnsi="Times New Roman" w:cs="Times New Roman"/>
          <w:sz w:val="28"/>
          <w:szCs w:val="28"/>
        </w:rPr>
        <w:t xml:space="preserve">, осуществляющих реализацию этих материалов. Экономический раздел составлен в соответствии с отраслевой инструкцией по планированию, учету и </w:t>
      </w:r>
      <w:proofErr w:type="spellStart"/>
      <w:r w:rsidRPr="00F210B9">
        <w:rPr>
          <w:rFonts w:ascii="Times New Roman" w:hAnsi="Times New Roman" w:cs="Times New Roman"/>
          <w:sz w:val="28"/>
          <w:szCs w:val="28"/>
        </w:rPr>
        <w:t>калькулированию</w:t>
      </w:r>
      <w:proofErr w:type="spellEnd"/>
      <w:r w:rsidRPr="00F210B9">
        <w:rPr>
          <w:rFonts w:ascii="Times New Roman" w:hAnsi="Times New Roman" w:cs="Times New Roman"/>
          <w:sz w:val="28"/>
          <w:szCs w:val="28"/>
        </w:rPr>
        <w:t xml:space="preserve"> себестоимости продукции на предприятиях по добыче и обработке драгоценных металлов, алмазов, Налоговым кодексом РФ.    </w:t>
      </w:r>
    </w:p>
    <w:p w:rsidR="0053126D" w:rsidRDefault="0053126D" w:rsidP="0053126D">
      <w:pPr>
        <w:pStyle w:val="a3"/>
        <w:spacing w:after="0"/>
        <w:rPr>
          <w:sz w:val="28"/>
          <w:szCs w:val="28"/>
        </w:rPr>
      </w:pPr>
    </w:p>
    <w:p w:rsidR="0053126D" w:rsidRPr="0053126D" w:rsidRDefault="0053126D" w:rsidP="0053126D">
      <w:pPr>
        <w:pStyle w:val="a3"/>
        <w:spacing w:after="0"/>
        <w:rPr>
          <w:sz w:val="28"/>
          <w:szCs w:val="28"/>
        </w:rPr>
      </w:pPr>
    </w:p>
    <w:p w:rsidR="00E33445" w:rsidRPr="00F210B9" w:rsidRDefault="00F210B9" w:rsidP="00F210B9">
      <w:pPr>
        <w:spacing w:after="0"/>
        <w:jc w:val="center"/>
        <w:rPr>
          <w:rFonts w:ascii="Times New Roman" w:hAnsi="Times New Roman" w:cs="Times New Roman"/>
          <w:b/>
          <w:sz w:val="28"/>
          <w:szCs w:val="28"/>
        </w:rPr>
      </w:pPr>
      <w:r w:rsidRPr="00F210B9">
        <w:rPr>
          <w:rFonts w:ascii="Times New Roman" w:hAnsi="Times New Roman" w:cs="Times New Roman"/>
          <w:b/>
          <w:sz w:val="28"/>
          <w:szCs w:val="28"/>
        </w:rPr>
        <w:t xml:space="preserve">2. </w:t>
      </w:r>
      <w:r w:rsidR="00706E98" w:rsidRPr="00F210B9">
        <w:rPr>
          <w:rFonts w:ascii="Times New Roman" w:hAnsi="Times New Roman" w:cs="Times New Roman"/>
          <w:b/>
          <w:sz w:val="28"/>
          <w:szCs w:val="28"/>
        </w:rPr>
        <w:t>Технико-технологическая характеристика инвестиционного проекта</w:t>
      </w:r>
    </w:p>
    <w:p w:rsidR="001E32E4" w:rsidRDefault="001E32E4" w:rsidP="001E32E4">
      <w:pPr>
        <w:spacing w:after="0"/>
        <w:jc w:val="center"/>
        <w:rPr>
          <w:sz w:val="28"/>
          <w:szCs w:val="28"/>
        </w:rPr>
      </w:pP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Чистое золото — мягкий металл жёлтого цвета. Красноватый оттенок некоторым изделиям из золота, например, монетам, придают примеси других металлов, в частности, меди. В тонких плёнках золото просвечивает зелёным. Золото обладает высокой теплопроводностью и низки</w:t>
      </w:r>
      <w:r w:rsidR="001B2451" w:rsidRPr="00F210B9">
        <w:rPr>
          <w:rFonts w:ascii="Times New Roman" w:hAnsi="Times New Roman" w:cs="Times New Roman"/>
          <w:sz w:val="28"/>
          <w:szCs w:val="28"/>
        </w:rPr>
        <w:t>м электрическим сопротивлением.</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Золото — очень тяжёлый металл: плотность чистого золота равна 19,32 г/см³ (шар из чистого золота диаметром 46,237 мм имеет массу 1 кг). Среди металлов по плотности занимает седьмое место после осмия, иридия, платины, рения, нептуния и плутония. Сопоставимую с золотом плотность имеет вольфрам (19,25 грамма </w:t>
      </w:r>
      <w:r w:rsidR="001B2451" w:rsidRPr="00F210B9">
        <w:rPr>
          <w:rFonts w:ascii="Times New Roman" w:hAnsi="Times New Roman" w:cs="Times New Roman"/>
          <w:sz w:val="28"/>
          <w:szCs w:val="28"/>
        </w:rPr>
        <w:t>в одном кубическом сантиметре).</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lastRenderedPageBreak/>
        <w:t>Высокая плотность золота облегчает его добычу, отчего даже простые технологические процессы — например, промывка на шлюзах, — могут обеспечить высокую степень извлечения зо</w:t>
      </w:r>
      <w:r w:rsidR="001B2451" w:rsidRPr="00F210B9">
        <w:rPr>
          <w:rFonts w:ascii="Times New Roman" w:hAnsi="Times New Roman" w:cs="Times New Roman"/>
          <w:sz w:val="28"/>
          <w:szCs w:val="28"/>
        </w:rPr>
        <w:t>лота из промываемой породы.</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Золото — очень мягкий металл: твёрдость по шкале </w:t>
      </w:r>
      <w:proofErr w:type="spellStart"/>
      <w:r w:rsidRPr="00F210B9">
        <w:rPr>
          <w:rFonts w:ascii="Times New Roman" w:hAnsi="Times New Roman" w:cs="Times New Roman"/>
          <w:sz w:val="28"/>
          <w:szCs w:val="28"/>
        </w:rPr>
        <w:t>Мооса</w:t>
      </w:r>
      <w:proofErr w:type="spellEnd"/>
      <w:r w:rsidRPr="00F210B9">
        <w:rPr>
          <w:rFonts w:ascii="Times New Roman" w:hAnsi="Times New Roman" w:cs="Times New Roman"/>
          <w:sz w:val="28"/>
          <w:szCs w:val="28"/>
        </w:rPr>
        <w:t xml:space="preserve"> ~2,5, по Бринеллю 220—250 Мпа.</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Золото также </w:t>
      </w:r>
      <w:proofErr w:type="spellStart"/>
      <w:r w:rsidRPr="00F210B9">
        <w:rPr>
          <w:rFonts w:ascii="Times New Roman" w:hAnsi="Times New Roman" w:cs="Times New Roman"/>
          <w:sz w:val="28"/>
          <w:szCs w:val="28"/>
        </w:rPr>
        <w:t>высокопластично</w:t>
      </w:r>
      <w:proofErr w:type="spellEnd"/>
      <w:r w:rsidRPr="00F210B9">
        <w:rPr>
          <w:rFonts w:ascii="Times New Roman" w:hAnsi="Times New Roman" w:cs="Times New Roman"/>
          <w:sz w:val="28"/>
          <w:szCs w:val="28"/>
        </w:rPr>
        <w:t>: оно может быть проковано в листки толщиной до ~0,1 мкм (100 нм) (сусальное золото); при такой толщине золото полупрозрачно и в отражённом свете имеет жёлтый цвет, в проходящем — окрашено в дополнительный к жёлтому синевато-зеленоватый. Золото может быть вытянуто в проволоку с</w:t>
      </w:r>
      <w:r w:rsidR="001B2451" w:rsidRPr="00F210B9">
        <w:rPr>
          <w:rFonts w:ascii="Times New Roman" w:hAnsi="Times New Roman" w:cs="Times New Roman"/>
          <w:sz w:val="28"/>
          <w:szCs w:val="28"/>
        </w:rPr>
        <w:t xml:space="preserve"> линейной плотностью до 2 мг/м.</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Температура плавления </w:t>
      </w:r>
      <w:r w:rsidR="005E1A47" w:rsidRPr="00F210B9">
        <w:rPr>
          <w:rFonts w:ascii="Times New Roman" w:hAnsi="Times New Roman" w:cs="Times New Roman"/>
          <w:sz w:val="28"/>
          <w:szCs w:val="28"/>
        </w:rPr>
        <w:t>золота 1064,18 °C, кипит при 2856 °C</w:t>
      </w:r>
      <w:r w:rsidRPr="00F210B9">
        <w:rPr>
          <w:rFonts w:ascii="Times New Roman" w:hAnsi="Times New Roman" w:cs="Times New Roman"/>
          <w:sz w:val="28"/>
          <w:szCs w:val="28"/>
        </w:rPr>
        <w:t>. Плотность жидкого золота меньше, чем твёрдого, и составляет 17 г/см3 при температуре плавления. Жидкое золото довольно летучее, оно активно испаряется задолго до температуры кипения.</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Платина - Серовато-белый пластичный металл, температуры плавления и кипения —1768,</w:t>
      </w:r>
      <w:r w:rsidR="001B2451" w:rsidRPr="00F210B9">
        <w:rPr>
          <w:rFonts w:ascii="Times New Roman" w:hAnsi="Times New Roman" w:cs="Times New Roman"/>
          <w:sz w:val="28"/>
          <w:szCs w:val="28"/>
        </w:rPr>
        <w:t xml:space="preserve">3 °C </w:t>
      </w:r>
      <w:r w:rsidRPr="00F210B9">
        <w:rPr>
          <w:rFonts w:ascii="Times New Roman" w:hAnsi="Times New Roman" w:cs="Times New Roman"/>
          <w:sz w:val="28"/>
          <w:szCs w:val="28"/>
        </w:rPr>
        <w:t xml:space="preserve">и </w:t>
      </w:r>
      <w:r w:rsidR="001B2451" w:rsidRPr="00F210B9">
        <w:rPr>
          <w:rFonts w:ascii="Times New Roman" w:hAnsi="Times New Roman" w:cs="Times New Roman"/>
          <w:sz w:val="28"/>
          <w:szCs w:val="28"/>
        </w:rPr>
        <w:t xml:space="preserve">3825 °C </w:t>
      </w:r>
      <w:r w:rsidRPr="00F210B9">
        <w:rPr>
          <w:rFonts w:ascii="Times New Roman" w:hAnsi="Times New Roman" w:cs="Times New Roman"/>
          <w:sz w:val="28"/>
          <w:szCs w:val="28"/>
        </w:rPr>
        <w:t xml:space="preserve">соответственно. Платина — один из самых тяжёлых (плотность 21,09—21,45 г/см. Твёрдость по Бринеллю — 50 кгс/мм2 (по </w:t>
      </w:r>
      <w:proofErr w:type="spellStart"/>
      <w:r w:rsidRPr="00F210B9">
        <w:rPr>
          <w:rFonts w:ascii="Times New Roman" w:hAnsi="Times New Roman" w:cs="Times New Roman"/>
          <w:sz w:val="28"/>
          <w:szCs w:val="28"/>
        </w:rPr>
        <w:t>Моосу</w:t>
      </w:r>
      <w:proofErr w:type="spellEnd"/>
      <w:r w:rsidRPr="00F210B9">
        <w:rPr>
          <w:rFonts w:ascii="Times New Roman" w:hAnsi="Times New Roman" w:cs="Times New Roman"/>
          <w:sz w:val="28"/>
          <w:szCs w:val="28"/>
        </w:rPr>
        <w:t xml:space="preserve"> 3,5</w:t>
      </w:r>
      <w:r w:rsidR="001B2451" w:rsidRPr="00F210B9">
        <w:rPr>
          <w:rFonts w:ascii="Times New Roman" w:hAnsi="Times New Roman" w:cs="Times New Roman"/>
          <w:sz w:val="28"/>
          <w:szCs w:val="28"/>
        </w:rPr>
        <w:t>).</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Платина устойчива к вакууму и может применяться в космической технике</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Самородную платину добывают на приисках, менее богаты рассыпные месторождения платины, которые разведываются, в основном, </w:t>
      </w:r>
      <w:r w:rsidR="00F210B9" w:rsidRPr="00F210B9">
        <w:rPr>
          <w:rFonts w:ascii="Times New Roman" w:hAnsi="Times New Roman" w:cs="Times New Roman"/>
          <w:sz w:val="28"/>
          <w:szCs w:val="28"/>
        </w:rPr>
        <w:t>способом шлихового опробования.</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Производство платины в виде порошка началось в 1805 году английским ученым У. Х. </w:t>
      </w:r>
      <w:proofErr w:type="spellStart"/>
      <w:r w:rsidRPr="00F210B9">
        <w:rPr>
          <w:rFonts w:ascii="Times New Roman" w:hAnsi="Times New Roman" w:cs="Times New Roman"/>
          <w:sz w:val="28"/>
          <w:szCs w:val="28"/>
        </w:rPr>
        <w:t>Воллас</w:t>
      </w:r>
      <w:r w:rsidR="001B2451" w:rsidRPr="00F210B9">
        <w:rPr>
          <w:rFonts w:ascii="Times New Roman" w:hAnsi="Times New Roman" w:cs="Times New Roman"/>
          <w:sz w:val="28"/>
          <w:szCs w:val="28"/>
        </w:rPr>
        <w:t>тоном</w:t>
      </w:r>
      <w:proofErr w:type="spellEnd"/>
      <w:r w:rsidR="001B2451" w:rsidRPr="00F210B9">
        <w:rPr>
          <w:rFonts w:ascii="Times New Roman" w:hAnsi="Times New Roman" w:cs="Times New Roman"/>
          <w:sz w:val="28"/>
          <w:szCs w:val="28"/>
        </w:rPr>
        <w:t xml:space="preserve"> из южноамериканской руды.</w:t>
      </w:r>
    </w:p>
    <w:p w:rsidR="001E32E4"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Сегодня платину получают из концентрата платиновых металлов. Концентрат растворяют в царской водке, после чего добавляют этанол и сахарный сироп для удаления избытка HNO3. При этом иридий и палладий восстанавливаются до Ir3+ и Pd2+. Последующим добавлением хлорида аммония выделяют </w:t>
      </w:r>
      <w:proofErr w:type="spellStart"/>
      <w:r w:rsidRPr="00F210B9">
        <w:rPr>
          <w:rFonts w:ascii="Times New Roman" w:hAnsi="Times New Roman" w:cs="Times New Roman"/>
          <w:sz w:val="28"/>
          <w:szCs w:val="28"/>
        </w:rPr>
        <w:t>гексахлороплатинат</w:t>
      </w:r>
      <w:proofErr w:type="spellEnd"/>
      <w:r w:rsidRPr="00F210B9">
        <w:rPr>
          <w:rFonts w:ascii="Times New Roman" w:hAnsi="Times New Roman" w:cs="Times New Roman"/>
          <w:sz w:val="28"/>
          <w:szCs w:val="28"/>
        </w:rPr>
        <w:t>(IV) аммония (NH4)2PtCl6.</w:t>
      </w:r>
      <w:r w:rsidR="005E1A47" w:rsidRPr="00F210B9">
        <w:rPr>
          <w:rFonts w:ascii="Times New Roman" w:hAnsi="Times New Roman" w:cs="Times New Roman"/>
          <w:sz w:val="28"/>
          <w:szCs w:val="28"/>
        </w:rPr>
        <w:t xml:space="preserve"> Из него затем извлекают платину.</w:t>
      </w:r>
    </w:p>
    <w:p w:rsidR="00E33445" w:rsidRPr="00F210B9" w:rsidRDefault="001E32E4"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Золото и </w:t>
      </w:r>
      <w:proofErr w:type="spellStart"/>
      <w:r w:rsidRPr="00F210B9">
        <w:rPr>
          <w:rFonts w:ascii="Times New Roman" w:hAnsi="Times New Roman" w:cs="Times New Roman"/>
          <w:sz w:val="28"/>
          <w:szCs w:val="28"/>
        </w:rPr>
        <w:t>поатиноиды</w:t>
      </w:r>
      <w:proofErr w:type="spellEnd"/>
      <w:r w:rsidRPr="00F210B9">
        <w:rPr>
          <w:rFonts w:ascii="Times New Roman" w:hAnsi="Times New Roman" w:cs="Times New Roman"/>
          <w:sz w:val="28"/>
          <w:szCs w:val="28"/>
        </w:rPr>
        <w:t xml:space="preserve"> добываются по рассматриваемому проекту россыпным методом.</w:t>
      </w:r>
    </w:p>
    <w:p w:rsidR="00E33445" w:rsidRPr="00F210B9" w:rsidRDefault="00E33445"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Разработка россыпи, группы россыпей предлагается </w:t>
      </w:r>
      <w:proofErr w:type="spellStart"/>
      <w:r w:rsidRPr="00F210B9">
        <w:rPr>
          <w:rFonts w:ascii="Times New Roman" w:hAnsi="Times New Roman" w:cs="Times New Roman"/>
          <w:sz w:val="28"/>
          <w:szCs w:val="28"/>
        </w:rPr>
        <w:t>гидромеханизированным</w:t>
      </w:r>
      <w:proofErr w:type="spellEnd"/>
      <w:r w:rsidRPr="00F210B9">
        <w:rPr>
          <w:rFonts w:ascii="Times New Roman" w:hAnsi="Times New Roman" w:cs="Times New Roman"/>
          <w:sz w:val="28"/>
          <w:szCs w:val="28"/>
        </w:rPr>
        <w:t xml:space="preserve"> способом с бульдозерной вскрышей торфов. </w:t>
      </w:r>
    </w:p>
    <w:p w:rsidR="00116693" w:rsidRPr="00F210B9" w:rsidRDefault="00E33445"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Технико-экономические расчеты выполнены на среднегодовой </w:t>
      </w:r>
      <w:proofErr w:type="spellStart"/>
      <w:r w:rsidRPr="00F210B9">
        <w:rPr>
          <w:rFonts w:ascii="Times New Roman" w:hAnsi="Times New Roman" w:cs="Times New Roman"/>
          <w:sz w:val="28"/>
          <w:szCs w:val="28"/>
        </w:rPr>
        <w:t>обьем</w:t>
      </w:r>
      <w:proofErr w:type="spellEnd"/>
      <w:r w:rsidRPr="00F210B9">
        <w:rPr>
          <w:rFonts w:ascii="Times New Roman" w:hAnsi="Times New Roman" w:cs="Times New Roman"/>
          <w:sz w:val="28"/>
          <w:szCs w:val="28"/>
        </w:rPr>
        <w:t xml:space="preserve"> промывки горной массы 247 тысяч кубометров песков и вскрыше торфов </w:t>
      </w:r>
      <w:r w:rsidR="00F210B9" w:rsidRPr="00F210B9">
        <w:rPr>
          <w:rFonts w:ascii="Times New Roman" w:hAnsi="Times New Roman" w:cs="Times New Roman"/>
          <w:sz w:val="28"/>
          <w:szCs w:val="28"/>
        </w:rPr>
        <w:t>247 тысяч кубометров.</w:t>
      </w:r>
    </w:p>
    <w:p w:rsidR="00E33445" w:rsidRPr="00F210B9" w:rsidRDefault="00E33445"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lastRenderedPageBreak/>
        <w:t>Срок отработки месторождения определяется производительностью применяемого оборудования, и зависит от следующих факторов.</w:t>
      </w:r>
    </w:p>
    <w:p w:rsidR="00E33445" w:rsidRPr="00F210B9" w:rsidRDefault="00E33445" w:rsidP="00F210B9">
      <w:pPr>
        <w:pStyle w:val="a3"/>
        <w:numPr>
          <w:ilvl w:val="0"/>
          <w:numId w:val="1"/>
        </w:numPr>
        <w:spacing w:after="0"/>
        <w:ind w:left="0" w:firstLine="709"/>
        <w:jc w:val="both"/>
        <w:rPr>
          <w:rFonts w:ascii="Times New Roman" w:hAnsi="Times New Roman" w:cs="Times New Roman"/>
          <w:sz w:val="28"/>
          <w:szCs w:val="28"/>
        </w:rPr>
      </w:pPr>
      <w:r w:rsidRPr="00F210B9">
        <w:rPr>
          <w:rFonts w:ascii="Times New Roman" w:hAnsi="Times New Roman" w:cs="Times New Roman"/>
          <w:sz w:val="28"/>
          <w:szCs w:val="28"/>
        </w:rPr>
        <w:t>Продолжительностью теплого сезонного времени в данных климатических условиях.</w:t>
      </w:r>
    </w:p>
    <w:p w:rsidR="00E33445" w:rsidRPr="00F210B9" w:rsidRDefault="00E33445" w:rsidP="00F210B9">
      <w:pPr>
        <w:pStyle w:val="a3"/>
        <w:numPr>
          <w:ilvl w:val="0"/>
          <w:numId w:val="1"/>
        </w:numPr>
        <w:spacing w:after="0"/>
        <w:ind w:left="0" w:firstLine="709"/>
        <w:jc w:val="both"/>
        <w:rPr>
          <w:rFonts w:ascii="Times New Roman" w:hAnsi="Times New Roman" w:cs="Times New Roman"/>
          <w:sz w:val="28"/>
          <w:szCs w:val="28"/>
        </w:rPr>
      </w:pPr>
      <w:r w:rsidRPr="00F210B9">
        <w:rPr>
          <w:rFonts w:ascii="Times New Roman" w:hAnsi="Times New Roman" w:cs="Times New Roman"/>
          <w:sz w:val="28"/>
          <w:szCs w:val="28"/>
        </w:rPr>
        <w:t>Продолжительностью чистой работы гидравлической установки в течении суток, по нормам -20 часов.</w:t>
      </w:r>
    </w:p>
    <w:p w:rsidR="00E33445" w:rsidRPr="00F210B9" w:rsidRDefault="00E33445" w:rsidP="00F210B9">
      <w:pPr>
        <w:pStyle w:val="a3"/>
        <w:numPr>
          <w:ilvl w:val="0"/>
          <w:numId w:val="1"/>
        </w:numPr>
        <w:spacing w:after="0"/>
        <w:ind w:left="0"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Часовая производительность установки, которая зависит от </w:t>
      </w:r>
      <w:proofErr w:type="spellStart"/>
      <w:r w:rsidRPr="00F210B9">
        <w:rPr>
          <w:rFonts w:ascii="Times New Roman" w:hAnsi="Times New Roman" w:cs="Times New Roman"/>
          <w:sz w:val="28"/>
          <w:szCs w:val="28"/>
        </w:rPr>
        <w:t>промывистости</w:t>
      </w:r>
      <w:proofErr w:type="spellEnd"/>
      <w:r w:rsidRPr="00F210B9">
        <w:rPr>
          <w:rFonts w:ascii="Times New Roman" w:hAnsi="Times New Roman" w:cs="Times New Roman"/>
          <w:sz w:val="28"/>
          <w:szCs w:val="28"/>
        </w:rPr>
        <w:t xml:space="preserve"> песков, при трудно и </w:t>
      </w:r>
      <w:proofErr w:type="spellStart"/>
      <w:r w:rsidRPr="00F210B9">
        <w:rPr>
          <w:rFonts w:ascii="Times New Roman" w:hAnsi="Times New Roman" w:cs="Times New Roman"/>
          <w:sz w:val="28"/>
          <w:szCs w:val="28"/>
        </w:rPr>
        <w:t>средне-промывистых</w:t>
      </w:r>
      <w:proofErr w:type="spellEnd"/>
      <w:r w:rsidRPr="00F210B9">
        <w:rPr>
          <w:rFonts w:ascii="Times New Roman" w:hAnsi="Times New Roman" w:cs="Times New Roman"/>
          <w:sz w:val="28"/>
          <w:szCs w:val="28"/>
        </w:rPr>
        <w:t xml:space="preserve"> песках </w:t>
      </w:r>
      <w:r w:rsidRPr="00F210B9">
        <w:rPr>
          <w:rFonts w:ascii="Times New Roman" w:hAnsi="Times New Roman" w:cs="Times New Roman"/>
          <w:sz w:val="28"/>
          <w:szCs w:val="28"/>
          <w:lang w:val="en-US"/>
        </w:rPr>
        <w:t>III</w:t>
      </w:r>
      <w:r w:rsidRPr="00F210B9">
        <w:rPr>
          <w:rFonts w:ascii="Times New Roman" w:hAnsi="Times New Roman" w:cs="Times New Roman"/>
          <w:sz w:val="28"/>
          <w:szCs w:val="28"/>
        </w:rPr>
        <w:t>-</w:t>
      </w:r>
      <w:r w:rsidRPr="00F210B9">
        <w:rPr>
          <w:rFonts w:ascii="Times New Roman" w:hAnsi="Times New Roman" w:cs="Times New Roman"/>
          <w:sz w:val="28"/>
          <w:szCs w:val="28"/>
          <w:lang w:val="en-US"/>
        </w:rPr>
        <w:t>IV</w:t>
      </w:r>
      <w:r w:rsidRPr="00F210B9">
        <w:rPr>
          <w:rFonts w:ascii="Times New Roman" w:hAnsi="Times New Roman" w:cs="Times New Roman"/>
          <w:sz w:val="28"/>
          <w:szCs w:val="28"/>
        </w:rPr>
        <w:t xml:space="preserve"> категории производительность установки в среднем составляет 70-80 куб</w:t>
      </w:r>
      <w:proofErr w:type="gramStart"/>
      <w:r w:rsidRPr="00F210B9">
        <w:rPr>
          <w:rFonts w:ascii="Times New Roman" w:hAnsi="Times New Roman" w:cs="Times New Roman"/>
          <w:sz w:val="28"/>
          <w:szCs w:val="28"/>
        </w:rPr>
        <w:t>.м</w:t>
      </w:r>
      <w:proofErr w:type="gramEnd"/>
      <w:r w:rsidRPr="00F210B9">
        <w:rPr>
          <w:rFonts w:ascii="Times New Roman" w:hAnsi="Times New Roman" w:cs="Times New Roman"/>
          <w:sz w:val="28"/>
          <w:szCs w:val="28"/>
        </w:rPr>
        <w:t>/час по породе. В среднем 73,5 куб</w:t>
      </w:r>
      <w:proofErr w:type="gramStart"/>
      <w:r w:rsidRPr="00F210B9">
        <w:rPr>
          <w:rFonts w:ascii="Times New Roman" w:hAnsi="Times New Roman" w:cs="Times New Roman"/>
          <w:sz w:val="28"/>
          <w:szCs w:val="28"/>
        </w:rPr>
        <w:t>.м</w:t>
      </w:r>
      <w:proofErr w:type="gramEnd"/>
      <w:r w:rsidRPr="00F210B9">
        <w:rPr>
          <w:rFonts w:ascii="Times New Roman" w:hAnsi="Times New Roman" w:cs="Times New Roman"/>
          <w:sz w:val="28"/>
          <w:szCs w:val="28"/>
        </w:rPr>
        <w:t>/час.</w:t>
      </w:r>
    </w:p>
    <w:p w:rsidR="00E33445" w:rsidRPr="00F210B9" w:rsidRDefault="00E33445"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Сезонная производительность установки составляет в среднем 249,9 тыс.куб.м. С учетом подготовительного периода, равному одному году, без учета приобретения лицензии и основных средств отработка россыпи составляет 13 лет, при этом на 9 год (полностью вырабатывается платина и металлы платиновой группы). </w:t>
      </w:r>
    </w:p>
    <w:p w:rsidR="00706E98" w:rsidRPr="00F210B9" w:rsidRDefault="00706E98"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Основные показатели месторождения по геологическим запасам представлены в таблице 1 – Геологические запасы.</w:t>
      </w:r>
    </w:p>
    <w:p w:rsidR="00706E98" w:rsidRPr="00F210B9" w:rsidRDefault="00706E98" w:rsidP="00706E98">
      <w:pPr>
        <w:spacing w:after="0"/>
        <w:ind w:left="360"/>
        <w:rPr>
          <w:rFonts w:ascii="Times New Roman" w:hAnsi="Times New Roman" w:cs="Times New Roman"/>
          <w:sz w:val="28"/>
          <w:szCs w:val="28"/>
        </w:rPr>
      </w:pPr>
      <w:r w:rsidRPr="00F210B9">
        <w:rPr>
          <w:rFonts w:ascii="Times New Roman" w:hAnsi="Times New Roman" w:cs="Times New Roman"/>
          <w:sz w:val="28"/>
          <w:szCs w:val="28"/>
        </w:rPr>
        <w:t>Таблица 1 – Геологические запасы</w:t>
      </w:r>
    </w:p>
    <w:tbl>
      <w:tblPr>
        <w:tblW w:w="7720" w:type="dxa"/>
        <w:jc w:val="center"/>
        <w:tblLook w:val="04A0"/>
      </w:tblPr>
      <w:tblGrid>
        <w:gridCol w:w="4920"/>
        <w:gridCol w:w="1680"/>
        <w:gridCol w:w="1120"/>
      </w:tblGrid>
      <w:tr w:rsidR="00706E98" w:rsidRPr="00706E98" w:rsidTr="00F210B9">
        <w:trPr>
          <w:trHeight w:val="315"/>
          <w:jc w:val="center"/>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b/>
                <w:bCs/>
                <w:color w:val="000000"/>
                <w:sz w:val="24"/>
                <w:szCs w:val="24"/>
                <w:lang w:eastAsia="ru-RU"/>
              </w:rPr>
            </w:pPr>
            <w:r w:rsidRPr="00706E98">
              <w:rPr>
                <w:rFonts w:ascii="Arial" w:eastAsia="Times New Roman" w:hAnsi="Arial" w:cs="Arial"/>
                <w:b/>
                <w:bCs/>
                <w:color w:val="000000"/>
                <w:sz w:val="24"/>
                <w:szCs w:val="24"/>
                <w:lang w:eastAsia="ru-RU"/>
              </w:rPr>
              <w:t>Показатели</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b/>
                <w:bCs/>
                <w:color w:val="000000"/>
                <w:sz w:val="24"/>
                <w:szCs w:val="24"/>
                <w:lang w:eastAsia="ru-RU"/>
              </w:rPr>
            </w:pPr>
            <w:r w:rsidRPr="00706E98">
              <w:rPr>
                <w:rFonts w:ascii="Arial" w:eastAsia="Times New Roman" w:hAnsi="Arial" w:cs="Arial"/>
                <w:b/>
                <w:bCs/>
                <w:color w:val="000000"/>
                <w:sz w:val="24"/>
                <w:szCs w:val="24"/>
                <w:lang w:eastAsia="ru-RU"/>
              </w:rPr>
              <w:t>ед. изм.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b/>
                <w:bCs/>
                <w:color w:val="000000"/>
                <w:sz w:val="24"/>
                <w:szCs w:val="24"/>
                <w:lang w:eastAsia="ru-RU"/>
              </w:rPr>
            </w:pPr>
            <w:r w:rsidRPr="00706E98">
              <w:rPr>
                <w:rFonts w:ascii="Arial" w:eastAsia="Times New Roman" w:hAnsi="Arial" w:cs="Arial"/>
                <w:b/>
                <w:bCs/>
                <w:color w:val="000000"/>
                <w:sz w:val="24"/>
                <w:szCs w:val="24"/>
                <w:lang w:eastAsia="ru-RU"/>
              </w:rPr>
              <w:t>Объем</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i/>
                <w:iCs/>
                <w:color w:val="000000"/>
                <w:sz w:val="24"/>
                <w:szCs w:val="24"/>
                <w:lang w:eastAsia="ru-RU"/>
              </w:rPr>
            </w:pPr>
            <w:proofErr w:type="spellStart"/>
            <w:r w:rsidRPr="00706E98">
              <w:rPr>
                <w:rFonts w:ascii="Arial" w:eastAsia="Times New Roman" w:hAnsi="Arial" w:cs="Arial"/>
                <w:i/>
                <w:iCs/>
                <w:color w:val="000000"/>
                <w:sz w:val="24"/>
                <w:szCs w:val="24"/>
                <w:lang w:eastAsia="ru-RU"/>
              </w:rPr>
              <w:t>Обьем</w:t>
            </w:r>
            <w:proofErr w:type="spellEnd"/>
            <w:r w:rsidRPr="00706E98">
              <w:rPr>
                <w:rFonts w:ascii="Arial" w:eastAsia="Times New Roman" w:hAnsi="Arial" w:cs="Arial"/>
                <w:i/>
                <w:iCs/>
                <w:color w:val="000000"/>
                <w:sz w:val="24"/>
                <w:szCs w:val="24"/>
                <w:lang w:eastAsia="ru-RU"/>
              </w:rPr>
              <w:t xml:space="preserve"> горной массы </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   тыс.куб.м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6423,42</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Вскрыша торфов </w:t>
            </w:r>
          </w:p>
        </w:tc>
        <w:tc>
          <w:tcPr>
            <w:tcW w:w="1680" w:type="dxa"/>
            <w:tcBorders>
              <w:top w:val="nil"/>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3203,25</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Пески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3220,18</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i/>
                <w:iCs/>
                <w:color w:val="000000"/>
                <w:sz w:val="24"/>
                <w:szCs w:val="24"/>
                <w:lang w:eastAsia="ru-RU"/>
              </w:rPr>
            </w:pPr>
            <w:r w:rsidRPr="00706E98">
              <w:rPr>
                <w:rFonts w:ascii="Arial" w:eastAsia="Times New Roman" w:hAnsi="Arial" w:cs="Arial"/>
                <w:i/>
                <w:iCs/>
                <w:color w:val="000000"/>
                <w:sz w:val="24"/>
                <w:szCs w:val="24"/>
                <w:lang w:eastAsia="ru-RU"/>
              </w:rPr>
              <w:t>Среднее содержание на горную массу</w:t>
            </w:r>
            <w:r w:rsidRPr="00706E98">
              <w:rPr>
                <w:rFonts w:ascii="Arial" w:eastAsia="Times New Roman" w:hAnsi="Arial" w:cs="Arial"/>
                <w:color w:val="000000"/>
                <w:sz w:val="24"/>
                <w:szCs w:val="24"/>
                <w:lang w:eastAsia="ru-RU"/>
              </w:rPr>
              <w:t xml:space="preserve"> </w:t>
            </w:r>
          </w:p>
        </w:tc>
        <w:tc>
          <w:tcPr>
            <w:tcW w:w="1680" w:type="dxa"/>
            <w:tcBorders>
              <w:top w:val="nil"/>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   мг/куб.м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141</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Золото хим. чистое  </w:t>
            </w:r>
          </w:p>
        </w:tc>
        <w:tc>
          <w:tcPr>
            <w:tcW w:w="1680" w:type="dxa"/>
            <w:tcBorders>
              <w:top w:val="nil"/>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105</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Платиноиды шлих.  </w:t>
            </w:r>
          </w:p>
        </w:tc>
        <w:tc>
          <w:tcPr>
            <w:tcW w:w="1680" w:type="dxa"/>
            <w:tcBorders>
              <w:top w:val="nil"/>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36</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i/>
                <w:iCs/>
                <w:color w:val="000000"/>
                <w:sz w:val="24"/>
                <w:szCs w:val="24"/>
                <w:lang w:eastAsia="ru-RU"/>
              </w:rPr>
            </w:pPr>
            <w:r w:rsidRPr="00706E98">
              <w:rPr>
                <w:rFonts w:ascii="Arial" w:eastAsia="Times New Roman" w:hAnsi="Arial" w:cs="Arial"/>
                <w:i/>
                <w:iCs/>
                <w:color w:val="000000"/>
                <w:sz w:val="24"/>
                <w:szCs w:val="24"/>
                <w:lang w:eastAsia="ru-RU"/>
              </w:rPr>
              <w:t>Среднее содержание на пески</w:t>
            </w:r>
          </w:p>
        </w:tc>
        <w:tc>
          <w:tcPr>
            <w:tcW w:w="1680" w:type="dxa"/>
            <w:tcBorders>
              <w:top w:val="nil"/>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280</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Золото хим.чистое   </w:t>
            </w:r>
          </w:p>
        </w:tc>
        <w:tc>
          <w:tcPr>
            <w:tcW w:w="1680" w:type="dxa"/>
            <w:tcBorders>
              <w:top w:val="nil"/>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207</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Платиноиды шлих.  </w:t>
            </w:r>
          </w:p>
        </w:tc>
        <w:tc>
          <w:tcPr>
            <w:tcW w:w="1680" w:type="dxa"/>
            <w:tcBorders>
              <w:top w:val="nil"/>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73</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i/>
                <w:iCs/>
                <w:color w:val="000000"/>
                <w:sz w:val="24"/>
                <w:szCs w:val="24"/>
                <w:lang w:eastAsia="ru-RU"/>
              </w:rPr>
            </w:pPr>
            <w:r w:rsidRPr="00706E98">
              <w:rPr>
                <w:rFonts w:ascii="Arial" w:eastAsia="Times New Roman" w:hAnsi="Arial" w:cs="Arial"/>
                <w:i/>
                <w:iCs/>
                <w:color w:val="000000"/>
                <w:sz w:val="24"/>
                <w:szCs w:val="24"/>
                <w:lang w:eastAsia="ru-RU"/>
              </w:rPr>
              <w:t xml:space="preserve">Запас драгоценных металлов </w:t>
            </w:r>
            <w:r w:rsidRPr="00706E98">
              <w:rPr>
                <w:rFonts w:ascii="Arial" w:eastAsia="Times New Roman" w:hAnsi="Arial" w:cs="Arial"/>
                <w:color w:val="000000"/>
                <w:sz w:val="24"/>
                <w:szCs w:val="24"/>
                <w:lang w:eastAsia="ru-RU"/>
              </w:rPr>
              <w:t xml:space="preserve">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713,95</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Золото  </w:t>
            </w:r>
          </w:p>
        </w:tc>
        <w:tc>
          <w:tcPr>
            <w:tcW w:w="1680" w:type="dxa"/>
            <w:tcBorders>
              <w:top w:val="nil"/>
              <w:left w:val="single" w:sz="4" w:space="0" w:color="auto"/>
              <w:bottom w:val="nil"/>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кг</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609,30</w:t>
            </w:r>
          </w:p>
        </w:tc>
      </w:tr>
      <w:tr w:rsidR="00706E98" w:rsidRPr="00706E98"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xml:space="preserve">Платиноиды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06E98" w:rsidRPr="00706E98" w:rsidRDefault="00706E98" w:rsidP="00706E98">
            <w:pPr>
              <w:spacing w:after="0" w:line="240" w:lineRule="auto"/>
              <w:jc w:val="center"/>
              <w:rPr>
                <w:rFonts w:ascii="Arial" w:eastAsia="Times New Roman" w:hAnsi="Arial" w:cs="Arial"/>
                <w:color w:val="000000"/>
                <w:sz w:val="24"/>
                <w:szCs w:val="24"/>
                <w:lang w:eastAsia="ru-RU"/>
              </w:rPr>
            </w:pPr>
            <w:r w:rsidRPr="00706E98">
              <w:rPr>
                <w:rFonts w:ascii="Arial" w:eastAsia="Times New Roman" w:hAnsi="Arial" w:cs="Arial"/>
                <w:color w:val="000000"/>
                <w:sz w:val="24"/>
                <w:szCs w:val="24"/>
                <w:lang w:eastAsia="ru-RU"/>
              </w:rPr>
              <w:t>104,65</w:t>
            </w:r>
          </w:p>
        </w:tc>
      </w:tr>
    </w:tbl>
    <w:p w:rsidR="00706E98" w:rsidRDefault="00706E98" w:rsidP="00E33445">
      <w:pPr>
        <w:spacing w:after="0"/>
        <w:ind w:left="360"/>
        <w:rPr>
          <w:sz w:val="28"/>
          <w:szCs w:val="28"/>
        </w:rPr>
      </w:pPr>
    </w:p>
    <w:p w:rsidR="001E32E4" w:rsidRPr="00F210B9" w:rsidRDefault="001E32E4" w:rsidP="00F210B9">
      <w:pPr>
        <w:spacing w:after="0"/>
        <w:ind w:firstLine="709"/>
        <w:rPr>
          <w:rFonts w:ascii="Times New Roman" w:hAnsi="Times New Roman" w:cs="Times New Roman"/>
          <w:sz w:val="28"/>
          <w:szCs w:val="28"/>
        </w:rPr>
      </w:pPr>
      <w:r w:rsidRPr="00F210B9">
        <w:rPr>
          <w:rFonts w:ascii="Times New Roman" w:hAnsi="Times New Roman" w:cs="Times New Roman"/>
          <w:sz w:val="28"/>
          <w:szCs w:val="28"/>
        </w:rPr>
        <w:t>Характеристика извлекаемых запасов представлена в таблице 2 ниже:</w:t>
      </w:r>
    </w:p>
    <w:p w:rsidR="001E32E4" w:rsidRPr="00F210B9" w:rsidRDefault="001E32E4" w:rsidP="00F210B9">
      <w:pPr>
        <w:spacing w:after="0"/>
        <w:ind w:firstLine="709"/>
        <w:rPr>
          <w:rFonts w:ascii="Times New Roman" w:hAnsi="Times New Roman" w:cs="Times New Roman"/>
          <w:sz w:val="28"/>
          <w:szCs w:val="28"/>
        </w:rPr>
      </w:pPr>
      <w:r w:rsidRPr="00F210B9">
        <w:rPr>
          <w:rFonts w:ascii="Times New Roman" w:hAnsi="Times New Roman" w:cs="Times New Roman"/>
          <w:sz w:val="28"/>
          <w:szCs w:val="28"/>
        </w:rPr>
        <w:t>Таблица 2 – Извлекаемые запасы</w:t>
      </w:r>
    </w:p>
    <w:tbl>
      <w:tblPr>
        <w:tblW w:w="7720" w:type="dxa"/>
        <w:jc w:val="center"/>
        <w:tblLook w:val="04A0"/>
      </w:tblPr>
      <w:tblGrid>
        <w:gridCol w:w="4920"/>
        <w:gridCol w:w="1680"/>
        <w:gridCol w:w="1120"/>
      </w:tblGrid>
      <w:tr w:rsidR="001E32E4" w:rsidRPr="001E32E4" w:rsidTr="00F210B9">
        <w:trPr>
          <w:trHeight w:val="315"/>
          <w:jc w:val="center"/>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b/>
                <w:bCs/>
                <w:color w:val="000000"/>
                <w:sz w:val="24"/>
                <w:szCs w:val="24"/>
                <w:lang w:eastAsia="ru-RU"/>
              </w:rPr>
            </w:pPr>
            <w:r w:rsidRPr="001E32E4">
              <w:rPr>
                <w:rFonts w:ascii="Arial" w:eastAsia="Times New Roman" w:hAnsi="Arial" w:cs="Arial"/>
                <w:b/>
                <w:bCs/>
                <w:color w:val="000000"/>
                <w:sz w:val="24"/>
                <w:szCs w:val="24"/>
                <w:lang w:eastAsia="ru-RU"/>
              </w:rPr>
              <w:t>Показатели</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b/>
                <w:bCs/>
                <w:color w:val="000000"/>
                <w:sz w:val="24"/>
                <w:szCs w:val="24"/>
                <w:lang w:eastAsia="ru-RU"/>
              </w:rPr>
            </w:pPr>
            <w:r w:rsidRPr="001E32E4">
              <w:rPr>
                <w:rFonts w:ascii="Arial" w:eastAsia="Times New Roman" w:hAnsi="Arial" w:cs="Arial"/>
                <w:b/>
                <w:bCs/>
                <w:color w:val="000000"/>
                <w:sz w:val="24"/>
                <w:szCs w:val="24"/>
                <w:lang w:eastAsia="ru-RU"/>
              </w:rPr>
              <w:t>ед. изм.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b/>
                <w:bCs/>
                <w:color w:val="000000"/>
                <w:sz w:val="24"/>
                <w:szCs w:val="24"/>
                <w:lang w:eastAsia="ru-RU"/>
              </w:rPr>
            </w:pPr>
            <w:r w:rsidRPr="001E32E4">
              <w:rPr>
                <w:rFonts w:ascii="Arial" w:eastAsia="Times New Roman" w:hAnsi="Arial" w:cs="Arial"/>
                <w:b/>
                <w:bCs/>
                <w:color w:val="000000"/>
                <w:sz w:val="24"/>
                <w:szCs w:val="24"/>
                <w:lang w:eastAsia="ru-RU"/>
              </w:rPr>
              <w:t>Объем</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i/>
                <w:iCs/>
                <w:color w:val="000000"/>
                <w:sz w:val="24"/>
                <w:szCs w:val="24"/>
                <w:lang w:eastAsia="ru-RU"/>
              </w:rPr>
            </w:pPr>
            <w:proofErr w:type="spellStart"/>
            <w:r w:rsidRPr="001E32E4">
              <w:rPr>
                <w:rFonts w:ascii="Arial" w:eastAsia="Times New Roman" w:hAnsi="Arial" w:cs="Arial"/>
                <w:i/>
                <w:iCs/>
                <w:color w:val="000000"/>
                <w:sz w:val="24"/>
                <w:szCs w:val="24"/>
                <w:lang w:eastAsia="ru-RU"/>
              </w:rPr>
              <w:t>Обьем</w:t>
            </w:r>
            <w:proofErr w:type="spellEnd"/>
            <w:r w:rsidRPr="001E32E4">
              <w:rPr>
                <w:rFonts w:ascii="Arial" w:eastAsia="Times New Roman" w:hAnsi="Arial" w:cs="Arial"/>
                <w:i/>
                <w:iCs/>
                <w:color w:val="000000"/>
                <w:sz w:val="24"/>
                <w:szCs w:val="24"/>
                <w:lang w:eastAsia="ru-RU"/>
              </w:rPr>
              <w:t xml:space="preserve"> горной массы </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   тыс.куб.м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5824,02</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Вскрыша торфов </w:t>
            </w:r>
          </w:p>
        </w:tc>
        <w:tc>
          <w:tcPr>
            <w:tcW w:w="1680" w:type="dxa"/>
            <w:tcBorders>
              <w:top w:val="nil"/>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2882,77</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Пески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2941,25</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i/>
                <w:iCs/>
                <w:color w:val="000000"/>
                <w:sz w:val="24"/>
                <w:szCs w:val="24"/>
                <w:lang w:eastAsia="ru-RU"/>
              </w:rPr>
            </w:pPr>
            <w:r w:rsidRPr="001E32E4">
              <w:rPr>
                <w:rFonts w:ascii="Arial" w:eastAsia="Times New Roman" w:hAnsi="Arial" w:cs="Arial"/>
                <w:i/>
                <w:iCs/>
                <w:color w:val="000000"/>
                <w:sz w:val="24"/>
                <w:szCs w:val="24"/>
                <w:lang w:eastAsia="ru-RU"/>
              </w:rPr>
              <w:t>Среднее содержание на горную массу</w:t>
            </w:r>
            <w:r w:rsidRPr="001E32E4">
              <w:rPr>
                <w:rFonts w:ascii="Arial" w:eastAsia="Times New Roman" w:hAnsi="Arial" w:cs="Arial"/>
                <w:color w:val="000000"/>
                <w:sz w:val="24"/>
                <w:szCs w:val="24"/>
                <w:lang w:eastAsia="ru-RU"/>
              </w:rPr>
              <w:t xml:space="preserve"> </w:t>
            </w:r>
          </w:p>
        </w:tc>
        <w:tc>
          <w:tcPr>
            <w:tcW w:w="1680" w:type="dxa"/>
            <w:tcBorders>
              <w:top w:val="nil"/>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   мг/куб.м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110</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Золото хим. чистое  </w:t>
            </w:r>
          </w:p>
        </w:tc>
        <w:tc>
          <w:tcPr>
            <w:tcW w:w="1680" w:type="dxa"/>
            <w:tcBorders>
              <w:top w:val="nil"/>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82</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Платиноиды шлих.  </w:t>
            </w:r>
          </w:p>
        </w:tc>
        <w:tc>
          <w:tcPr>
            <w:tcW w:w="1680" w:type="dxa"/>
            <w:tcBorders>
              <w:top w:val="nil"/>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28</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i/>
                <w:iCs/>
                <w:color w:val="000000"/>
                <w:sz w:val="24"/>
                <w:szCs w:val="24"/>
                <w:lang w:eastAsia="ru-RU"/>
              </w:rPr>
            </w:pPr>
            <w:r w:rsidRPr="001E32E4">
              <w:rPr>
                <w:rFonts w:ascii="Arial" w:eastAsia="Times New Roman" w:hAnsi="Arial" w:cs="Arial"/>
                <w:i/>
                <w:iCs/>
                <w:color w:val="000000"/>
                <w:sz w:val="24"/>
                <w:szCs w:val="24"/>
                <w:lang w:eastAsia="ru-RU"/>
              </w:rPr>
              <w:lastRenderedPageBreak/>
              <w:t>Среднее содержание на пески</w:t>
            </w:r>
          </w:p>
        </w:tc>
        <w:tc>
          <w:tcPr>
            <w:tcW w:w="1680" w:type="dxa"/>
            <w:tcBorders>
              <w:top w:val="nil"/>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219</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Золото хим.чистое   </w:t>
            </w:r>
          </w:p>
        </w:tc>
        <w:tc>
          <w:tcPr>
            <w:tcW w:w="1680" w:type="dxa"/>
            <w:tcBorders>
              <w:top w:val="nil"/>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162</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Платиноиды шлих.  </w:t>
            </w:r>
          </w:p>
        </w:tc>
        <w:tc>
          <w:tcPr>
            <w:tcW w:w="1680" w:type="dxa"/>
            <w:tcBorders>
              <w:top w:val="nil"/>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57</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i/>
                <w:iCs/>
                <w:color w:val="000000"/>
                <w:sz w:val="24"/>
                <w:szCs w:val="24"/>
                <w:lang w:eastAsia="ru-RU"/>
              </w:rPr>
            </w:pPr>
            <w:r w:rsidRPr="001E32E4">
              <w:rPr>
                <w:rFonts w:ascii="Arial" w:eastAsia="Times New Roman" w:hAnsi="Arial" w:cs="Arial"/>
                <w:i/>
                <w:iCs/>
                <w:color w:val="000000"/>
                <w:sz w:val="24"/>
                <w:szCs w:val="24"/>
                <w:lang w:eastAsia="ru-RU"/>
              </w:rPr>
              <w:t xml:space="preserve">Запас драгоценных металлов </w:t>
            </w:r>
            <w:r w:rsidRPr="001E32E4">
              <w:rPr>
                <w:rFonts w:ascii="Arial" w:eastAsia="Times New Roman" w:hAnsi="Arial" w:cs="Arial"/>
                <w:color w:val="000000"/>
                <w:sz w:val="24"/>
                <w:szCs w:val="24"/>
                <w:lang w:eastAsia="ru-RU"/>
              </w:rPr>
              <w:t xml:space="preserve">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614</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Золото  </w:t>
            </w:r>
          </w:p>
        </w:tc>
        <w:tc>
          <w:tcPr>
            <w:tcW w:w="1680" w:type="dxa"/>
            <w:tcBorders>
              <w:top w:val="nil"/>
              <w:left w:val="single" w:sz="4" w:space="0" w:color="auto"/>
              <w:bottom w:val="nil"/>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кг</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524</w:t>
            </w:r>
          </w:p>
        </w:tc>
      </w:tr>
      <w:tr w:rsidR="001E32E4" w:rsidRPr="001E32E4" w:rsidTr="00F210B9">
        <w:trPr>
          <w:trHeight w:val="315"/>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xml:space="preserve">Платиноиды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sz w:val="24"/>
                <w:szCs w:val="24"/>
                <w:lang w:eastAsia="ru-RU"/>
              </w:rPr>
            </w:pPr>
            <w:r w:rsidRPr="001E32E4">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E32E4" w:rsidRPr="001E32E4" w:rsidRDefault="001E32E4" w:rsidP="001E32E4">
            <w:pPr>
              <w:spacing w:after="0" w:line="240" w:lineRule="auto"/>
              <w:jc w:val="center"/>
              <w:rPr>
                <w:rFonts w:ascii="Arial" w:eastAsia="Times New Roman" w:hAnsi="Arial" w:cs="Arial"/>
                <w:color w:val="000000"/>
                <w:lang w:eastAsia="ru-RU"/>
              </w:rPr>
            </w:pPr>
            <w:r w:rsidRPr="001E32E4">
              <w:rPr>
                <w:rFonts w:ascii="Arial" w:eastAsia="Times New Roman" w:hAnsi="Arial" w:cs="Arial"/>
                <w:color w:val="000000"/>
                <w:lang w:eastAsia="ru-RU"/>
              </w:rPr>
              <w:t>90</w:t>
            </w:r>
          </w:p>
        </w:tc>
      </w:tr>
    </w:tbl>
    <w:p w:rsidR="001E32E4" w:rsidRDefault="001E32E4" w:rsidP="00E33445">
      <w:pPr>
        <w:spacing w:after="0"/>
        <w:ind w:left="360"/>
        <w:rPr>
          <w:sz w:val="28"/>
          <w:szCs w:val="28"/>
        </w:rPr>
      </w:pPr>
    </w:p>
    <w:p w:rsidR="006721E6" w:rsidRPr="00F210B9" w:rsidRDefault="001B2451"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В расчете на технико-технологическую часть проекта </w:t>
      </w:r>
      <w:r w:rsidR="00732A89" w:rsidRPr="00F210B9">
        <w:rPr>
          <w:rFonts w:ascii="Times New Roman" w:hAnsi="Times New Roman" w:cs="Times New Roman"/>
          <w:sz w:val="28"/>
          <w:szCs w:val="28"/>
        </w:rPr>
        <w:t>основные технологические режимы и производительность показаны в таблице 3:</w:t>
      </w:r>
    </w:p>
    <w:p w:rsidR="00732A89" w:rsidRPr="00F210B9" w:rsidRDefault="00732A89"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Таблица 3 – Технологический режим и производительность участка (расчетная)</w:t>
      </w:r>
    </w:p>
    <w:tbl>
      <w:tblPr>
        <w:tblW w:w="9037" w:type="dxa"/>
        <w:jc w:val="center"/>
        <w:tblLook w:val="04A0"/>
      </w:tblPr>
      <w:tblGrid>
        <w:gridCol w:w="6237"/>
        <w:gridCol w:w="1680"/>
        <w:gridCol w:w="1120"/>
      </w:tblGrid>
      <w:tr w:rsidR="00F84CA9" w:rsidRPr="00F84CA9" w:rsidTr="00F210B9">
        <w:trPr>
          <w:trHeight w:val="315"/>
          <w:jc w:val="cent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b/>
                <w:color w:val="000000"/>
                <w:sz w:val="24"/>
                <w:szCs w:val="24"/>
                <w:lang w:eastAsia="ru-RU"/>
              </w:rPr>
            </w:pPr>
            <w:r w:rsidRPr="00F84CA9">
              <w:rPr>
                <w:rFonts w:ascii="Arial" w:eastAsia="Times New Roman" w:hAnsi="Arial" w:cs="Arial"/>
                <w:b/>
                <w:color w:val="000000"/>
                <w:sz w:val="24"/>
                <w:szCs w:val="24"/>
                <w:lang w:eastAsia="ru-RU"/>
              </w:rPr>
              <w:t>Продолжительность сезона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xml:space="preserve">  дней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170</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732A89">
            <w:pPr>
              <w:spacing w:after="0" w:line="240" w:lineRule="auto"/>
              <w:jc w:val="center"/>
              <w:rPr>
                <w:rFonts w:ascii="Arial" w:eastAsia="Times New Roman" w:hAnsi="Arial" w:cs="Arial"/>
                <w:b/>
                <w:color w:val="000000"/>
                <w:sz w:val="24"/>
                <w:szCs w:val="24"/>
                <w:lang w:eastAsia="ru-RU"/>
              </w:rPr>
            </w:pPr>
            <w:r w:rsidRPr="00F84CA9">
              <w:rPr>
                <w:rFonts w:ascii="Arial" w:eastAsia="Times New Roman" w:hAnsi="Arial" w:cs="Arial"/>
                <w:b/>
                <w:color w:val="000000"/>
                <w:sz w:val="24"/>
                <w:szCs w:val="24"/>
                <w:lang w:eastAsia="ru-RU"/>
              </w:rPr>
              <w:t xml:space="preserve"> </w:t>
            </w:r>
            <w:r w:rsidR="00732A89" w:rsidRPr="00732A89">
              <w:rPr>
                <w:rFonts w:ascii="Arial" w:eastAsia="Times New Roman" w:hAnsi="Arial" w:cs="Arial"/>
                <w:b/>
                <w:color w:val="000000"/>
                <w:sz w:val="24"/>
                <w:szCs w:val="24"/>
                <w:lang w:eastAsia="ru-RU"/>
              </w:rPr>
              <w:t>К</w:t>
            </w:r>
            <w:r w:rsidRPr="00F84CA9">
              <w:rPr>
                <w:rFonts w:ascii="Arial" w:eastAsia="Times New Roman" w:hAnsi="Arial" w:cs="Arial"/>
                <w:b/>
                <w:color w:val="000000"/>
                <w:sz w:val="24"/>
                <w:szCs w:val="24"/>
                <w:lang w:eastAsia="ru-RU"/>
              </w:rPr>
              <w:t xml:space="preserve">оличество часов работы в сутки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час</w:t>
            </w:r>
          </w:p>
        </w:tc>
        <w:tc>
          <w:tcPr>
            <w:tcW w:w="1120" w:type="dxa"/>
            <w:tcBorders>
              <w:top w:val="nil"/>
              <w:left w:val="nil"/>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20</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732A89" w:rsidP="00F84CA9">
            <w:pPr>
              <w:spacing w:after="0" w:line="240" w:lineRule="auto"/>
              <w:jc w:val="center"/>
              <w:rPr>
                <w:rFonts w:ascii="Arial" w:eastAsia="Times New Roman" w:hAnsi="Arial" w:cs="Arial"/>
                <w:b/>
                <w:color w:val="000000"/>
                <w:sz w:val="24"/>
                <w:szCs w:val="24"/>
                <w:lang w:eastAsia="ru-RU"/>
              </w:rPr>
            </w:pPr>
            <w:r w:rsidRPr="00732A89">
              <w:rPr>
                <w:rFonts w:ascii="Arial" w:eastAsia="Times New Roman" w:hAnsi="Arial" w:cs="Arial"/>
                <w:b/>
                <w:color w:val="000000"/>
                <w:sz w:val="24"/>
                <w:szCs w:val="24"/>
                <w:lang w:eastAsia="ru-RU"/>
              </w:rPr>
              <w:t>К</w:t>
            </w:r>
            <w:r w:rsidR="00F84CA9" w:rsidRPr="00F84CA9">
              <w:rPr>
                <w:rFonts w:ascii="Arial" w:eastAsia="Times New Roman" w:hAnsi="Arial" w:cs="Arial"/>
                <w:b/>
                <w:color w:val="000000"/>
                <w:sz w:val="24"/>
                <w:szCs w:val="24"/>
                <w:lang w:eastAsia="ru-RU"/>
              </w:rPr>
              <w:t xml:space="preserve">оличество смен в сутки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смен</w:t>
            </w:r>
          </w:p>
        </w:tc>
        <w:tc>
          <w:tcPr>
            <w:tcW w:w="1120" w:type="dxa"/>
            <w:tcBorders>
              <w:top w:val="nil"/>
              <w:left w:val="nil"/>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2</w:t>
            </w:r>
          </w:p>
        </w:tc>
      </w:tr>
      <w:tr w:rsidR="00F84CA9" w:rsidRPr="00F84CA9" w:rsidTr="00F210B9">
        <w:trPr>
          <w:trHeight w:val="600"/>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b/>
                <w:color w:val="000000"/>
                <w:sz w:val="24"/>
                <w:szCs w:val="24"/>
                <w:lang w:eastAsia="ru-RU"/>
              </w:rPr>
            </w:pPr>
            <w:r w:rsidRPr="00F84CA9">
              <w:rPr>
                <w:rFonts w:ascii="Arial" w:eastAsia="Times New Roman" w:hAnsi="Arial" w:cs="Arial"/>
                <w:b/>
                <w:color w:val="000000"/>
                <w:sz w:val="24"/>
                <w:szCs w:val="24"/>
                <w:lang w:eastAsia="ru-RU"/>
              </w:rPr>
              <w:t>Часовая производительность по переработке песков</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proofErr w:type="spellStart"/>
            <w:r w:rsidRPr="00F84CA9">
              <w:rPr>
                <w:rFonts w:ascii="Arial" w:eastAsia="Times New Roman" w:hAnsi="Arial" w:cs="Arial"/>
                <w:color w:val="000000"/>
                <w:sz w:val="24"/>
                <w:szCs w:val="24"/>
                <w:lang w:eastAsia="ru-RU"/>
              </w:rPr>
              <w:t>кубм</w:t>
            </w:r>
            <w:proofErr w:type="spellEnd"/>
            <w:r w:rsidRPr="00F84CA9">
              <w:rPr>
                <w:rFonts w:ascii="Arial" w:eastAsia="Times New Roman" w:hAnsi="Arial" w:cs="Arial"/>
                <w:color w:val="000000"/>
                <w:sz w:val="24"/>
                <w:szCs w:val="24"/>
                <w:lang w:eastAsia="ru-RU"/>
              </w:rPr>
              <w:t>/час</w:t>
            </w:r>
          </w:p>
        </w:tc>
        <w:tc>
          <w:tcPr>
            <w:tcW w:w="1120" w:type="dxa"/>
            <w:tcBorders>
              <w:top w:val="nil"/>
              <w:left w:val="nil"/>
              <w:bottom w:val="nil"/>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73,5</w:t>
            </w:r>
          </w:p>
        </w:tc>
      </w:tr>
      <w:tr w:rsidR="00F84CA9" w:rsidRPr="00F84CA9" w:rsidTr="00F210B9">
        <w:trPr>
          <w:trHeight w:val="600"/>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b/>
                <w:color w:val="000000"/>
                <w:sz w:val="24"/>
                <w:szCs w:val="24"/>
                <w:lang w:eastAsia="ru-RU"/>
              </w:rPr>
            </w:pPr>
            <w:r w:rsidRPr="00F84CA9">
              <w:rPr>
                <w:rFonts w:ascii="Arial" w:eastAsia="Times New Roman" w:hAnsi="Arial" w:cs="Arial"/>
                <w:color w:val="000000"/>
                <w:sz w:val="24"/>
                <w:szCs w:val="24"/>
                <w:lang w:eastAsia="ru-RU"/>
              </w:rPr>
              <w:t xml:space="preserve"> </w:t>
            </w:r>
            <w:r w:rsidRPr="00F84CA9">
              <w:rPr>
                <w:rFonts w:ascii="Arial" w:eastAsia="Times New Roman" w:hAnsi="Arial" w:cs="Arial"/>
                <w:b/>
                <w:color w:val="000000"/>
                <w:sz w:val="24"/>
                <w:szCs w:val="24"/>
                <w:lang w:eastAsia="ru-RU"/>
              </w:rPr>
              <w:t>Годовая производительность по переработке горной массы:</w:t>
            </w:r>
          </w:p>
        </w:tc>
        <w:tc>
          <w:tcPr>
            <w:tcW w:w="1680" w:type="dxa"/>
            <w:tcBorders>
              <w:top w:val="nil"/>
              <w:left w:val="single" w:sz="4" w:space="0" w:color="auto"/>
              <w:bottom w:val="nil"/>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xml:space="preserve"> Вскрыша торфов </w:t>
            </w:r>
          </w:p>
        </w:tc>
        <w:tc>
          <w:tcPr>
            <w:tcW w:w="1680" w:type="dxa"/>
            <w:tcBorders>
              <w:top w:val="nil"/>
              <w:left w:val="single" w:sz="4" w:space="0" w:color="auto"/>
              <w:bottom w:val="nil"/>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xml:space="preserve"> тыс.куб.м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247</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xml:space="preserve"> Промывка песков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247</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b/>
                <w:color w:val="000000"/>
                <w:sz w:val="24"/>
                <w:szCs w:val="24"/>
                <w:lang w:eastAsia="ru-RU"/>
              </w:rPr>
            </w:pPr>
            <w:r w:rsidRPr="00F84CA9">
              <w:rPr>
                <w:rFonts w:ascii="Arial" w:eastAsia="Times New Roman" w:hAnsi="Arial" w:cs="Arial"/>
                <w:b/>
                <w:color w:val="000000"/>
                <w:sz w:val="24"/>
                <w:szCs w:val="24"/>
                <w:lang w:eastAsia="ru-RU"/>
              </w:rPr>
              <w:t xml:space="preserve">Годовая добыча драгоценных  металлов    </w:t>
            </w:r>
          </w:p>
        </w:tc>
        <w:tc>
          <w:tcPr>
            <w:tcW w:w="1680" w:type="dxa"/>
            <w:tcBorders>
              <w:top w:val="nil"/>
              <w:left w:val="single" w:sz="4" w:space="0" w:color="auto"/>
              <w:bottom w:val="nil"/>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xml:space="preserve">кг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54</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xml:space="preserve">Золото  </w:t>
            </w:r>
          </w:p>
        </w:tc>
        <w:tc>
          <w:tcPr>
            <w:tcW w:w="1680" w:type="dxa"/>
            <w:tcBorders>
              <w:top w:val="nil"/>
              <w:left w:val="single" w:sz="4" w:space="0" w:color="auto"/>
              <w:bottom w:val="nil"/>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40</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xml:space="preserve"> Платиноиды  </w:t>
            </w:r>
          </w:p>
        </w:tc>
        <w:tc>
          <w:tcPr>
            <w:tcW w:w="1680" w:type="dxa"/>
            <w:tcBorders>
              <w:top w:val="nil"/>
              <w:left w:val="single" w:sz="4" w:space="0" w:color="auto"/>
              <w:bottom w:val="nil"/>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w:t>
            </w:r>
          </w:p>
        </w:tc>
        <w:tc>
          <w:tcPr>
            <w:tcW w:w="1120" w:type="dxa"/>
            <w:tcBorders>
              <w:top w:val="nil"/>
              <w:left w:val="single" w:sz="4" w:space="0" w:color="auto"/>
              <w:bottom w:val="nil"/>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14</w:t>
            </w:r>
          </w:p>
        </w:tc>
      </w:tr>
      <w:tr w:rsidR="00F84CA9" w:rsidRPr="00F84CA9" w:rsidTr="00F210B9">
        <w:trPr>
          <w:trHeight w:val="600"/>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b/>
                <w:color w:val="000000"/>
                <w:sz w:val="24"/>
                <w:szCs w:val="24"/>
                <w:lang w:eastAsia="ru-RU"/>
              </w:rPr>
            </w:pPr>
            <w:r w:rsidRPr="00F84CA9">
              <w:rPr>
                <w:rFonts w:ascii="Arial" w:eastAsia="Times New Roman" w:hAnsi="Arial" w:cs="Arial"/>
                <w:b/>
                <w:color w:val="000000"/>
                <w:sz w:val="24"/>
                <w:szCs w:val="24"/>
                <w:lang w:eastAsia="ru-RU"/>
              </w:rPr>
              <w:t>Обеспеченность запасами  (при указанном объеме добычи)</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лет</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13</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b/>
                <w:color w:val="000000"/>
                <w:sz w:val="24"/>
                <w:szCs w:val="24"/>
                <w:lang w:eastAsia="ru-RU"/>
              </w:rPr>
            </w:pPr>
            <w:r w:rsidRPr="00F84CA9">
              <w:rPr>
                <w:rFonts w:ascii="Arial" w:eastAsia="Times New Roman" w:hAnsi="Arial" w:cs="Arial"/>
                <w:b/>
                <w:color w:val="000000"/>
                <w:sz w:val="24"/>
                <w:szCs w:val="24"/>
                <w:lang w:eastAsia="ru-RU"/>
              </w:rPr>
              <w:t xml:space="preserve">Средний годовой </w:t>
            </w:r>
            <w:proofErr w:type="spellStart"/>
            <w:r w:rsidRPr="00F84CA9">
              <w:rPr>
                <w:rFonts w:ascii="Arial" w:eastAsia="Times New Roman" w:hAnsi="Arial" w:cs="Arial"/>
                <w:b/>
                <w:color w:val="000000"/>
                <w:sz w:val="24"/>
                <w:szCs w:val="24"/>
                <w:lang w:eastAsia="ru-RU"/>
              </w:rPr>
              <w:t>обьем</w:t>
            </w:r>
            <w:proofErr w:type="spellEnd"/>
            <w:r w:rsidRPr="00F84CA9">
              <w:rPr>
                <w:rFonts w:ascii="Arial" w:eastAsia="Times New Roman" w:hAnsi="Arial" w:cs="Arial"/>
                <w:b/>
                <w:color w:val="000000"/>
                <w:sz w:val="24"/>
                <w:szCs w:val="24"/>
                <w:lang w:eastAsia="ru-RU"/>
              </w:rPr>
              <w:t xml:space="preserve"> ГПР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xml:space="preserve"> тыс.куб.м   </w:t>
            </w:r>
          </w:p>
        </w:tc>
        <w:tc>
          <w:tcPr>
            <w:tcW w:w="1120" w:type="dxa"/>
            <w:tcBorders>
              <w:top w:val="nil"/>
              <w:left w:val="nil"/>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60</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b/>
                <w:color w:val="000000"/>
                <w:sz w:val="24"/>
                <w:szCs w:val="24"/>
                <w:lang w:eastAsia="ru-RU"/>
              </w:rPr>
            </w:pPr>
            <w:r w:rsidRPr="00F84CA9">
              <w:rPr>
                <w:rFonts w:ascii="Arial" w:eastAsia="Times New Roman" w:hAnsi="Arial" w:cs="Arial"/>
                <w:b/>
                <w:color w:val="000000"/>
                <w:sz w:val="24"/>
                <w:szCs w:val="24"/>
                <w:lang w:eastAsia="ru-RU"/>
              </w:rPr>
              <w:t xml:space="preserve"> Удельный расход электроэнергии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 xml:space="preserve">  </w:t>
            </w:r>
            <w:proofErr w:type="spellStart"/>
            <w:r w:rsidRPr="00F84CA9">
              <w:rPr>
                <w:rFonts w:ascii="Arial" w:eastAsia="Times New Roman" w:hAnsi="Arial" w:cs="Arial"/>
                <w:color w:val="000000"/>
                <w:sz w:val="24"/>
                <w:szCs w:val="24"/>
                <w:lang w:eastAsia="ru-RU"/>
              </w:rPr>
              <w:t>кВт.ч</w:t>
            </w:r>
            <w:proofErr w:type="spellEnd"/>
            <w:r w:rsidRPr="00F84CA9">
              <w:rPr>
                <w:rFonts w:ascii="Arial" w:eastAsia="Times New Roman" w:hAnsi="Arial" w:cs="Arial"/>
                <w:color w:val="000000"/>
                <w:sz w:val="24"/>
                <w:szCs w:val="24"/>
                <w:lang w:eastAsia="ru-RU"/>
              </w:rPr>
              <w:t xml:space="preserve">/куб.м </w:t>
            </w:r>
          </w:p>
        </w:tc>
        <w:tc>
          <w:tcPr>
            <w:tcW w:w="1120" w:type="dxa"/>
            <w:tcBorders>
              <w:top w:val="nil"/>
              <w:left w:val="nil"/>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12,2</w:t>
            </w:r>
          </w:p>
        </w:tc>
      </w:tr>
      <w:tr w:rsidR="00F84CA9" w:rsidRPr="00F84CA9" w:rsidTr="00F210B9">
        <w:trPr>
          <w:trHeight w:val="315"/>
          <w:jc w:val="cent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84CA9" w:rsidRPr="00F84CA9" w:rsidRDefault="00F84CA9" w:rsidP="00F84CA9">
            <w:pPr>
              <w:spacing w:after="0" w:line="240" w:lineRule="auto"/>
              <w:jc w:val="center"/>
              <w:rPr>
                <w:rFonts w:ascii="Arial" w:eastAsia="Times New Roman" w:hAnsi="Arial" w:cs="Arial"/>
                <w:b/>
                <w:color w:val="000000"/>
                <w:sz w:val="24"/>
                <w:szCs w:val="24"/>
                <w:lang w:eastAsia="ru-RU"/>
              </w:rPr>
            </w:pPr>
            <w:r w:rsidRPr="00F84CA9">
              <w:rPr>
                <w:rFonts w:ascii="Arial" w:eastAsia="Times New Roman" w:hAnsi="Arial" w:cs="Arial"/>
                <w:b/>
                <w:color w:val="000000"/>
                <w:sz w:val="24"/>
                <w:szCs w:val="24"/>
                <w:lang w:eastAsia="ru-RU"/>
              </w:rPr>
              <w:t xml:space="preserve">Годовой расход электроэнергии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proofErr w:type="spellStart"/>
            <w:r w:rsidRPr="00F84CA9">
              <w:rPr>
                <w:rFonts w:ascii="Arial" w:eastAsia="Times New Roman" w:hAnsi="Arial" w:cs="Arial"/>
                <w:color w:val="000000"/>
                <w:sz w:val="24"/>
                <w:szCs w:val="24"/>
                <w:lang w:eastAsia="ru-RU"/>
              </w:rPr>
              <w:t>тыс.кВт.ч</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F84CA9" w:rsidRPr="00F84CA9" w:rsidRDefault="00F84CA9" w:rsidP="00F84CA9">
            <w:pPr>
              <w:spacing w:after="0" w:line="240" w:lineRule="auto"/>
              <w:jc w:val="center"/>
              <w:rPr>
                <w:rFonts w:ascii="Arial" w:eastAsia="Times New Roman" w:hAnsi="Arial" w:cs="Arial"/>
                <w:color w:val="000000"/>
                <w:sz w:val="24"/>
                <w:szCs w:val="24"/>
                <w:lang w:eastAsia="ru-RU"/>
              </w:rPr>
            </w:pPr>
            <w:r w:rsidRPr="00F84CA9">
              <w:rPr>
                <w:rFonts w:ascii="Arial" w:eastAsia="Times New Roman" w:hAnsi="Arial" w:cs="Arial"/>
                <w:color w:val="000000"/>
                <w:sz w:val="24"/>
                <w:szCs w:val="24"/>
                <w:lang w:eastAsia="ru-RU"/>
              </w:rPr>
              <w:t>3050</w:t>
            </w:r>
          </w:p>
        </w:tc>
      </w:tr>
    </w:tbl>
    <w:p w:rsidR="001B2451" w:rsidRDefault="001B2451" w:rsidP="00E33445">
      <w:pPr>
        <w:spacing w:after="0"/>
        <w:ind w:left="360"/>
        <w:rPr>
          <w:sz w:val="28"/>
          <w:szCs w:val="28"/>
        </w:rPr>
      </w:pPr>
    </w:p>
    <w:p w:rsidR="001B2451" w:rsidRDefault="00732A89"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Указанные показатели использованы при расчете основных экономических показателей проекта.</w:t>
      </w:r>
    </w:p>
    <w:p w:rsidR="007C65A6" w:rsidRPr="00F210B9" w:rsidRDefault="007C65A6" w:rsidP="00F210B9">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 технологического оборудования, машин механизмов, а также зданий и сооружений представлен в обосновании инвестиционных затрат в экономической части проекта.</w:t>
      </w:r>
    </w:p>
    <w:p w:rsidR="00732A89" w:rsidRDefault="00732A89" w:rsidP="00E33445">
      <w:pPr>
        <w:spacing w:after="0"/>
        <w:ind w:left="360"/>
        <w:rPr>
          <w:sz w:val="28"/>
          <w:szCs w:val="28"/>
        </w:rPr>
      </w:pPr>
    </w:p>
    <w:p w:rsidR="001B2451" w:rsidRDefault="00F210B9" w:rsidP="00F210B9">
      <w:pPr>
        <w:spacing w:after="0"/>
        <w:ind w:left="360"/>
        <w:jc w:val="center"/>
        <w:rPr>
          <w:rFonts w:ascii="Times New Roman" w:hAnsi="Times New Roman" w:cs="Times New Roman"/>
          <w:b/>
          <w:sz w:val="28"/>
          <w:szCs w:val="28"/>
        </w:rPr>
      </w:pPr>
      <w:r w:rsidRPr="00F210B9">
        <w:rPr>
          <w:rFonts w:ascii="Times New Roman" w:hAnsi="Times New Roman" w:cs="Times New Roman"/>
          <w:b/>
          <w:sz w:val="28"/>
          <w:szCs w:val="28"/>
        </w:rPr>
        <w:t xml:space="preserve">3. </w:t>
      </w:r>
      <w:r w:rsidR="001B2451" w:rsidRPr="00F210B9">
        <w:rPr>
          <w:rFonts w:ascii="Times New Roman" w:hAnsi="Times New Roman" w:cs="Times New Roman"/>
          <w:b/>
          <w:sz w:val="28"/>
          <w:szCs w:val="28"/>
        </w:rPr>
        <w:t>Характеристика рынка золота и платины</w:t>
      </w:r>
    </w:p>
    <w:p w:rsidR="007C65A6" w:rsidRPr="00F210B9" w:rsidRDefault="007C65A6" w:rsidP="00F210B9">
      <w:pPr>
        <w:spacing w:after="0"/>
        <w:ind w:left="360"/>
        <w:jc w:val="center"/>
        <w:rPr>
          <w:rFonts w:ascii="Times New Roman" w:hAnsi="Times New Roman" w:cs="Times New Roman"/>
          <w:b/>
          <w:sz w:val="28"/>
          <w:szCs w:val="28"/>
        </w:rPr>
      </w:pPr>
    </w:p>
    <w:p w:rsidR="003C7375" w:rsidRPr="00F210B9" w:rsidRDefault="003C7375"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Рынок золота и платины в мире – это динамично развивающийся рынок, который устойчив к конъюнктурным колебаниям и рискам (например, в отличии от рынка цветных металлов). В мире наблюдается стабильный рост цен на золото (т.е. инфляция золота) на протяжении последних 20 лет.</w:t>
      </w:r>
    </w:p>
    <w:p w:rsidR="001B2451" w:rsidRPr="00F210B9" w:rsidRDefault="003C7375"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lastRenderedPageBreak/>
        <w:t xml:space="preserve">В России золотодобыча – очень устойчивый к кризисным явлениям и рискам вид деятельности. </w:t>
      </w:r>
      <w:r w:rsidR="001B2451" w:rsidRPr="00F210B9">
        <w:rPr>
          <w:rFonts w:ascii="Times New Roman" w:hAnsi="Times New Roman" w:cs="Times New Roman"/>
          <w:sz w:val="28"/>
          <w:szCs w:val="28"/>
        </w:rPr>
        <w:t xml:space="preserve">География добычи золота в </w:t>
      </w:r>
      <w:r w:rsidRPr="00F210B9">
        <w:rPr>
          <w:rFonts w:ascii="Times New Roman" w:hAnsi="Times New Roman" w:cs="Times New Roman"/>
          <w:sz w:val="28"/>
          <w:szCs w:val="28"/>
        </w:rPr>
        <w:t>России</w:t>
      </w:r>
      <w:r w:rsidR="001B2451" w:rsidRPr="00F210B9">
        <w:rPr>
          <w:rFonts w:ascii="Times New Roman" w:hAnsi="Times New Roman" w:cs="Times New Roman"/>
          <w:sz w:val="28"/>
          <w:szCs w:val="28"/>
        </w:rPr>
        <w:t xml:space="preserve"> довольно обширная. Урал, Дальний Восток, Забайкалье, Южная и Восточная Сибирь являются лидерами по сосредоточению золотых месторождений. Если рассматривать регионы страны, то 40 из них имеют источники запасов, в 30 ведется активная добыча золота. К наиболее крупным золотодобывающим регионам относятся 14 – Свердловская область на 8 месте в России (уступая место золотым регионам  - Якутии, Магаданской области, Красноярскому краю).</w:t>
      </w:r>
    </w:p>
    <w:p w:rsidR="001B2451" w:rsidRPr="00F210B9" w:rsidRDefault="001B2451"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Основные участники рынка в сфере добычи золота и платины</w:t>
      </w:r>
      <w:r w:rsidR="003C7375" w:rsidRPr="00F210B9">
        <w:rPr>
          <w:rFonts w:ascii="Times New Roman" w:hAnsi="Times New Roman" w:cs="Times New Roman"/>
          <w:sz w:val="28"/>
          <w:szCs w:val="28"/>
        </w:rPr>
        <w:t xml:space="preserve"> Свердловской области</w:t>
      </w:r>
      <w:r w:rsidRPr="00F210B9">
        <w:rPr>
          <w:rFonts w:ascii="Times New Roman" w:hAnsi="Times New Roman" w:cs="Times New Roman"/>
          <w:sz w:val="28"/>
          <w:szCs w:val="28"/>
        </w:rPr>
        <w:t xml:space="preserve"> представлены ниже:</w:t>
      </w:r>
    </w:p>
    <w:p w:rsidR="001B2451" w:rsidRPr="00F210B9" w:rsidRDefault="001B2451" w:rsidP="00F210B9">
      <w:pPr>
        <w:spacing w:after="0"/>
        <w:ind w:firstLine="709"/>
        <w:jc w:val="both"/>
        <w:rPr>
          <w:rFonts w:ascii="Times New Roman" w:hAnsi="Times New Roman" w:cs="Times New Roman"/>
          <w:sz w:val="28"/>
          <w:szCs w:val="28"/>
        </w:rPr>
      </w:pPr>
      <w:r w:rsidRPr="00F210B9">
        <w:rPr>
          <w:rFonts w:ascii="Times New Roman" w:hAnsi="Times New Roman" w:cs="Times New Roman"/>
          <w:sz w:val="28"/>
          <w:szCs w:val="28"/>
        </w:rPr>
        <w:t xml:space="preserve">Таблица 4 – Основные участники рынка </w:t>
      </w:r>
    </w:p>
    <w:tbl>
      <w:tblPr>
        <w:tblStyle w:val="a4"/>
        <w:tblW w:w="9356" w:type="dxa"/>
        <w:tblInd w:w="-5" w:type="dxa"/>
        <w:tblLook w:val="04A0"/>
      </w:tblPr>
      <w:tblGrid>
        <w:gridCol w:w="4569"/>
        <w:gridCol w:w="4787"/>
      </w:tblGrid>
      <w:tr w:rsidR="001B2451" w:rsidRPr="00F210B9" w:rsidTr="007C65A6">
        <w:tc>
          <w:tcPr>
            <w:tcW w:w="4569" w:type="dxa"/>
          </w:tcPr>
          <w:p w:rsidR="001B2451" w:rsidRPr="00F210B9" w:rsidRDefault="001B2451" w:rsidP="00F210B9">
            <w:pPr>
              <w:spacing w:after="0"/>
              <w:jc w:val="center"/>
              <w:rPr>
                <w:rFonts w:ascii="Arial" w:hAnsi="Arial" w:cs="Arial"/>
                <w:b/>
                <w:sz w:val="24"/>
                <w:szCs w:val="24"/>
              </w:rPr>
            </w:pPr>
            <w:r w:rsidRPr="00F210B9">
              <w:rPr>
                <w:rFonts w:ascii="Arial" w:hAnsi="Arial" w:cs="Arial"/>
                <w:b/>
                <w:sz w:val="24"/>
                <w:szCs w:val="24"/>
              </w:rPr>
              <w:t>Фирма, занимающаяся золотодобычей</w:t>
            </w:r>
          </w:p>
        </w:tc>
        <w:tc>
          <w:tcPr>
            <w:tcW w:w="4787" w:type="dxa"/>
          </w:tcPr>
          <w:p w:rsidR="001B2451" w:rsidRPr="00F210B9" w:rsidRDefault="001B2451" w:rsidP="00F210B9">
            <w:pPr>
              <w:spacing w:after="0"/>
              <w:jc w:val="center"/>
              <w:rPr>
                <w:rFonts w:ascii="Arial" w:hAnsi="Arial" w:cs="Arial"/>
                <w:b/>
                <w:sz w:val="24"/>
                <w:szCs w:val="24"/>
              </w:rPr>
            </w:pPr>
            <w:r w:rsidRPr="00F210B9">
              <w:rPr>
                <w:rFonts w:ascii="Arial" w:hAnsi="Arial" w:cs="Arial"/>
                <w:b/>
                <w:sz w:val="24"/>
                <w:szCs w:val="24"/>
              </w:rPr>
              <w:t>Места добычи</w:t>
            </w:r>
          </w:p>
        </w:tc>
      </w:tr>
      <w:tr w:rsidR="001B2451" w:rsidTr="007C65A6">
        <w:tc>
          <w:tcPr>
            <w:tcW w:w="4569" w:type="dxa"/>
          </w:tcPr>
          <w:p w:rsidR="001B2451" w:rsidRPr="00F210B9" w:rsidRDefault="001B2451" w:rsidP="00F210B9">
            <w:pPr>
              <w:spacing w:after="0"/>
              <w:jc w:val="center"/>
              <w:rPr>
                <w:rFonts w:ascii="Arial" w:hAnsi="Arial" w:cs="Arial"/>
                <w:sz w:val="24"/>
                <w:szCs w:val="24"/>
              </w:rPr>
            </w:pPr>
            <w:r w:rsidRPr="00F210B9">
              <w:rPr>
                <w:rFonts w:ascii="Arial" w:hAnsi="Arial" w:cs="Arial"/>
                <w:sz w:val="24"/>
                <w:szCs w:val="24"/>
              </w:rPr>
              <w:t>АО «Золото Северного Урала»</w:t>
            </w:r>
          </w:p>
        </w:tc>
        <w:tc>
          <w:tcPr>
            <w:tcW w:w="4787" w:type="dxa"/>
          </w:tcPr>
          <w:p w:rsidR="001B2451" w:rsidRPr="00F210B9" w:rsidRDefault="001B2451" w:rsidP="00F210B9">
            <w:pPr>
              <w:spacing w:after="0"/>
              <w:jc w:val="center"/>
              <w:rPr>
                <w:rFonts w:ascii="Arial" w:hAnsi="Arial" w:cs="Arial"/>
                <w:sz w:val="24"/>
                <w:szCs w:val="24"/>
              </w:rPr>
            </w:pPr>
            <w:proofErr w:type="spellStart"/>
            <w:r w:rsidRPr="00F210B9">
              <w:rPr>
                <w:rFonts w:ascii="Arial" w:hAnsi="Arial" w:cs="Arial"/>
                <w:sz w:val="24"/>
                <w:szCs w:val="24"/>
              </w:rPr>
              <w:t>Дегтярское</w:t>
            </w:r>
            <w:proofErr w:type="spellEnd"/>
            <w:r w:rsidRPr="00F210B9">
              <w:rPr>
                <w:rFonts w:ascii="Arial" w:hAnsi="Arial" w:cs="Arial"/>
                <w:sz w:val="24"/>
                <w:szCs w:val="24"/>
              </w:rPr>
              <w:t xml:space="preserve"> месторождение, </w:t>
            </w:r>
            <w:proofErr w:type="spellStart"/>
            <w:r w:rsidRPr="00F210B9">
              <w:rPr>
                <w:rFonts w:ascii="Arial" w:hAnsi="Arial" w:cs="Arial"/>
                <w:sz w:val="24"/>
                <w:szCs w:val="24"/>
              </w:rPr>
              <w:t>Воронцовское</w:t>
            </w:r>
            <w:proofErr w:type="spellEnd"/>
            <w:r w:rsidRPr="00F210B9">
              <w:rPr>
                <w:rFonts w:ascii="Arial" w:hAnsi="Arial" w:cs="Arial"/>
                <w:sz w:val="24"/>
                <w:szCs w:val="24"/>
              </w:rPr>
              <w:t xml:space="preserve"> месторождение</w:t>
            </w:r>
          </w:p>
        </w:tc>
      </w:tr>
      <w:tr w:rsidR="001B2451" w:rsidTr="007C65A6">
        <w:tc>
          <w:tcPr>
            <w:tcW w:w="4569" w:type="dxa"/>
          </w:tcPr>
          <w:p w:rsidR="001B2451" w:rsidRPr="00F210B9" w:rsidRDefault="001B2451" w:rsidP="00F210B9">
            <w:pPr>
              <w:spacing w:after="0"/>
              <w:jc w:val="center"/>
              <w:rPr>
                <w:rFonts w:ascii="Arial" w:hAnsi="Arial" w:cs="Arial"/>
                <w:sz w:val="24"/>
                <w:szCs w:val="24"/>
              </w:rPr>
            </w:pPr>
            <w:r w:rsidRPr="00F210B9">
              <w:rPr>
                <w:rFonts w:ascii="Arial" w:hAnsi="Arial" w:cs="Arial"/>
                <w:sz w:val="24"/>
                <w:szCs w:val="24"/>
              </w:rPr>
              <w:t>ООО «Артель старателей Фарта»</w:t>
            </w:r>
          </w:p>
        </w:tc>
        <w:tc>
          <w:tcPr>
            <w:tcW w:w="4787" w:type="dxa"/>
          </w:tcPr>
          <w:p w:rsidR="001B2451" w:rsidRPr="00F210B9" w:rsidRDefault="0083443F" w:rsidP="00F210B9">
            <w:pPr>
              <w:spacing w:after="0"/>
              <w:jc w:val="center"/>
              <w:rPr>
                <w:rFonts w:ascii="Arial" w:hAnsi="Arial" w:cs="Arial"/>
                <w:sz w:val="24"/>
                <w:szCs w:val="24"/>
              </w:rPr>
            </w:pPr>
            <w:r w:rsidRPr="00F210B9">
              <w:rPr>
                <w:rFonts w:ascii="Arial" w:hAnsi="Arial" w:cs="Arial"/>
                <w:sz w:val="24"/>
                <w:szCs w:val="24"/>
              </w:rPr>
              <w:t>Мостовская группа россыпей, район г. Березовский</w:t>
            </w:r>
          </w:p>
        </w:tc>
      </w:tr>
      <w:tr w:rsidR="001B2451" w:rsidTr="007C65A6">
        <w:tc>
          <w:tcPr>
            <w:tcW w:w="4569" w:type="dxa"/>
          </w:tcPr>
          <w:p w:rsidR="001B2451" w:rsidRPr="00F210B9" w:rsidRDefault="001B2451" w:rsidP="00F210B9">
            <w:pPr>
              <w:spacing w:after="0"/>
              <w:jc w:val="center"/>
              <w:rPr>
                <w:rFonts w:ascii="Arial" w:hAnsi="Arial" w:cs="Arial"/>
                <w:sz w:val="24"/>
                <w:szCs w:val="24"/>
              </w:rPr>
            </w:pPr>
            <w:r w:rsidRPr="00F210B9">
              <w:rPr>
                <w:rFonts w:ascii="Arial" w:hAnsi="Arial" w:cs="Arial"/>
                <w:sz w:val="24"/>
                <w:szCs w:val="24"/>
              </w:rPr>
              <w:t>ООО «Золотая долина»</w:t>
            </w:r>
          </w:p>
        </w:tc>
        <w:tc>
          <w:tcPr>
            <w:tcW w:w="4787" w:type="dxa"/>
          </w:tcPr>
          <w:p w:rsidR="001B2451" w:rsidRPr="00F210B9" w:rsidRDefault="0083443F" w:rsidP="00F210B9">
            <w:pPr>
              <w:spacing w:after="0"/>
              <w:jc w:val="center"/>
              <w:rPr>
                <w:rFonts w:ascii="Arial" w:hAnsi="Arial" w:cs="Arial"/>
                <w:sz w:val="24"/>
                <w:szCs w:val="24"/>
              </w:rPr>
            </w:pPr>
            <w:r w:rsidRPr="00F210B9">
              <w:rPr>
                <w:rFonts w:ascii="Arial" w:hAnsi="Arial" w:cs="Arial"/>
                <w:sz w:val="24"/>
                <w:szCs w:val="24"/>
              </w:rPr>
              <w:t xml:space="preserve">Месторождение платины р. </w:t>
            </w:r>
            <w:proofErr w:type="spellStart"/>
            <w:r w:rsidRPr="00F210B9">
              <w:rPr>
                <w:rFonts w:ascii="Arial" w:hAnsi="Arial" w:cs="Arial"/>
                <w:sz w:val="24"/>
                <w:szCs w:val="24"/>
              </w:rPr>
              <w:t>Чауж</w:t>
            </w:r>
            <w:proofErr w:type="spellEnd"/>
            <w:r w:rsidRPr="00F210B9">
              <w:rPr>
                <w:rFonts w:ascii="Arial" w:hAnsi="Arial" w:cs="Arial"/>
                <w:sz w:val="24"/>
                <w:szCs w:val="24"/>
              </w:rPr>
              <w:t xml:space="preserve">, россыпное  месторождение золота р. Черный </w:t>
            </w:r>
            <w:proofErr w:type="spellStart"/>
            <w:r w:rsidRPr="00F210B9">
              <w:rPr>
                <w:rFonts w:ascii="Arial" w:hAnsi="Arial" w:cs="Arial"/>
                <w:sz w:val="24"/>
                <w:szCs w:val="24"/>
              </w:rPr>
              <w:t>Шишим</w:t>
            </w:r>
            <w:proofErr w:type="spellEnd"/>
            <w:r w:rsidRPr="00F210B9">
              <w:rPr>
                <w:rFonts w:ascii="Arial" w:hAnsi="Arial" w:cs="Arial"/>
                <w:sz w:val="24"/>
                <w:szCs w:val="24"/>
              </w:rPr>
              <w:t xml:space="preserve">, </w:t>
            </w:r>
            <w:proofErr w:type="spellStart"/>
            <w:r w:rsidRPr="00F210B9">
              <w:rPr>
                <w:rFonts w:ascii="Arial" w:hAnsi="Arial" w:cs="Arial"/>
                <w:sz w:val="24"/>
                <w:szCs w:val="24"/>
              </w:rPr>
              <w:t>Баручихинское</w:t>
            </w:r>
            <w:proofErr w:type="spellEnd"/>
            <w:r w:rsidRPr="00F210B9">
              <w:rPr>
                <w:rFonts w:ascii="Arial" w:hAnsi="Arial" w:cs="Arial"/>
                <w:sz w:val="24"/>
                <w:szCs w:val="24"/>
              </w:rPr>
              <w:t xml:space="preserve"> месторождение россыпного золота , месторождение золота и платины участок Михайловский; </w:t>
            </w:r>
            <w:proofErr w:type="spellStart"/>
            <w:r w:rsidRPr="00F210B9">
              <w:rPr>
                <w:rFonts w:ascii="Arial" w:hAnsi="Arial" w:cs="Arial"/>
                <w:sz w:val="24"/>
                <w:szCs w:val="24"/>
              </w:rPr>
              <w:t>Сулейменевск</w:t>
            </w:r>
            <w:r w:rsidR="0007702C" w:rsidRPr="00F210B9">
              <w:rPr>
                <w:rFonts w:ascii="Arial" w:hAnsi="Arial" w:cs="Arial"/>
                <w:sz w:val="24"/>
                <w:szCs w:val="24"/>
              </w:rPr>
              <w:t>ое</w:t>
            </w:r>
            <w:proofErr w:type="spellEnd"/>
            <w:r w:rsidR="0007702C" w:rsidRPr="00F210B9">
              <w:rPr>
                <w:rFonts w:ascii="Arial" w:hAnsi="Arial" w:cs="Arial"/>
                <w:sz w:val="24"/>
                <w:szCs w:val="24"/>
              </w:rPr>
              <w:t xml:space="preserve"> месторождение</w:t>
            </w:r>
          </w:p>
        </w:tc>
      </w:tr>
      <w:tr w:rsidR="001B2451" w:rsidTr="007C65A6">
        <w:tc>
          <w:tcPr>
            <w:tcW w:w="4569" w:type="dxa"/>
          </w:tcPr>
          <w:p w:rsidR="001B2451" w:rsidRPr="00F210B9" w:rsidRDefault="001B2451" w:rsidP="00F210B9">
            <w:pPr>
              <w:spacing w:after="0"/>
              <w:jc w:val="center"/>
              <w:rPr>
                <w:rFonts w:ascii="Arial" w:hAnsi="Arial" w:cs="Arial"/>
                <w:sz w:val="24"/>
                <w:szCs w:val="24"/>
              </w:rPr>
            </w:pPr>
            <w:r w:rsidRPr="00F210B9">
              <w:rPr>
                <w:rFonts w:ascii="Arial" w:hAnsi="Arial" w:cs="Arial"/>
                <w:sz w:val="24"/>
                <w:szCs w:val="24"/>
              </w:rPr>
              <w:t>ООО «Урал Норд»</w:t>
            </w:r>
          </w:p>
        </w:tc>
        <w:tc>
          <w:tcPr>
            <w:tcW w:w="4787" w:type="dxa"/>
          </w:tcPr>
          <w:p w:rsidR="001B2451" w:rsidRPr="00F210B9" w:rsidRDefault="0083443F" w:rsidP="00F210B9">
            <w:pPr>
              <w:spacing w:after="0"/>
              <w:jc w:val="center"/>
              <w:rPr>
                <w:rFonts w:ascii="Arial" w:hAnsi="Arial" w:cs="Arial"/>
                <w:sz w:val="24"/>
                <w:szCs w:val="24"/>
              </w:rPr>
            </w:pPr>
            <w:r w:rsidRPr="00F210B9">
              <w:rPr>
                <w:rFonts w:ascii="Arial" w:hAnsi="Arial" w:cs="Arial"/>
                <w:sz w:val="24"/>
                <w:szCs w:val="24"/>
              </w:rPr>
              <w:t xml:space="preserve">Район г. </w:t>
            </w:r>
            <w:proofErr w:type="spellStart"/>
            <w:r w:rsidRPr="00F210B9">
              <w:rPr>
                <w:rFonts w:ascii="Arial" w:hAnsi="Arial" w:cs="Arial"/>
                <w:sz w:val="24"/>
                <w:szCs w:val="24"/>
              </w:rPr>
              <w:t>Ивдель</w:t>
            </w:r>
            <w:proofErr w:type="spellEnd"/>
            <w:r w:rsidRPr="00F210B9">
              <w:rPr>
                <w:rFonts w:ascii="Arial" w:hAnsi="Arial" w:cs="Arial"/>
                <w:sz w:val="24"/>
                <w:szCs w:val="24"/>
              </w:rPr>
              <w:t xml:space="preserve"> (пос. </w:t>
            </w:r>
            <w:proofErr w:type="spellStart"/>
            <w:r w:rsidRPr="00F210B9">
              <w:rPr>
                <w:rFonts w:ascii="Arial" w:hAnsi="Arial" w:cs="Arial"/>
                <w:sz w:val="24"/>
                <w:szCs w:val="24"/>
              </w:rPr>
              <w:t>Лангур</w:t>
            </w:r>
            <w:proofErr w:type="spellEnd"/>
            <w:r w:rsidRPr="00F210B9">
              <w:rPr>
                <w:rFonts w:ascii="Arial" w:hAnsi="Arial" w:cs="Arial"/>
                <w:sz w:val="24"/>
                <w:szCs w:val="24"/>
              </w:rPr>
              <w:t>)</w:t>
            </w:r>
          </w:p>
        </w:tc>
      </w:tr>
      <w:tr w:rsidR="001B2451" w:rsidTr="007C65A6">
        <w:tc>
          <w:tcPr>
            <w:tcW w:w="4569" w:type="dxa"/>
          </w:tcPr>
          <w:p w:rsidR="001B2451" w:rsidRPr="00F210B9" w:rsidRDefault="001B2451" w:rsidP="00F210B9">
            <w:pPr>
              <w:spacing w:after="0"/>
              <w:jc w:val="center"/>
              <w:rPr>
                <w:rFonts w:ascii="Arial" w:hAnsi="Arial" w:cs="Arial"/>
                <w:sz w:val="24"/>
                <w:szCs w:val="24"/>
              </w:rPr>
            </w:pPr>
            <w:r w:rsidRPr="00F210B9">
              <w:rPr>
                <w:rFonts w:ascii="Arial" w:hAnsi="Arial" w:cs="Arial"/>
                <w:sz w:val="24"/>
                <w:szCs w:val="24"/>
              </w:rPr>
              <w:t>Артель старателей «</w:t>
            </w:r>
            <w:proofErr w:type="spellStart"/>
            <w:r w:rsidRPr="00F210B9">
              <w:rPr>
                <w:rFonts w:ascii="Arial" w:hAnsi="Arial" w:cs="Arial"/>
                <w:sz w:val="24"/>
                <w:szCs w:val="24"/>
              </w:rPr>
              <w:t>Нейва</w:t>
            </w:r>
            <w:proofErr w:type="spellEnd"/>
            <w:r w:rsidRPr="00F210B9">
              <w:rPr>
                <w:rFonts w:ascii="Arial" w:hAnsi="Arial" w:cs="Arial"/>
                <w:sz w:val="24"/>
                <w:szCs w:val="24"/>
              </w:rPr>
              <w:t>»</w:t>
            </w:r>
          </w:p>
        </w:tc>
        <w:tc>
          <w:tcPr>
            <w:tcW w:w="4787" w:type="dxa"/>
          </w:tcPr>
          <w:p w:rsidR="001B2451" w:rsidRPr="00F210B9" w:rsidRDefault="00732A89" w:rsidP="00F210B9">
            <w:pPr>
              <w:spacing w:after="0"/>
              <w:jc w:val="center"/>
              <w:rPr>
                <w:rFonts w:ascii="Arial" w:hAnsi="Arial" w:cs="Arial"/>
                <w:sz w:val="24"/>
                <w:szCs w:val="24"/>
              </w:rPr>
            </w:pPr>
            <w:r w:rsidRPr="00F210B9">
              <w:rPr>
                <w:rFonts w:ascii="Arial" w:hAnsi="Arial" w:cs="Arial"/>
                <w:sz w:val="24"/>
                <w:szCs w:val="24"/>
              </w:rPr>
              <w:t>Невьянский район</w:t>
            </w:r>
          </w:p>
        </w:tc>
      </w:tr>
      <w:tr w:rsidR="001B2451" w:rsidTr="007C65A6">
        <w:tc>
          <w:tcPr>
            <w:tcW w:w="4569" w:type="dxa"/>
          </w:tcPr>
          <w:p w:rsidR="001B2451" w:rsidRPr="00F210B9" w:rsidRDefault="001B2451" w:rsidP="00F210B9">
            <w:pPr>
              <w:spacing w:after="0"/>
              <w:jc w:val="center"/>
              <w:rPr>
                <w:rFonts w:ascii="Arial" w:hAnsi="Arial" w:cs="Arial"/>
                <w:sz w:val="24"/>
                <w:szCs w:val="24"/>
              </w:rPr>
            </w:pPr>
            <w:r w:rsidRPr="00F210B9">
              <w:rPr>
                <w:rFonts w:ascii="Arial" w:hAnsi="Arial" w:cs="Arial"/>
                <w:sz w:val="24"/>
                <w:szCs w:val="24"/>
              </w:rPr>
              <w:t>ООО «Березовский рудник»</w:t>
            </w:r>
          </w:p>
        </w:tc>
        <w:tc>
          <w:tcPr>
            <w:tcW w:w="4787" w:type="dxa"/>
          </w:tcPr>
          <w:p w:rsidR="001B2451" w:rsidRPr="00F210B9" w:rsidRDefault="0083443F" w:rsidP="00F210B9">
            <w:pPr>
              <w:spacing w:after="0"/>
              <w:jc w:val="center"/>
              <w:rPr>
                <w:rFonts w:ascii="Arial" w:hAnsi="Arial" w:cs="Arial"/>
                <w:sz w:val="24"/>
                <w:szCs w:val="24"/>
              </w:rPr>
            </w:pPr>
            <w:r w:rsidRPr="00F210B9">
              <w:rPr>
                <w:rFonts w:ascii="Arial" w:hAnsi="Arial" w:cs="Arial"/>
                <w:sz w:val="24"/>
                <w:szCs w:val="24"/>
              </w:rPr>
              <w:t>г.Березовский, шахтная добыча золота</w:t>
            </w:r>
          </w:p>
        </w:tc>
      </w:tr>
      <w:tr w:rsidR="001B2451" w:rsidTr="007C65A6">
        <w:tc>
          <w:tcPr>
            <w:tcW w:w="4569" w:type="dxa"/>
          </w:tcPr>
          <w:p w:rsidR="001B2451" w:rsidRPr="00F210B9" w:rsidRDefault="001B2451" w:rsidP="00F210B9">
            <w:pPr>
              <w:spacing w:after="0"/>
              <w:jc w:val="center"/>
              <w:rPr>
                <w:rFonts w:ascii="Arial" w:hAnsi="Arial" w:cs="Arial"/>
                <w:sz w:val="24"/>
                <w:szCs w:val="24"/>
              </w:rPr>
            </w:pPr>
            <w:r w:rsidRPr="00F210B9">
              <w:rPr>
                <w:rFonts w:ascii="Arial" w:hAnsi="Arial" w:cs="Arial"/>
                <w:sz w:val="24"/>
                <w:szCs w:val="24"/>
              </w:rPr>
              <w:t>Производственный кооператив «Невьянский прииск»</w:t>
            </w:r>
          </w:p>
        </w:tc>
        <w:tc>
          <w:tcPr>
            <w:tcW w:w="4787" w:type="dxa"/>
          </w:tcPr>
          <w:p w:rsidR="001B2451" w:rsidRPr="00F210B9" w:rsidRDefault="0083443F" w:rsidP="00F210B9">
            <w:pPr>
              <w:spacing w:after="0"/>
              <w:jc w:val="center"/>
              <w:rPr>
                <w:rFonts w:ascii="Arial" w:hAnsi="Arial" w:cs="Arial"/>
                <w:sz w:val="24"/>
                <w:szCs w:val="24"/>
              </w:rPr>
            </w:pPr>
            <w:r w:rsidRPr="00F210B9">
              <w:rPr>
                <w:rFonts w:ascii="Arial" w:hAnsi="Arial" w:cs="Arial"/>
                <w:sz w:val="24"/>
                <w:szCs w:val="24"/>
              </w:rPr>
              <w:t xml:space="preserve">В </w:t>
            </w:r>
            <w:proofErr w:type="spellStart"/>
            <w:r w:rsidRPr="00F210B9">
              <w:rPr>
                <w:rFonts w:ascii="Arial" w:hAnsi="Arial" w:cs="Arial"/>
                <w:sz w:val="24"/>
                <w:szCs w:val="24"/>
              </w:rPr>
              <w:t>Нижнетуринсом</w:t>
            </w:r>
            <w:proofErr w:type="spellEnd"/>
            <w:r w:rsidRPr="00F210B9">
              <w:rPr>
                <w:rFonts w:ascii="Arial" w:hAnsi="Arial" w:cs="Arial"/>
                <w:sz w:val="24"/>
                <w:szCs w:val="24"/>
              </w:rPr>
              <w:t xml:space="preserve"> районе, в районе </w:t>
            </w:r>
            <w:proofErr w:type="spellStart"/>
            <w:r w:rsidRPr="00F210B9">
              <w:rPr>
                <w:rFonts w:ascii="Arial" w:hAnsi="Arial" w:cs="Arial"/>
                <w:sz w:val="24"/>
                <w:szCs w:val="24"/>
              </w:rPr>
              <w:t>г.Кировград</w:t>
            </w:r>
            <w:proofErr w:type="spellEnd"/>
            <w:r w:rsidRPr="00F210B9">
              <w:rPr>
                <w:rFonts w:ascii="Arial" w:hAnsi="Arial" w:cs="Arial"/>
                <w:sz w:val="24"/>
                <w:szCs w:val="24"/>
              </w:rPr>
              <w:t>, в Невьянском районе</w:t>
            </w:r>
          </w:p>
        </w:tc>
      </w:tr>
      <w:tr w:rsidR="001B2451" w:rsidTr="007C65A6">
        <w:tc>
          <w:tcPr>
            <w:tcW w:w="4569" w:type="dxa"/>
          </w:tcPr>
          <w:p w:rsidR="001B2451" w:rsidRPr="00F210B9" w:rsidRDefault="001B2451" w:rsidP="00F210B9">
            <w:pPr>
              <w:spacing w:after="0"/>
              <w:jc w:val="center"/>
              <w:rPr>
                <w:rFonts w:ascii="Arial" w:hAnsi="Arial" w:cs="Arial"/>
                <w:sz w:val="24"/>
                <w:szCs w:val="24"/>
              </w:rPr>
            </w:pPr>
            <w:r w:rsidRPr="00F210B9">
              <w:rPr>
                <w:rFonts w:ascii="Arial" w:hAnsi="Arial" w:cs="Arial"/>
                <w:sz w:val="24"/>
                <w:szCs w:val="24"/>
              </w:rPr>
              <w:t>АО «</w:t>
            </w:r>
            <w:proofErr w:type="spellStart"/>
            <w:r w:rsidRPr="00F210B9">
              <w:rPr>
                <w:rFonts w:ascii="Arial" w:hAnsi="Arial" w:cs="Arial"/>
                <w:sz w:val="24"/>
                <w:szCs w:val="24"/>
              </w:rPr>
              <w:t>Косьвинский</w:t>
            </w:r>
            <w:proofErr w:type="spellEnd"/>
            <w:r w:rsidRPr="00F210B9">
              <w:rPr>
                <w:rFonts w:ascii="Arial" w:hAnsi="Arial" w:cs="Arial"/>
                <w:sz w:val="24"/>
                <w:szCs w:val="24"/>
              </w:rPr>
              <w:t xml:space="preserve"> камень»</w:t>
            </w:r>
          </w:p>
        </w:tc>
        <w:tc>
          <w:tcPr>
            <w:tcW w:w="4787" w:type="dxa"/>
          </w:tcPr>
          <w:p w:rsidR="001B2451" w:rsidRPr="00F210B9" w:rsidRDefault="0083443F" w:rsidP="00F210B9">
            <w:pPr>
              <w:spacing w:after="0"/>
              <w:jc w:val="center"/>
              <w:rPr>
                <w:rFonts w:ascii="Arial" w:hAnsi="Arial" w:cs="Arial"/>
                <w:sz w:val="24"/>
                <w:szCs w:val="24"/>
              </w:rPr>
            </w:pPr>
            <w:r w:rsidRPr="00F210B9">
              <w:rPr>
                <w:rFonts w:ascii="Arial" w:hAnsi="Arial" w:cs="Arial"/>
                <w:sz w:val="24"/>
                <w:szCs w:val="24"/>
              </w:rPr>
              <w:t xml:space="preserve">Пермский край, река </w:t>
            </w:r>
            <w:proofErr w:type="spellStart"/>
            <w:r w:rsidRPr="00F210B9">
              <w:rPr>
                <w:rFonts w:ascii="Arial" w:hAnsi="Arial" w:cs="Arial"/>
                <w:sz w:val="24"/>
                <w:szCs w:val="24"/>
              </w:rPr>
              <w:t>Косьва</w:t>
            </w:r>
            <w:proofErr w:type="spellEnd"/>
          </w:p>
        </w:tc>
      </w:tr>
    </w:tbl>
    <w:p w:rsidR="006721E6" w:rsidRDefault="006721E6" w:rsidP="00E33445">
      <w:pPr>
        <w:spacing w:after="0"/>
        <w:ind w:left="360"/>
        <w:rPr>
          <w:sz w:val="28"/>
          <w:szCs w:val="28"/>
        </w:rPr>
      </w:pPr>
    </w:p>
    <w:p w:rsidR="001B2451" w:rsidRPr="00F210B9" w:rsidRDefault="00BF444F" w:rsidP="00E33445">
      <w:pPr>
        <w:spacing w:after="0"/>
        <w:ind w:firstLine="709"/>
        <w:rPr>
          <w:rFonts w:ascii="Times New Roman" w:hAnsi="Times New Roman" w:cs="Times New Roman"/>
          <w:sz w:val="28"/>
          <w:szCs w:val="28"/>
        </w:rPr>
      </w:pPr>
      <w:proofErr w:type="gramStart"/>
      <w:r>
        <w:rPr>
          <w:rFonts w:ascii="Times New Roman" w:hAnsi="Times New Roman" w:cs="Times New Roman"/>
          <w:sz w:val="28"/>
          <w:szCs w:val="28"/>
          <w:lang w:val="en-US"/>
        </w:rPr>
        <w:t>K</w:t>
      </w:r>
      <w:proofErr w:type="spellStart"/>
      <w:r w:rsidR="001B2451" w:rsidRPr="00F210B9">
        <w:rPr>
          <w:rFonts w:ascii="Times New Roman" w:hAnsi="Times New Roman" w:cs="Times New Roman"/>
          <w:sz w:val="28"/>
          <w:szCs w:val="28"/>
        </w:rPr>
        <w:t>омпании</w:t>
      </w:r>
      <w:proofErr w:type="spellEnd"/>
      <w:r w:rsidR="001B2451" w:rsidRPr="00F210B9">
        <w:rPr>
          <w:rFonts w:ascii="Times New Roman" w:hAnsi="Times New Roman" w:cs="Times New Roman"/>
          <w:sz w:val="28"/>
          <w:szCs w:val="28"/>
        </w:rPr>
        <w:t xml:space="preserve"> в Свердловской области, занимающиеся золотодобычей входят в Союз золотопромышленников Урала.</w:t>
      </w:r>
      <w:proofErr w:type="gramEnd"/>
    </w:p>
    <w:p w:rsidR="00732A89" w:rsidRPr="00F210B9" w:rsidRDefault="00732A89" w:rsidP="00732A89">
      <w:pPr>
        <w:spacing w:after="0"/>
        <w:ind w:firstLine="709"/>
        <w:rPr>
          <w:rFonts w:ascii="Times New Roman" w:hAnsi="Times New Roman" w:cs="Times New Roman"/>
          <w:sz w:val="28"/>
          <w:szCs w:val="28"/>
        </w:rPr>
      </w:pPr>
      <w:r w:rsidRPr="00F210B9">
        <w:rPr>
          <w:rFonts w:ascii="Times New Roman" w:hAnsi="Times New Roman" w:cs="Times New Roman"/>
          <w:sz w:val="28"/>
          <w:szCs w:val="28"/>
        </w:rPr>
        <w:t xml:space="preserve">Динамика цен на золото </w:t>
      </w:r>
      <w:r w:rsidR="00132B74" w:rsidRPr="00F210B9">
        <w:rPr>
          <w:rFonts w:ascii="Times New Roman" w:hAnsi="Times New Roman" w:cs="Times New Roman"/>
          <w:sz w:val="28"/>
          <w:szCs w:val="28"/>
        </w:rPr>
        <w:t>представлена за период с октября 2018 года по апрель 2019 года (в рублях)</w:t>
      </w:r>
      <w:r w:rsidRPr="00F210B9">
        <w:rPr>
          <w:rFonts w:ascii="Times New Roman" w:hAnsi="Times New Roman" w:cs="Times New Roman"/>
          <w:sz w:val="28"/>
          <w:szCs w:val="28"/>
        </w:rPr>
        <w:t>:</w:t>
      </w:r>
    </w:p>
    <w:p w:rsidR="00E33445" w:rsidRDefault="00132B74" w:rsidP="00F210B9">
      <w:pPr>
        <w:spacing w:after="160" w:line="259" w:lineRule="auto"/>
        <w:jc w:val="center"/>
      </w:pPr>
      <w:r>
        <w:rPr>
          <w:noProof/>
          <w:lang w:eastAsia="ru-RU"/>
        </w:rPr>
        <w:lastRenderedPageBreak/>
        <w:drawing>
          <wp:inline distT="0" distB="0" distL="0" distR="0">
            <wp:extent cx="5905500" cy="3219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10B9" w:rsidRPr="008B4A51" w:rsidRDefault="00F210B9" w:rsidP="00F210B9">
      <w:pPr>
        <w:spacing w:after="160" w:line="259" w:lineRule="auto"/>
        <w:jc w:val="center"/>
        <w:rPr>
          <w:rFonts w:ascii="Times New Roman" w:hAnsi="Times New Roman" w:cs="Times New Roman"/>
          <w:sz w:val="28"/>
          <w:szCs w:val="28"/>
        </w:rPr>
      </w:pPr>
      <w:r w:rsidRPr="008B4A51">
        <w:rPr>
          <w:rFonts w:ascii="Times New Roman" w:hAnsi="Times New Roman" w:cs="Times New Roman"/>
          <w:sz w:val="28"/>
          <w:szCs w:val="28"/>
        </w:rPr>
        <w:t>Рисунок 1 – Динамика цен на золото</w:t>
      </w:r>
    </w:p>
    <w:p w:rsidR="008B4A51" w:rsidRDefault="00132B74" w:rsidP="008B4A51">
      <w:pPr>
        <w:spacing w:after="160" w:line="259" w:lineRule="auto"/>
        <w:ind w:firstLine="709"/>
        <w:jc w:val="both"/>
        <w:rPr>
          <w:rFonts w:ascii="Times New Roman" w:hAnsi="Times New Roman" w:cs="Times New Roman"/>
          <w:sz w:val="28"/>
          <w:szCs w:val="28"/>
        </w:rPr>
      </w:pPr>
      <w:r w:rsidRPr="00F210B9">
        <w:rPr>
          <w:rFonts w:ascii="Times New Roman" w:hAnsi="Times New Roman" w:cs="Times New Roman"/>
          <w:sz w:val="28"/>
          <w:szCs w:val="28"/>
        </w:rPr>
        <w:t>На графике представлен восходящий тренд цен на золото, что позволяет говорить о стабильном росте рынка, это подтверждается также и непрерывным ростом мировых цен на золото с 2000 года. Среднегодовая инфляция золота составляет 8,7% (в рублях), таким образом, взятая нами ставка в 4,8 % оправдывает себя с позиций пессимистического сценария (когда по золоту замедлится темп роста цен).</w:t>
      </w:r>
      <w:r w:rsidR="006F2D3A" w:rsidRPr="00F210B9">
        <w:rPr>
          <w:rFonts w:ascii="Times New Roman" w:hAnsi="Times New Roman" w:cs="Times New Roman"/>
          <w:sz w:val="28"/>
          <w:szCs w:val="28"/>
        </w:rPr>
        <w:t xml:space="preserve"> Нами взята цена золота в расчетах, представляющая значение на начало апреля 2019 года</w:t>
      </w:r>
      <w:r w:rsidR="007D5B3E" w:rsidRPr="00F210B9">
        <w:rPr>
          <w:rFonts w:ascii="Times New Roman" w:hAnsi="Times New Roman" w:cs="Times New Roman"/>
          <w:sz w:val="28"/>
          <w:szCs w:val="28"/>
        </w:rPr>
        <w:t xml:space="preserve"> – 2688,10 рублей за 1 грамм</w:t>
      </w:r>
      <w:r w:rsidR="006F2D3A" w:rsidRPr="00F210B9">
        <w:rPr>
          <w:rFonts w:ascii="Times New Roman" w:hAnsi="Times New Roman" w:cs="Times New Roman"/>
          <w:sz w:val="28"/>
          <w:szCs w:val="28"/>
        </w:rPr>
        <w:t>.</w:t>
      </w:r>
    </w:p>
    <w:p w:rsidR="005428BE" w:rsidRPr="008B4A51" w:rsidRDefault="005428BE" w:rsidP="008B4A51">
      <w:pPr>
        <w:spacing w:after="160" w:line="259" w:lineRule="auto"/>
        <w:ind w:firstLine="709"/>
        <w:jc w:val="both"/>
        <w:rPr>
          <w:rFonts w:ascii="Times New Roman" w:hAnsi="Times New Roman" w:cs="Times New Roman"/>
          <w:sz w:val="28"/>
          <w:szCs w:val="28"/>
        </w:rPr>
      </w:pPr>
      <w:r w:rsidRPr="008B4A51">
        <w:rPr>
          <w:rFonts w:ascii="Times New Roman" w:hAnsi="Times New Roman" w:cs="Times New Roman"/>
          <w:sz w:val="28"/>
          <w:szCs w:val="28"/>
        </w:rPr>
        <w:t>Динамика цен на платину представлена за период с октября 2018 года по апрель 2019 года (в рублях):</w:t>
      </w:r>
    </w:p>
    <w:p w:rsidR="005428BE" w:rsidRPr="00732A89" w:rsidRDefault="005428BE" w:rsidP="00E33445">
      <w:pPr>
        <w:spacing w:after="160" w:line="259" w:lineRule="auto"/>
      </w:pPr>
      <w:r>
        <w:rPr>
          <w:noProof/>
          <w:lang w:eastAsia="ru-RU"/>
        </w:rPr>
        <w:lastRenderedPageBreak/>
        <w:drawing>
          <wp:inline distT="0" distB="0" distL="0" distR="0">
            <wp:extent cx="6000750" cy="35242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4A51" w:rsidRPr="008B4A51" w:rsidRDefault="008B4A51" w:rsidP="008B4A51">
      <w:pPr>
        <w:spacing w:after="160" w:line="259" w:lineRule="auto"/>
        <w:jc w:val="center"/>
        <w:rPr>
          <w:rFonts w:ascii="Times New Roman" w:hAnsi="Times New Roman" w:cs="Times New Roman"/>
          <w:sz w:val="28"/>
          <w:szCs w:val="28"/>
        </w:rPr>
      </w:pPr>
      <w:r w:rsidRPr="008B4A51">
        <w:rPr>
          <w:rFonts w:ascii="Times New Roman" w:hAnsi="Times New Roman" w:cs="Times New Roman"/>
          <w:sz w:val="28"/>
          <w:szCs w:val="28"/>
        </w:rPr>
        <w:t xml:space="preserve">Рисунок 1 – Динамика цен на </w:t>
      </w:r>
      <w:r>
        <w:rPr>
          <w:rFonts w:ascii="Times New Roman" w:hAnsi="Times New Roman" w:cs="Times New Roman"/>
          <w:sz w:val="28"/>
          <w:szCs w:val="28"/>
        </w:rPr>
        <w:t>платину</w:t>
      </w:r>
    </w:p>
    <w:p w:rsidR="00E33445" w:rsidRPr="008B4A51" w:rsidRDefault="00E33445" w:rsidP="008B4A51">
      <w:pPr>
        <w:spacing w:after="160" w:line="259" w:lineRule="auto"/>
        <w:ind w:firstLine="709"/>
        <w:jc w:val="both"/>
        <w:rPr>
          <w:rFonts w:ascii="Times New Roman" w:hAnsi="Times New Roman" w:cs="Times New Roman"/>
          <w:sz w:val="28"/>
          <w:szCs w:val="28"/>
        </w:rPr>
      </w:pPr>
      <w:r w:rsidRPr="008B4A51">
        <w:rPr>
          <w:rFonts w:ascii="Times New Roman" w:hAnsi="Times New Roman" w:cs="Times New Roman"/>
          <w:sz w:val="28"/>
          <w:szCs w:val="28"/>
        </w:rPr>
        <w:t>Платина</w:t>
      </w:r>
      <w:r w:rsidR="005428BE" w:rsidRPr="008B4A51">
        <w:rPr>
          <w:rFonts w:ascii="Times New Roman" w:hAnsi="Times New Roman" w:cs="Times New Roman"/>
          <w:sz w:val="28"/>
          <w:szCs w:val="28"/>
        </w:rPr>
        <w:t xml:space="preserve"> также имеет положительный тренд за период (при этом рост цен менее стабильный чем у золота), он составляет за указанный период 4%</w:t>
      </w:r>
      <w:r w:rsidR="007D5B3E" w:rsidRPr="008B4A51">
        <w:rPr>
          <w:rFonts w:ascii="Times New Roman" w:hAnsi="Times New Roman" w:cs="Times New Roman"/>
          <w:sz w:val="28"/>
          <w:szCs w:val="28"/>
        </w:rPr>
        <w:t>. В расчетах нами взята цена золота в расчетах, представляющая значение на начало апреля 2019 года – 1759,10 рублей за 1 грамм.</w:t>
      </w:r>
    </w:p>
    <w:p w:rsidR="004C2F1B" w:rsidRDefault="004C2F1B" w:rsidP="004C2F1B">
      <w:pPr>
        <w:jc w:val="center"/>
      </w:pPr>
    </w:p>
    <w:p w:rsidR="00F210B9" w:rsidRDefault="00F210B9" w:rsidP="004C2F1B">
      <w:pPr>
        <w:jc w:val="center"/>
      </w:pPr>
    </w:p>
    <w:p w:rsidR="00F210B9" w:rsidRDefault="00F210B9" w:rsidP="004C2F1B">
      <w:pPr>
        <w:jc w:val="center"/>
      </w:pPr>
    </w:p>
    <w:p w:rsidR="00A66688" w:rsidRDefault="00A66688">
      <w:pPr>
        <w:spacing w:after="160" w:line="259" w:lineRule="auto"/>
      </w:pPr>
      <w:r>
        <w:br w:type="page"/>
      </w:r>
    </w:p>
    <w:p w:rsidR="00F210B9" w:rsidRDefault="007C65A6" w:rsidP="007C65A6">
      <w:pPr>
        <w:pStyle w:val="a3"/>
        <w:numPr>
          <w:ilvl w:val="0"/>
          <w:numId w:val="1"/>
        </w:numPr>
        <w:jc w:val="center"/>
        <w:rPr>
          <w:rFonts w:ascii="Times New Roman" w:hAnsi="Times New Roman" w:cs="Times New Roman"/>
          <w:b/>
          <w:sz w:val="28"/>
          <w:szCs w:val="28"/>
        </w:rPr>
      </w:pPr>
      <w:r w:rsidRPr="005148B1">
        <w:rPr>
          <w:rFonts w:ascii="Times New Roman" w:hAnsi="Times New Roman" w:cs="Times New Roman"/>
          <w:b/>
          <w:sz w:val="28"/>
          <w:szCs w:val="28"/>
        </w:rPr>
        <w:lastRenderedPageBreak/>
        <w:t xml:space="preserve">Экономическая часть проекта </w:t>
      </w:r>
    </w:p>
    <w:p w:rsidR="005148B1" w:rsidRPr="005148B1" w:rsidRDefault="005148B1" w:rsidP="005148B1">
      <w:pPr>
        <w:pStyle w:val="a3"/>
        <w:rPr>
          <w:rFonts w:ascii="Times New Roman" w:hAnsi="Times New Roman" w:cs="Times New Roman"/>
          <w:b/>
          <w:sz w:val="28"/>
          <w:szCs w:val="28"/>
        </w:rPr>
      </w:pPr>
    </w:p>
    <w:p w:rsidR="007C65A6" w:rsidRPr="005148B1" w:rsidRDefault="007C65A6" w:rsidP="005148B1">
      <w:pPr>
        <w:pStyle w:val="a3"/>
        <w:spacing w:after="0" w:line="240" w:lineRule="auto"/>
        <w:ind w:left="0" w:firstLine="709"/>
        <w:jc w:val="both"/>
        <w:rPr>
          <w:rFonts w:ascii="Times New Roman" w:hAnsi="Times New Roman" w:cs="Times New Roman"/>
          <w:sz w:val="28"/>
          <w:szCs w:val="28"/>
        </w:rPr>
      </w:pPr>
      <w:r w:rsidRPr="005148B1">
        <w:rPr>
          <w:rFonts w:ascii="Times New Roman" w:hAnsi="Times New Roman" w:cs="Times New Roman"/>
          <w:sz w:val="28"/>
          <w:szCs w:val="28"/>
        </w:rPr>
        <w:t>При составлении экономической части проекта нами</w:t>
      </w:r>
      <w:r w:rsidR="00FB420F" w:rsidRPr="005148B1">
        <w:rPr>
          <w:rFonts w:ascii="Times New Roman" w:hAnsi="Times New Roman" w:cs="Times New Roman"/>
          <w:sz w:val="28"/>
          <w:szCs w:val="28"/>
        </w:rPr>
        <w:t xml:space="preserve"> были рассмотрены два сценария:</w:t>
      </w:r>
    </w:p>
    <w:p w:rsidR="00FB420F" w:rsidRPr="005148B1" w:rsidRDefault="00FB420F" w:rsidP="005148B1">
      <w:pPr>
        <w:pStyle w:val="a3"/>
        <w:spacing w:after="0" w:line="240" w:lineRule="auto"/>
        <w:ind w:left="0" w:firstLine="709"/>
        <w:jc w:val="both"/>
        <w:rPr>
          <w:rFonts w:ascii="Times New Roman" w:hAnsi="Times New Roman" w:cs="Times New Roman"/>
          <w:sz w:val="28"/>
          <w:szCs w:val="28"/>
        </w:rPr>
      </w:pPr>
      <w:r w:rsidRPr="005148B1">
        <w:rPr>
          <w:rFonts w:ascii="Times New Roman" w:hAnsi="Times New Roman" w:cs="Times New Roman"/>
          <w:sz w:val="28"/>
          <w:szCs w:val="28"/>
        </w:rPr>
        <w:t>1). Пессимистический</w:t>
      </w:r>
      <w:r w:rsidR="00320A44" w:rsidRPr="005148B1">
        <w:rPr>
          <w:rFonts w:ascii="Times New Roman" w:hAnsi="Times New Roman" w:cs="Times New Roman"/>
          <w:sz w:val="28"/>
          <w:szCs w:val="28"/>
        </w:rPr>
        <w:t xml:space="preserve"> (консервативный сценарий)</w:t>
      </w:r>
      <w:r w:rsidRPr="005148B1">
        <w:rPr>
          <w:rFonts w:ascii="Times New Roman" w:hAnsi="Times New Roman" w:cs="Times New Roman"/>
          <w:sz w:val="28"/>
          <w:szCs w:val="28"/>
        </w:rPr>
        <w:t>, учитывающий высокую ставку дисконтирования</w:t>
      </w:r>
      <w:r w:rsidR="00C80517" w:rsidRPr="005148B1">
        <w:rPr>
          <w:rFonts w:ascii="Times New Roman" w:hAnsi="Times New Roman" w:cs="Times New Roman"/>
          <w:sz w:val="28"/>
          <w:szCs w:val="28"/>
        </w:rPr>
        <w:t xml:space="preserve"> (24,6%)</w:t>
      </w:r>
      <w:r w:rsidRPr="005148B1">
        <w:rPr>
          <w:rFonts w:ascii="Times New Roman" w:hAnsi="Times New Roman" w:cs="Times New Roman"/>
          <w:sz w:val="28"/>
          <w:szCs w:val="28"/>
        </w:rPr>
        <w:t>;</w:t>
      </w:r>
    </w:p>
    <w:p w:rsidR="00FB420F" w:rsidRPr="005148B1" w:rsidRDefault="00FB420F" w:rsidP="005148B1">
      <w:pPr>
        <w:pStyle w:val="a3"/>
        <w:spacing w:after="0" w:line="240" w:lineRule="auto"/>
        <w:ind w:left="0" w:firstLine="709"/>
        <w:jc w:val="both"/>
        <w:rPr>
          <w:rFonts w:ascii="Times New Roman" w:hAnsi="Times New Roman" w:cs="Times New Roman"/>
          <w:sz w:val="28"/>
          <w:szCs w:val="28"/>
        </w:rPr>
      </w:pPr>
      <w:r w:rsidRPr="005148B1">
        <w:rPr>
          <w:rFonts w:ascii="Times New Roman" w:hAnsi="Times New Roman" w:cs="Times New Roman"/>
          <w:sz w:val="28"/>
          <w:szCs w:val="28"/>
        </w:rPr>
        <w:t>2) Оптимистический, учитывающий низкую ставку дисконтирования</w:t>
      </w:r>
      <w:r w:rsidR="00C80517" w:rsidRPr="005148B1">
        <w:rPr>
          <w:rFonts w:ascii="Times New Roman" w:hAnsi="Times New Roman" w:cs="Times New Roman"/>
          <w:sz w:val="28"/>
          <w:szCs w:val="28"/>
        </w:rPr>
        <w:t xml:space="preserve"> (20%)</w:t>
      </w:r>
      <w:r w:rsidRPr="005148B1">
        <w:rPr>
          <w:rFonts w:ascii="Times New Roman" w:hAnsi="Times New Roman" w:cs="Times New Roman"/>
          <w:sz w:val="28"/>
          <w:szCs w:val="28"/>
        </w:rPr>
        <w:t>.</w:t>
      </w:r>
    </w:p>
    <w:p w:rsidR="00C80517" w:rsidRPr="005148B1" w:rsidRDefault="00C80517" w:rsidP="005148B1">
      <w:pPr>
        <w:pStyle w:val="a3"/>
        <w:spacing w:after="0" w:line="240" w:lineRule="auto"/>
        <w:ind w:left="0" w:firstLine="709"/>
        <w:jc w:val="both"/>
        <w:rPr>
          <w:rFonts w:ascii="Times New Roman" w:hAnsi="Times New Roman" w:cs="Times New Roman"/>
          <w:sz w:val="28"/>
          <w:szCs w:val="28"/>
        </w:rPr>
      </w:pPr>
      <w:r w:rsidRPr="005148B1">
        <w:rPr>
          <w:rFonts w:ascii="Times New Roman" w:hAnsi="Times New Roman" w:cs="Times New Roman"/>
          <w:sz w:val="28"/>
          <w:szCs w:val="28"/>
        </w:rPr>
        <w:t>При этом, оба сценария рассчитаны при коэффициенте покрытия долга – 1,1.</w:t>
      </w:r>
    </w:p>
    <w:p w:rsidR="00C80517" w:rsidRPr="005148B1" w:rsidRDefault="00C80517" w:rsidP="005148B1">
      <w:pPr>
        <w:pStyle w:val="a3"/>
        <w:spacing w:after="0" w:line="240" w:lineRule="auto"/>
        <w:ind w:left="0" w:firstLine="709"/>
        <w:jc w:val="both"/>
        <w:rPr>
          <w:rFonts w:ascii="Times New Roman" w:hAnsi="Times New Roman" w:cs="Times New Roman"/>
          <w:sz w:val="28"/>
          <w:szCs w:val="28"/>
        </w:rPr>
      </w:pPr>
      <w:r w:rsidRPr="005148B1">
        <w:rPr>
          <w:rFonts w:ascii="Times New Roman" w:hAnsi="Times New Roman" w:cs="Times New Roman"/>
          <w:sz w:val="28"/>
          <w:szCs w:val="28"/>
        </w:rPr>
        <w:t>В проекте предусматривается финансирование двух займов:</w:t>
      </w:r>
    </w:p>
    <w:p w:rsidR="00C80517" w:rsidRPr="005148B1" w:rsidRDefault="00C80517" w:rsidP="005148B1">
      <w:pPr>
        <w:pStyle w:val="a3"/>
        <w:numPr>
          <w:ilvl w:val="0"/>
          <w:numId w:val="5"/>
        </w:numPr>
        <w:spacing w:after="0" w:line="240" w:lineRule="auto"/>
        <w:ind w:left="0" w:firstLine="709"/>
        <w:jc w:val="both"/>
        <w:rPr>
          <w:rFonts w:ascii="Times New Roman" w:hAnsi="Times New Roman" w:cs="Times New Roman"/>
          <w:sz w:val="28"/>
          <w:szCs w:val="28"/>
        </w:rPr>
      </w:pPr>
      <w:r w:rsidRPr="005148B1">
        <w:rPr>
          <w:rFonts w:ascii="Times New Roman" w:hAnsi="Times New Roman" w:cs="Times New Roman"/>
          <w:sz w:val="28"/>
          <w:szCs w:val="28"/>
        </w:rPr>
        <w:t xml:space="preserve">Среднесрочный </w:t>
      </w:r>
      <w:proofErr w:type="spellStart"/>
      <w:r w:rsidRPr="005148B1">
        <w:rPr>
          <w:rFonts w:ascii="Times New Roman" w:hAnsi="Times New Roman" w:cs="Times New Roman"/>
          <w:sz w:val="28"/>
          <w:szCs w:val="28"/>
        </w:rPr>
        <w:t>займ</w:t>
      </w:r>
      <w:proofErr w:type="spellEnd"/>
      <w:r w:rsidRPr="005148B1">
        <w:rPr>
          <w:rFonts w:ascii="Times New Roman" w:hAnsi="Times New Roman" w:cs="Times New Roman"/>
          <w:sz w:val="28"/>
          <w:szCs w:val="28"/>
        </w:rPr>
        <w:t xml:space="preserve"> на пополнение оборотных средств в размере 28 255 тыс. руб., предоставляемый в течение первых двух лет реализации проекта: в первый год – 5 924 тыс. руб.; во второй год – 22 331 тыс. руб.;</w:t>
      </w:r>
    </w:p>
    <w:p w:rsidR="00C80517" w:rsidRPr="005148B1" w:rsidRDefault="00C80517" w:rsidP="005148B1">
      <w:pPr>
        <w:pStyle w:val="a3"/>
        <w:numPr>
          <w:ilvl w:val="0"/>
          <w:numId w:val="5"/>
        </w:numPr>
        <w:spacing w:after="0" w:line="240" w:lineRule="auto"/>
        <w:ind w:left="0" w:firstLine="709"/>
        <w:jc w:val="both"/>
        <w:rPr>
          <w:rFonts w:ascii="Times New Roman" w:hAnsi="Times New Roman" w:cs="Times New Roman"/>
          <w:sz w:val="28"/>
          <w:szCs w:val="28"/>
        </w:rPr>
      </w:pPr>
      <w:r w:rsidRPr="005148B1">
        <w:rPr>
          <w:rFonts w:ascii="Times New Roman" w:hAnsi="Times New Roman" w:cs="Times New Roman"/>
          <w:sz w:val="28"/>
          <w:szCs w:val="28"/>
        </w:rPr>
        <w:t xml:space="preserve">Долгосрочный </w:t>
      </w:r>
      <w:proofErr w:type="spellStart"/>
      <w:r w:rsidRPr="005148B1">
        <w:rPr>
          <w:rFonts w:ascii="Times New Roman" w:hAnsi="Times New Roman" w:cs="Times New Roman"/>
          <w:sz w:val="28"/>
          <w:szCs w:val="28"/>
        </w:rPr>
        <w:t>займ</w:t>
      </w:r>
      <w:proofErr w:type="spellEnd"/>
      <w:r w:rsidRPr="005148B1">
        <w:rPr>
          <w:rFonts w:ascii="Times New Roman" w:hAnsi="Times New Roman" w:cs="Times New Roman"/>
          <w:sz w:val="28"/>
          <w:szCs w:val="28"/>
        </w:rPr>
        <w:t xml:space="preserve"> на инвестиционные цели в размере 98 945 тыс. рублей, предоставляемый в течение первых трех лет реализации проекта: в первый год – 30 000 тыс. руб.; во второй год – 68 720 тыс. руб.; в третий год – 225 тыс. руб.</w:t>
      </w:r>
    </w:p>
    <w:p w:rsidR="005148B1" w:rsidRPr="005148B1" w:rsidRDefault="00C80517" w:rsidP="005148B1">
      <w:pPr>
        <w:spacing w:after="0" w:line="240" w:lineRule="auto"/>
        <w:ind w:firstLine="709"/>
        <w:jc w:val="both"/>
        <w:rPr>
          <w:rFonts w:ascii="Times New Roman" w:hAnsi="Times New Roman" w:cs="Times New Roman"/>
          <w:sz w:val="28"/>
          <w:szCs w:val="28"/>
        </w:rPr>
      </w:pPr>
      <w:r w:rsidRPr="005148B1">
        <w:rPr>
          <w:rFonts w:ascii="Times New Roman" w:hAnsi="Times New Roman" w:cs="Times New Roman"/>
          <w:sz w:val="28"/>
          <w:szCs w:val="28"/>
        </w:rPr>
        <w:t xml:space="preserve">Финансирование займов </w:t>
      </w:r>
      <w:proofErr w:type="spellStart"/>
      <w:r w:rsidRPr="005148B1">
        <w:rPr>
          <w:rFonts w:ascii="Times New Roman" w:hAnsi="Times New Roman" w:cs="Times New Roman"/>
          <w:sz w:val="28"/>
          <w:szCs w:val="28"/>
        </w:rPr>
        <w:t>предполгает</w:t>
      </w:r>
      <w:proofErr w:type="spellEnd"/>
      <w:r w:rsidRPr="005148B1">
        <w:rPr>
          <w:rFonts w:ascii="Times New Roman" w:hAnsi="Times New Roman" w:cs="Times New Roman"/>
          <w:sz w:val="28"/>
          <w:szCs w:val="28"/>
        </w:rPr>
        <w:t xml:space="preserve"> использование средств учредителя – банка  под ставку 12% годовых по обоим займам</w:t>
      </w:r>
      <w:r w:rsidR="005148B1" w:rsidRPr="005148B1">
        <w:rPr>
          <w:rFonts w:ascii="Times New Roman" w:hAnsi="Times New Roman" w:cs="Times New Roman"/>
          <w:sz w:val="28"/>
          <w:szCs w:val="28"/>
        </w:rPr>
        <w:t xml:space="preserve"> (проценты выплачиваются с момента получения займов). Займы предполагают:</w:t>
      </w:r>
    </w:p>
    <w:p w:rsidR="00C80517" w:rsidRPr="005148B1" w:rsidRDefault="005148B1" w:rsidP="005148B1">
      <w:pPr>
        <w:pStyle w:val="a3"/>
        <w:numPr>
          <w:ilvl w:val="0"/>
          <w:numId w:val="6"/>
        </w:numPr>
        <w:spacing w:after="0" w:line="240" w:lineRule="auto"/>
        <w:ind w:left="0" w:firstLine="709"/>
        <w:jc w:val="both"/>
        <w:rPr>
          <w:rFonts w:ascii="Times New Roman" w:hAnsi="Times New Roman" w:cs="Times New Roman"/>
          <w:sz w:val="28"/>
          <w:szCs w:val="28"/>
        </w:rPr>
      </w:pPr>
      <w:r w:rsidRPr="005148B1">
        <w:rPr>
          <w:rFonts w:ascii="Times New Roman" w:hAnsi="Times New Roman" w:cs="Times New Roman"/>
          <w:sz w:val="28"/>
          <w:szCs w:val="28"/>
        </w:rPr>
        <w:t>отсрочку платежа по займу на пополнение оборотных средств на 2 года, отдача суммы долга начинается с 3-го года;</w:t>
      </w:r>
    </w:p>
    <w:p w:rsidR="005148B1" w:rsidRPr="005148B1" w:rsidRDefault="005148B1" w:rsidP="005148B1">
      <w:pPr>
        <w:pStyle w:val="a3"/>
        <w:numPr>
          <w:ilvl w:val="0"/>
          <w:numId w:val="6"/>
        </w:numPr>
        <w:spacing w:after="0" w:line="240" w:lineRule="auto"/>
        <w:ind w:left="0" w:firstLine="709"/>
        <w:jc w:val="both"/>
        <w:rPr>
          <w:rFonts w:ascii="Times New Roman" w:hAnsi="Times New Roman" w:cs="Times New Roman"/>
          <w:sz w:val="28"/>
          <w:szCs w:val="28"/>
        </w:rPr>
      </w:pPr>
      <w:r w:rsidRPr="005148B1">
        <w:rPr>
          <w:rFonts w:ascii="Times New Roman" w:hAnsi="Times New Roman" w:cs="Times New Roman"/>
          <w:sz w:val="28"/>
          <w:szCs w:val="28"/>
        </w:rPr>
        <w:t>отсрочку платежа по займу на инвестиционные цели на 3 года, отдача суммы долга начинается с 4-го года.</w:t>
      </w:r>
    </w:p>
    <w:p w:rsidR="00C80517" w:rsidRPr="005148B1" w:rsidRDefault="00C80517" w:rsidP="005148B1">
      <w:pPr>
        <w:spacing w:after="0" w:line="240" w:lineRule="auto"/>
        <w:ind w:firstLine="709"/>
        <w:jc w:val="both"/>
        <w:rPr>
          <w:rFonts w:ascii="Times New Roman" w:hAnsi="Times New Roman" w:cs="Times New Roman"/>
          <w:sz w:val="28"/>
          <w:szCs w:val="28"/>
        </w:rPr>
      </w:pPr>
      <w:r w:rsidRPr="005148B1">
        <w:rPr>
          <w:rFonts w:ascii="Times New Roman" w:hAnsi="Times New Roman" w:cs="Times New Roman"/>
          <w:sz w:val="28"/>
          <w:szCs w:val="28"/>
        </w:rPr>
        <w:t>Условие предоставления займа: участие банка в проекте на весь период добычи по месторождению в процессе распределения прибыли по принципу – 50% банк, 50% - Поспелов Андрей Владимирович (ООО «</w:t>
      </w:r>
      <w:proofErr w:type="spellStart"/>
      <w:r w:rsidRPr="005148B1">
        <w:rPr>
          <w:rFonts w:ascii="Times New Roman" w:hAnsi="Times New Roman" w:cs="Times New Roman"/>
          <w:sz w:val="28"/>
          <w:szCs w:val="28"/>
        </w:rPr>
        <w:t>Платинум</w:t>
      </w:r>
      <w:proofErr w:type="spellEnd"/>
      <w:r w:rsidRPr="005148B1">
        <w:rPr>
          <w:rFonts w:ascii="Times New Roman" w:hAnsi="Times New Roman" w:cs="Times New Roman"/>
          <w:sz w:val="28"/>
          <w:szCs w:val="28"/>
        </w:rPr>
        <w:t xml:space="preserve"> Групп»)</w:t>
      </w:r>
      <w:r w:rsidR="005148B1" w:rsidRPr="005148B1">
        <w:rPr>
          <w:rFonts w:ascii="Times New Roman" w:hAnsi="Times New Roman" w:cs="Times New Roman"/>
          <w:sz w:val="28"/>
          <w:szCs w:val="28"/>
        </w:rPr>
        <w:t>.</w:t>
      </w:r>
    </w:p>
    <w:p w:rsidR="005148B1" w:rsidRPr="005148B1" w:rsidRDefault="005148B1" w:rsidP="005148B1">
      <w:pPr>
        <w:spacing w:after="0" w:line="240" w:lineRule="auto"/>
        <w:ind w:firstLine="709"/>
        <w:jc w:val="both"/>
        <w:rPr>
          <w:rFonts w:ascii="Times New Roman" w:hAnsi="Times New Roman" w:cs="Times New Roman"/>
          <w:sz w:val="28"/>
          <w:szCs w:val="28"/>
        </w:rPr>
      </w:pPr>
      <w:r w:rsidRPr="005148B1">
        <w:rPr>
          <w:rFonts w:ascii="Times New Roman" w:hAnsi="Times New Roman" w:cs="Times New Roman"/>
          <w:sz w:val="28"/>
          <w:szCs w:val="28"/>
        </w:rPr>
        <w:t>Срок погашения займа учредителя по консервативному сценарию – 8,9 года (при коэффициенте покрытия долга – 1,1; ставке дисконтирования – 24,6%).</w:t>
      </w:r>
    </w:p>
    <w:p w:rsidR="005148B1" w:rsidRPr="005148B1" w:rsidRDefault="005148B1" w:rsidP="005148B1">
      <w:pPr>
        <w:spacing w:after="0" w:line="240" w:lineRule="auto"/>
        <w:ind w:firstLine="709"/>
        <w:jc w:val="both"/>
        <w:rPr>
          <w:rFonts w:ascii="Times New Roman" w:hAnsi="Times New Roman" w:cs="Times New Roman"/>
          <w:sz w:val="28"/>
          <w:szCs w:val="28"/>
        </w:rPr>
      </w:pPr>
      <w:r w:rsidRPr="005148B1">
        <w:rPr>
          <w:rFonts w:ascii="Times New Roman" w:hAnsi="Times New Roman" w:cs="Times New Roman"/>
          <w:sz w:val="28"/>
          <w:szCs w:val="28"/>
        </w:rPr>
        <w:t>Срок погашения займа учредителя по консервативному сценарию – 7,43 года (при коэффициенте покрытия долга – 1,1; ставке дисконтирования – 20%).</w:t>
      </w:r>
    </w:p>
    <w:p w:rsidR="005148B1" w:rsidRDefault="005148B1" w:rsidP="005148B1">
      <w:pPr>
        <w:spacing w:after="0" w:line="240" w:lineRule="auto"/>
        <w:ind w:firstLine="709"/>
        <w:jc w:val="both"/>
        <w:rPr>
          <w:rFonts w:ascii="Times New Roman" w:hAnsi="Times New Roman" w:cs="Times New Roman"/>
          <w:sz w:val="28"/>
          <w:szCs w:val="28"/>
        </w:rPr>
      </w:pPr>
      <w:r w:rsidRPr="005148B1">
        <w:rPr>
          <w:rFonts w:ascii="Times New Roman" w:hAnsi="Times New Roman" w:cs="Times New Roman"/>
          <w:sz w:val="28"/>
          <w:szCs w:val="28"/>
        </w:rPr>
        <w:t xml:space="preserve">Основные расчеты </w:t>
      </w:r>
      <w:proofErr w:type="spellStart"/>
      <w:r w:rsidRPr="005148B1">
        <w:rPr>
          <w:rFonts w:ascii="Times New Roman" w:hAnsi="Times New Roman" w:cs="Times New Roman"/>
          <w:sz w:val="28"/>
          <w:szCs w:val="28"/>
        </w:rPr>
        <w:t>посценарно</w:t>
      </w:r>
      <w:proofErr w:type="spellEnd"/>
      <w:r w:rsidRPr="005148B1">
        <w:rPr>
          <w:rFonts w:ascii="Times New Roman" w:hAnsi="Times New Roman" w:cs="Times New Roman"/>
          <w:sz w:val="28"/>
          <w:szCs w:val="28"/>
        </w:rPr>
        <w:t xml:space="preserve"> представлены ниже</w:t>
      </w:r>
      <w:r>
        <w:rPr>
          <w:rFonts w:ascii="Times New Roman" w:hAnsi="Times New Roman" w:cs="Times New Roman"/>
          <w:sz w:val="28"/>
          <w:szCs w:val="28"/>
        </w:rPr>
        <w:t>.</w:t>
      </w:r>
    </w:p>
    <w:p w:rsidR="002648BD" w:rsidRDefault="002648BD" w:rsidP="005148B1">
      <w:pPr>
        <w:spacing w:after="0" w:line="240" w:lineRule="auto"/>
        <w:ind w:firstLine="709"/>
        <w:jc w:val="both"/>
        <w:rPr>
          <w:rFonts w:ascii="Times New Roman" w:hAnsi="Times New Roman" w:cs="Times New Roman"/>
          <w:sz w:val="28"/>
          <w:szCs w:val="28"/>
        </w:rPr>
      </w:pPr>
    </w:p>
    <w:p w:rsidR="002648BD" w:rsidRDefault="002648BD" w:rsidP="005148B1">
      <w:pPr>
        <w:spacing w:after="0" w:line="240" w:lineRule="auto"/>
        <w:ind w:firstLine="709"/>
        <w:jc w:val="both"/>
        <w:rPr>
          <w:rFonts w:ascii="Times New Roman" w:hAnsi="Times New Roman" w:cs="Times New Roman"/>
          <w:sz w:val="28"/>
          <w:szCs w:val="28"/>
        </w:rPr>
      </w:pPr>
    </w:p>
    <w:p w:rsidR="002648BD" w:rsidRDefault="002648BD" w:rsidP="005148B1">
      <w:pPr>
        <w:spacing w:after="0" w:line="240" w:lineRule="auto"/>
        <w:ind w:firstLine="709"/>
        <w:jc w:val="both"/>
        <w:rPr>
          <w:rFonts w:ascii="Times New Roman" w:hAnsi="Times New Roman" w:cs="Times New Roman"/>
          <w:sz w:val="28"/>
          <w:szCs w:val="28"/>
        </w:rPr>
      </w:pPr>
    </w:p>
    <w:p w:rsidR="002648BD" w:rsidRDefault="002648BD" w:rsidP="005148B1">
      <w:pPr>
        <w:spacing w:after="0" w:line="240" w:lineRule="auto"/>
        <w:ind w:firstLine="709"/>
        <w:jc w:val="both"/>
        <w:rPr>
          <w:rFonts w:ascii="Times New Roman" w:hAnsi="Times New Roman" w:cs="Times New Roman"/>
          <w:sz w:val="28"/>
          <w:szCs w:val="28"/>
        </w:rPr>
      </w:pPr>
    </w:p>
    <w:p w:rsidR="002648BD" w:rsidRDefault="002648BD" w:rsidP="005148B1">
      <w:pPr>
        <w:spacing w:after="0" w:line="240" w:lineRule="auto"/>
        <w:ind w:firstLine="709"/>
        <w:jc w:val="both"/>
        <w:rPr>
          <w:rFonts w:ascii="Times New Roman" w:hAnsi="Times New Roman" w:cs="Times New Roman"/>
          <w:sz w:val="28"/>
          <w:szCs w:val="28"/>
        </w:rPr>
      </w:pPr>
    </w:p>
    <w:p w:rsidR="002648BD" w:rsidRDefault="002648BD" w:rsidP="005148B1">
      <w:pPr>
        <w:spacing w:after="0" w:line="240" w:lineRule="auto"/>
        <w:ind w:firstLine="709"/>
        <w:jc w:val="both"/>
        <w:rPr>
          <w:rFonts w:ascii="Times New Roman" w:hAnsi="Times New Roman" w:cs="Times New Roman"/>
          <w:sz w:val="28"/>
          <w:szCs w:val="28"/>
        </w:rPr>
      </w:pPr>
    </w:p>
    <w:p w:rsidR="002648BD" w:rsidRDefault="002648BD" w:rsidP="005148B1">
      <w:pPr>
        <w:spacing w:after="0" w:line="240" w:lineRule="auto"/>
        <w:ind w:firstLine="709"/>
        <w:jc w:val="both"/>
        <w:rPr>
          <w:rFonts w:ascii="Times New Roman" w:hAnsi="Times New Roman" w:cs="Times New Roman"/>
          <w:sz w:val="28"/>
          <w:szCs w:val="28"/>
        </w:rPr>
      </w:pPr>
    </w:p>
    <w:p w:rsidR="002648BD" w:rsidRDefault="002648BD" w:rsidP="005148B1">
      <w:pPr>
        <w:spacing w:after="0" w:line="240" w:lineRule="auto"/>
        <w:ind w:firstLine="709"/>
        <w:jc w:val="both"/>
        <w:rPr>
          <w:rFonts w:ascii="Times New Roman" w:hAnsi="Times New Roman" w:cs="Times New Roman"/>
          <w:sz w:val="28"/>
          <w:szCs w:val="28"/>
        </w:rPr>
      </w:pPr>
    </w:p>
    <w:p w:rsidR="002648BD" w:rsidRDefault="002648BD" w:rsidP="005148B1">
      <w:pPr>
        <w:spacing w:after="0" w:line="240" w:lineRule="auto"/>
        <w:ind w:firstLine="709"/>
        <w:jc w:val="both"/>
        <w:rPr>
          <w:rFonts w:ascii="Times New Roman" w:hAnsi="Times New Roman" w:cs="Times New Roman"/>
          <w:sz w:val="28"/>
          <w:szCs w:val="28"/>
        </w:rPr>
      </w:pPr>
    </w:p>
    <w:p w:rsidR="002648BD" w:rsidRDefault="002648BD" w:rsidP="002648BD">
      <w:pPr>
        <w:pStyle w:val="a3"/>
        <w:numPr>
          <w:ilvl w:val="1"/>
          <w:numId w:val="1"/>
        </w:numPr>
        <w:spacing w:after="0" w:line="240" w:lineRule="auto"/>
        <w:jc w:val="center"/>
        <w:rPr>
          <w:rFonts w:ascii="Times New Roman" w:hAnsi="Times New Roman" w:cs="Times New Roman"/>
          <w:b/>
          <w:sz w:val="28"/>
          <w:szCs w:val="28"/>
        </w:rPr>
      </w:pPr>
      <w:r w:rsidRPr="002648BD">
        <w:rPr>
          <w:rFonts w:ascii="Times New Roman" w:hAnsi="Times New Roman" w:cs="Times New Roman"/>
          <w:b/>
          <w:sz w:val="28"/>
          <w:szCs w:val="28"/>
        </w:rPr>
        <w:t>КОНСЕРВАТИВНЫЙ СЦЕНАРИЙ (ПЕССИМИСТИЧЕСКИЙ ВАРИАНТ РАСЧЕТОВ)</w:t>
      </w:r>
    </w:p>
    <w:p w:rsidR="002648BD" w:rsidRDefault="002648BD" w:rsidP="002648BD">
      <w:pPr>
        <w:spacing w:after="0" w:line="240" w:lineRule="auto"/>
        <w:ind w:firstLine="709"/>
        <w:rPr>
          <w:rFonts w:ascii="Times New Roman" w:hAnsi="Times New Roman" w:cs="Times New Roman"/>
          <w:b/>
          <w:sz w:val="28"/>
          <w:szCs w:val="28"/>
        </w:rPr>
      </w:pPr>
    </w:p>
    <w:p w:rsidR="002648BD" w:rsidRPr="002648BD" w:rsidRDefault="002648BD" w:rsidP="002648BD">
      <w:pPr>
        <w:pStyle w:val="a3"/>
        <w:numPr>
          <w:ilvl w:val="2"/>
          <w:numId w:val="1"/>
        </w:numPr>
        <w:spacing w:after="0" w:line="240" w:lineRule="auto"/>
        <w:rPr>
          <w:rFonts w:ascii="Times New Roman" w:hAnsi="Times New Roman" w:cs="Times New Roman"/>
          <w:sz w:val="28"/>
          <w:szCs w:val="28"/>
        </w:rPr>
      </w:pPr>
      <w:r w:rsidRPr="002648BD">
        <w:rPr>
          <w:rFonts w:ascii="Times New Roman" w:hAnsi="Times New Roman" w:cs="Times New Roman"/>
          <w:sz w:val="28"/>
          <w:szCs w:val="28"/>
        </w:rPr>
        <w:t>Расчет ставки дисконтирования:</w:t>
      </w:r>
    </w:p>
    <w:tbl>
      <w:tblPr>
        <w:tblW w:w="9346" w:type="dxa"/>
        <w:tblLook w:val="04A0"/>
      </w:tblPr>
      <w:tblGrid>
        <w:gridCol w:w="4678"/>
        <w:gridCol w:w="2880"/>
        <w:gridCol w:w="1780"/>
        <w:gridCol w:w="8"/>
      </w:tblGrid>
      <w:tr w:rsidR="002648BD" w:rsidRPr="002648BD" w:rsidTr="002648BD">
        <w:trPr>
          <w:trHeight w:val="510"/>
        </w:trPr>
        <w:tc>
          <w:tcPr>
            <w:tcW w:w="9346" w:type="dxa"/>
            <w:gridSpan w:val="4"/>
            <w:tcBorders>
              <w:top w:val="nil"/>
              <w:left w:val="nil"/>
              <w:bottom w:val="single" w:sz="4" w:space="0" w:color="auto"/>
              <w:right w:val="nil"/>
            </w:tcBorders>
            <w:shd w:val="clear" w:color="auto" w:fill="auto"/>
            <w:vAlign w:val="center"/>
            <w:hideMark/>
          </w:tcPr>
          <w:p w:rsidR="002648BD" w:rsidRPr="002648BD" w:rsidRDefault="002648BD" w:rsidP="002648BD">
            <w:pPr>
              <w:spacing w:after="0" w:line="240" w:lineRule="auto"/>
              <w:rPr>
                <w:rFonts w:ascii="PragmaticaTT" w:eastAsia="Times New Roman" w:hAnsi="PragmaticaTT" w:cs="Times New Roman"/>
                <w:b/>
                <w:bCs/>
                <w:sz w:val="20"/>
                <w:szCs w:val="20"/>
                <w:u w:val="single"/>
                <w:lang w:eastAsia="ru-RU"/>
              </w:rPr>
            </w:pPr>
            <w:r w:rsidRPr="002648BD">
              <w:rPr>
                <w:rFonts w:ascii="PragmaticaTT" w:eastAsia="Times New Roman" w:hAnsi="PragmaticaTT" w:cs="Times New Roman"/>
                <w:b/>
                <w:bCs/>
                <w:sz w:val="20"/>
                <w:szCs w:val="20"/>
                <w:u w:val="single"/>
                <w:lang w:eastAsia="ru-RU"/>
              </w:rPr>
              <w:t>Ставка дисконтирования по формуле Фишера:</w:t>
            </w:r>
          </w:p>
        </w:tc>
      </w:tr>
      <w:tr w:rsidR="002648BD" w:rsidRPr="002648BD" w:rsidTr="002648BD">
        <w:trPr>
          <w:gridAfter w:val="1"/>
          <w:wAfter w:w="8" w:type="dxa"/>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Показатель</w:t>
            </w:r>
          </w:p>
        </w:tc>
        <w:tc>
          <w:tcPr>
            <w:tcW w:w="28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по прогнозу Минэкономразвития</w:t>
            </w:r>
          </w:p>
        </w:tc>
        <w:tc>
          <w:tcPr>
            <w:tcW w:w="17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xml:space="preserve">по прогнозу независимых экспертов </w:t>
            </w:r>
          </w:p>
        </w:tc>
      </w:tr>
      <w:tr w:rsidR="002648BD" w:rsidRPr="002648BD" w:rsidTr="002648BD">
        <w:trPr>
          <w:gridAfter w:val="1"/>
          <w:wAfter w:w="8" w:type="dxa"/>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Уровень инфляции на период инвестирования</w:t>
            </w:r>
          </w:p>
        </w:tc>
        <w:tc>
          <w:tcPr>
            <w:tcW w:w="28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w:t>
            </w:r>
          </w:p>
        </w:tc>
        <w:tc>
          <w:tcPr>
            <w:tcW w:w="17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4,80%</w:t>
            </w:r>
          </w:p>
        </w:tc>
      </w:tr>
      <w:tr w:rsidR="002648BD" w:rsidRPr="002648BD" w:rsidTr="002648BD">
        <w:trPr>
          <w:gridAfter w:val="1"/>
          <w:wAfter w:w="8" w:type="dxa"/>
          <w:trHeight w:val="510"/>
        </w:trPr>
        <w:tc>
          <w:tcPr>
            <w:tcW w:w="4678" w:type="dxa"/>
            <w:tcBorders>
              <w:top w:val="nil"/>
              <w:left w:val="nil"/>
              <w:bottom w:val="nil"/>
              <w:right w:val="nil"/>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u w:val="single"/>
                <w:lang w:eastAsia="ru-RU"/>
              </w:rPr>
            </w:pPr>
            <w:r w:rsidRPr="002648BD">
              <w:rPr>
                <w:rFonts w:ascii="PragmaticaTT" w:eastAsia="Times New Roman" w:hAnsi="PragmaticaTT" w:cs="Times New Roman"/>
                <w:sz w:val="20"/>
                <w:szCs w:val="20"/>
                <w:u w:val="single"/>
                <w:lang w:eastAsia="ru-RU"/>
              </w:rPr>
              <w:t>Ключевая ставка установлена ЦБ РФ</w:t>
            </w:r>
          </w:p>
        </w:tc>
        <w:tc>
          <w:tcPr>
            <w:tcW w:w="2880" w:type="dxa"/>
            <w:tcBorders>
              <w:top w:val="nil"/>
              <w:left w:val="nil"/>
              <w:bottom w:val="nil"/>
              <w:right w:val="nil"/>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u w:val="single"/>
                <w:lang w:eastAsia="ru-RU"/>
              </w:rPr>
            </w:pPr>
          </w:p>
        </w:tc>
        <w:tc>
          <w:tcPr>
            <w:tcW w:w="1780" w:type="dxa"/>
            <w:tcBorders>
              <w:top w:val="nil"/>
              <w:left w:val="nil"/>
              <w:bottom w:val="nil"/>
              <w:right w:val="nil"/>
            </w:tcBorders>
            <w:shd w:val="clear" w:color="auto" w:fill="auto"/>
            <w:vAlign w:val="bottom"/>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r>
      <w:tr w:rsidR="002648BD" w:rsidRPr="002648BD" w:rsidTr="002648BD">
        <w:trPr>
          <w:gridAfter w:val="1"/>
          <w:wAfter w:w="8" w:type="dxa"/>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Ключевая ставка</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7,75%</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7,75%</w:t>
            </w:r>
          </w:p>
        </w:tc>
      </w:tr>
      <w:tr w:rsidR="002648BD" w:rsidRPr="002648BD" w:rsidTr="002648BD">
        <w:trPr>
          <w:trHeight w:val="510"/>
        </w:trPr>
        <w:tc>
          <w:tcPr>
            <w:tcW w:w="9346" w:type="dxa"/>
            <w:gridSpan w:val="4"/>
            <w:tcBorders>
              <w:top w:val="single" w:sz="4" w:space="0" w:color="auto"/>
              <w:left w:val="nil"/>
              <w:bottom w:val="nil"/>
              <w:right w:val="nil"/>
            </w:tcBorders>
            <w:shd w:val="clear" w:color="auto" w:fill="auto"/>
            <w:vAlign w:val="bottom"/>
            <w:hideMark/>
          </w:tcPr>
          <w:p w:rsidR="002648BD" w:rsidRDefault="002648BD" w:rsidP="002648BD">
            <w:pPr>
              <w:spacing w:after="0" w:line="240" w:lineRule="auto"/>
              <w:rPr>
                <w:rFonts w:ascii="PragmaticaTT" w:eastAsia="Times New Roman" w:hAnsi="PragmaticaTT" w:cs="Times New Roman"/>
                <w:b/>
                <w:bCs/>
                <w:sz w:val="20"/>
                <w:szCs w:val="20"/>
                <w:lang w:eastAsia="ru-RU"/>
              </w:rPr>
            </w:pPr>
          </w:p>
          <w:p w:rsid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Оценка рисков произведена  по кумулятивной модели</w:t>
            </w:r>
          </w:p>
          <w:p w:rsidR="002648BD" w:rsidRDefault="002648BD" w:rsidP="002648BD">
            <w:pPr>
              <w:spacing w:after="0" w:line="240" w:lineRule="auto"/>
              <w:rPr>
                <w:rFonts w:ascii="PragmaticaTT" w:eastAsia="Times New Roman" w:hAnsi="PragmaticaTT" w:cs="Times New Roman"/>
                <w:b/>
                <w:bCs/>
                <w:sz w:val="20"/>
                <w:szCs w:val="20"/>
                <w:lang w:eastAsia="ru-RU"/>
              </w:rPr>
            </w:pPr>
          </w:p>
          <w:p w:rsidR="002648BD" w:rsidRPr="002648BD" w:rsidRDefault="002648BD" w:rsidP="002648BD">
            <w:pPr>
              <w:spacing w:after="0" w:line="240" w:lineRule="auto"/>
              <w:rPr>
                <w:rFonts w:ascii="PragmaticaTT" w:eastAsia="Times New Roman" w:hAnsi="PragmaticaTT" w:cs="Times New Roman"/>
                <w:b/>
                <w:bCs/>
                <w:sz w:val="20"/>
                <w:szCs w:val="20"/>
                <w:lang w:eastAsia="ru-RU"/>
              </w:rPr>
            </w:pPr>
          </w:p>
        </w:tc>
      </w:tr>
      <w:tr w:rsidR="002648BD" w:rsidRPr="002648BD" w:rsidTr="002648BD">
        <w:trPr>
          <w:gridAfter w:val="1"/>
          <w:wAfter w:w="8" w:type="dxa"/>
          <w:trHeight w:val="255"/>
        </w:trPr>
        <w:tc>
          <w:tcPr>
            <w:tcW w:w="4678" w:type="dxa"/>
            <w:tcBorders>
              <w:top w:val="nil"/>
              <w:left w:val="nil"/>
              <w:bottom w:val="nil"/>
              <w:right w:val="nil"/>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u w:val="single"/>
                <w:lang w:eastAsia="ru-RU"/>
              </w:rPr>
            </w:pPr>
            <w:r w:rsidRPr="002648BD">
              <w:rPr>
                <w:rFonts w:ascii="PragmaticaTT" w:eastAsia="Times New Roman" w:hAnsi="PragmaticaTT" w:cs="Times New Roman"/>
                <w:sz w:val="20"/>
                <w:szCs w:val="20"/>
                <w:u w:val="single"/>
                <w:lang w:eastAsia="ru-RU"/>
              </w:rPr>
              <w:t>Уровень риска по проекту</w:t>
            </w:r>
          </w:p>
        </w:tc>
        <w:tc>
          <w:tcPr>
            <w:tcW w:w="2880" w:type="dxa"/>
            <w:tcBorders>
              <w:top w:val="nil"/>
              <w:left w:val="nil"/>
              <w:bottom w:val="nil"/>
              <w:right w:val="nil"/>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u w:val="single"/>
                <w:lang w:eastAsia="ru-RU"/>
              </w:rPr>
            </w:pPr>
          </w:p>
        </w:tc>
        <w:tc>
          <w:tcPr>
            <w:tcW w:w="1780" w:type="dxa"/>
            <w:tcBorders>
              <w:top w:val="nil"/>
              <w:left w:val="nil"/>
              <w:bottom w:val="nil"/>
              <w:right w:val="nil"/>
            </w:tcBorders>
            <w:shd w:val="clear" w:color="auto" w:fill="auto"/>
            <w:vAlign w:val="bottom"/>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r>
      <w:tr w:rsidR="002648BD" w:rsidRPr="002648BD" w:rsidTr="002648BD">
        <w:trPr>
          <w:gridAfter w:val="1"/>
          <w:wAfter w:w="8" w:type="dxa"/>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proofErr w:type="spellStart"/>
            <w:r w:rsidRPr="002648BD">
              <w:rPr>
                <w:rFonts w:ascii="PragmaticaTT" w:eastAsia="Times New Roman" w:hAnsi="PragmaticaTT" w:cs="Times New Roman"/>
                <w:sz w:val="20"/>
                <w:szCs w:val="20"/>
                <w:lang w:eastAsia="ru-RU"/>
              </w:rPr>
              <w:t>страновый</w:t>
            </w:r>
            <w:proofErr w:type="spellEnd"/>
            <w:r w:rsidRPr="002648BD">
              <w:rPr>
                <w:rFonts w:ascii="PragmaticaTT" w:eastAsia="Times New Roman" w:hAnsi="PragmaticaTT" w:cs="Times New Roman"/>
                <w:sz w:val="20"/>
                <w:szCs w:val="20"/>
                <w:lang w:eastAsia="ru-RU"/>
              </w:rPr>
              <w:t xml:space="preserve">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r>
      <w:tr w:rsidR="002648BD" w:rsidRPr="002648BD" w:rsidTr="002648BD">
        <w:trPr>
          <w:gridAfter w:val="1"/>
          <w:wAfter w:w="8" w:type="dxa"/>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риск неполучения дохода</w:t>
            </w:r>
          </w:p>
        </w:tc>
        <w:tc>
          <w:tcPr>
            <w:tcW w:w="28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c>
          <w:tcPr>
            <w:tcW w:w="17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r>
      <w:tr w:rsidR="002648BD" w:rsidRPr="002648BD" w:rsidTr="002648BD">
        <w:trPr>
          <w:gridAfter w:val="1"/>
          <w:wAfter w:w="8" w:type="dxa"/>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производственный</w:t>
            </w:r>
          </w:p>
        </w:tc>
        <w:tc>
          <w:tcPr>
            <w:tcW w:w="28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c>
          <w:tcPr>
            <w:tcW w:w="17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r>
      <w:tr w:rsidR="002648BD" w:rsidRPr="002648BD" w:rsidTr="002648BD">
        <w:trPr>
          <w:gridAfter w:val="1"/>
          <w:wAfter w:w="8" w:type="dxa"/>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конъюнктурный (рыночный)</w:t>
            </w:r>
          </w:p>
        </w:tc>
        <w:tc>
          <w:tcPr>
            <w:tcW w:w="28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c>
          <w:tcPr>
            <w:tcW w:w="1780" w:type="dxa"/>
            <w:tcBorders>
              <w:top w:val="nil"/>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r>
      <w:tr w:rsidR="002648BD" w:rsidRPr="002648BD" w:rsidTr="002648BD">
        <w:trPr>
          <w:gridAfter w:val="1"/>
          <w:wAfter w:w="8" w:type="dxa"/>
          <w:trHeight w:val="255"/>
        </w:trPr>
        <w:tc>
          <w:tcPr>
            <w:tcW w:w="4678" w:type="dxa"/>
            <w:tcBorders>
              <w:top w:val="nil"/>
              <w:left w:val="nil"/>
              <w:bottom w:val="nil"/>
              <w:right w:val="nil"/>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p>
        </w:tc>
        <w:tc>
          <w:tcPr>
            <w:tcW w:w="2880" w:type="dxa"/>
            <w:tcBorders>
              <w:top w:val="nil"/>
              <w:left w:val="nil"/>
              <w:bottom w:val="nil"/>
              <w:right w:val="nil"/>
            </w:tcBorders>
            <w:shd w:val="clear" w:color="auto" w:fill="auto"/>
            <w:vAlign w:val="bottom"/>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vAlign w:val="bottom"/>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r>
      <w:tr w:rsidR="002648BD" w:rsidRPr="002648BD" w:rsidTr="002648BD">
        <w:trPr>
          <w:gridAfter w:val="1"/>
          <w:wAfter w:w="8" w:type="dxa"/>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ИТОГО ставка дисконтирования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24%</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24,55%</w:t>
            </w:r>
          </w:p>
        </w:tc>
      </w:tr>
    </w:tbl>
    <w:p w:rsidR="002648BD" w:rsidRDefault="002648BD" w:rsidP="005148B1">
      <w:pPr>
        <w:spacing w:after="0" w:line="240" w:lineRule="auto"/>
        <w:ind w:firstLine="709"/>
        <w:jc w:val="both"/>
        <w:rPr>
          <w:rFonts w:ascii="Times New Roman" w:hAnsi="Times New Roman" w:cs="Times New Roman"/>
          <w:sz w:val="28"/>
          <w:szCs w:val="28"/>
        </w:rPr>
      </w:pPr>
    </w:p>
    <w:p w:rsidR="002648BD" w:rsidRPr="002648BD" w:rsidRDefault="002648BD" w:rsidP="002648BD">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прямых материальных затрат:</w:t>
      </w:r>
    </w:p>
    <w:tbl>
      <w:tblPr>
        <w:tblW w:w="9356" w:type="dxa"/>
        <w:tblLook w:val="04A0"/>
      </w:tblPr>
      <w:tblGrid>
        <w:gridCol w:w="4253"/>
        <w:gridCol w:w="966"/>
        <w:gridCol w:w="1771"/>
        <w:gridCol w:w="2366"/>
      </w:tblGrid>
      <w:tr w:rsidR="002648BD" w:rsidRPr="002648BD" w:rsidTr="002648BD">
        <w:trPr>
          <w:trHeight w:val="510"/>
        </w:trPr>
        <w:tc>
          <w:tcPr>
            <w:tcW w:w="9356" w:type="dxa"/>
            <w:gridSpan w:val="4"/>
            <w:tcBorders>
              <w:top w:val="nil"/>
              <w:left w:val="nil"/>
              <w:bottom w:val="single" w:sz="4" w:space="0" w:color="auto"/>
              <w:right w:val="nil"/>
            </w:tcBorders>
            <w:shd w:val="clear" w:color="auto" w:fill="auto"/>
            <w:vAlign w:val="center"/>
            <w:hideMark/>
          </w:tcPr>
          <w:p w:rsidR="002648BD" w:rsidRDefault="002648BD" w:rsidP="002648BD">
            <w:pPr>
              <w:spacing w:after="0" w:line="240" w:lineRule="auto"/>
              <w:jc w:val="center"/>
              <w:rPr>
                <w:rFonts w:ascii="PragmaticaTT" w:eastAsia="Times New Roman" w:hAnsi="PragmaticaTT" w:cs="Times New Roman"/>
                <w:b/>
                <w:bCs/>
                <w:sz w:val="20"/>
                <w:szCs w:val="20"/>
                <w:u w:val="single"/>
                <w:lang w:eastAsia="ru-RU"/>
              </w:rPr>
            </w:pPr>
          </w:p>
          <w:p w:rsidR="002648BD" w:rsidRDefault="002648BD" w:rsidP="002648BD">
            <w:pPr>
              <w:spacing w:after="0" w:line="240" w:lineRule="auto"/>
              <w:jc w:val="center"/>
              <w:rPr>
                <w:rFonts w:ascii="PragmaticaTT" w:eastAsia="Times New Roman" w:hAnsi="PragmaticaTT" w:cs="Times New Roman"/>
                <w:b/>
                <w:bCs/>
                <w:sz w:val="20"/>
                <w:szCs w:val="20"/>
                <w:u w:val="single"/>
                <w:lang w:eastAsia="ru-RU"/>
              </w:rPr>
            </w:pPr>
            <w:r w:rsidRPr="002648BD">
              <w:rPr>
                <w:rFonts w:ascii="PragmaticaTT" w:eastAsia="Times New Roman" w:hAnsi="PragmaticaTT" w:cs="Times New Roman"/>
                <w:b/>
                <w:bCs/>
                <w:sz w:val="20"/>
                <w:szCs w:val="20"/>
                <w:u w:val="single"/>
                <w:lang w:eastAsia="ru-RU"/>
              </w:rPr>
              <w:t xml:space="preserve">Прямые материальные затраты (при </w:t>
            </w:r>
            <w:proofErr w:type="spellStart"/>
            <w:r w:rsidRPr="002648BD">
              <w:rPr>
                <w:rFonts w:ascii="PragmaticaTT" w:eastAsia="Times New Roman" w:hAnsi="PragmaticaTT" w:cs="Times New Roman"/>
                <w:b/>
                <w:bCs/>
                <w:sz w:val="20"/>
                <w:szCs w:val="20"/>
                <w:u w:val="single"/>
                <w:lang w:eastAsia="ru-RU"/>
              </w:rPr>
              <w:t>добые</w:t>
            </w:r>
            <w:proofErr w:type="spellEnd"/>
            <w:r w:rsidRPr="002648BD">
              <w:rPr>
                <w:rFonts w:ascii="PragmaticaTT" w:eastAsia="Times New Roman" w:hAnsi="PragmaticaTT" w:cs="Times New Roman"/>
                <w:b/>
                <w:bCs/>
                <w:sz w:val="20"/>
                <w:szCs w:val="20"/>
                <w:u w:val="single"/>
                <w:lang w:eastAsia="ru-RU"/>
              </w:rPr>
              <w:t xml:space="preserve"> 40 кг золота и 14 кг платины в год)</w:t>
            </w:r>
          </w:p>
          <w:p w:rsidR="002648BD" w:rsidRDefault="002648BD" w:rsidP="002648BD">
            <w:pPr>
              <w:spacing w:after="0" w:line="240" w:lineRule="auto"/>
              <w:jc w:val="center"/>
              <w:rPr>
                <w:rFonts w:ascii="PragmaticaTT" w:eastAsia="Times New Roman" w:hAnsi="PragmaticaTT" w:cs="Times New Roman"/>
                <w:b/>
                <w:bCs/>
                <w:sz w:val="20"/>
                <w:szCs w:val="20"/>
                <w:u w:val="single"/>
                <w:lang w:eastAsia="ru-RU"/>
              </w:rPr>
            </w:pPr>
          </w:p>
          <w:p w:rsidR="002648BD" w:rsidRPr="002648BD" w:rsidRDefault="002648BD" w:rsidP="002648BD">
            <w:pPr>
              <w:spacing w:after="0" w:line="240" w:lineRule="auto"/>
              <w:jc w:val="center"/>
              <w:rPr>
                <w:rFonts w:ascii="PragmaticaTT" w:eastAsia="Times New Roman" w:hAnsi="PragmaticaTT" w:cs="Times New Roman"/>
                <w:b/>
                <w:bCs/>
                <w:sz w:val="20"/>
                <w:szCs w:val="20"/>
                <w:u w:val="single"/>
                <w:lang w:eastAsia="ru-RU"/>
              </w:rPr>
            </w:pPr>
          </w:p>
        </w:tc>
      </w:tr>
      <w:tr w:rsidR="002648BD" w:rsidRPr="002648BD" w:rsidTr="002648BD">
        <w:trPr>
          <w:trHeight w:val="12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Показатель прямых материальных затрат</w:t>
            </w:r>
          </w:p>
        </w:tc>
        <w:tc>
          <w:tcPr>
            <w:tcW w:w="9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на объем добычи</w:t>
            </w:r>
          </w:p>
        </w:tc>
        <w:tc>
          <w:tcPr>
            <w:tcW w:w="1771"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xml:space="preserve">цена ед.потребляемых ресурсов (на 1 тонну, на 1 </w:t>
            </w:r>
            <w:proofErr w:type="spellStart"/>
            <w:r w:rsidRPr="002648BD">
              <w:rPr>
                <w:rFonts w:ascii="PragmaticaTT" w:eastAsia="Times New Roman" w:hAnsi="PragmaticaTT" w:cs="Times New Roman"/>
                <w:b/>
                <w:bCs/>
                <w:sz w:val="20"/>
                <w:szCs w:val="20"/>
                <w:lang w:eastAsia="ru-RU"/>
              </w:rPr>
              <w:t>кВт.ч</w:t>
            </w:r>
            <w:proofErr w:type="spellEnd"/>
            <w:r w:rsidRPr="002648BD">
              <w:rPr>
                <w:rFonts w:ascii="PragmaticaTT" w:eastAsia="Times New Roman" w:hAnsi="PragmaticaTT" w:cs="Times New Roman"/>
                <w:b/>
                <w:bCs/>
                <w:sz w:val="20"/>
                <w:szCs w:val="20"/>
                <w:lang w:eastAsia="ru-RU"/>
              </w:rPr>
              <w:t>)</w:t>
            </w:r>
          </w:p>
        </w:tc>
        <w:tc>
          <w:tcPr>
            <w:tcW w:w="23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на объем добычи (тыс.руб.)</w:t>
            </w:r>
          </w:p>
        </w:tc>
      </w:tr>
      <w:tr w:rsidR="002648BD" w:rsidRPr="002648BD" w:rsidTr="002648B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Arial" w:eastAsia="Times New Roman" w:hAnsi="Arial" w:cs="Arial"/>
                <w:sz w:val="20"/>
                <w:szCs w:val="20"/>
                <w:lang w:eastAsia="ru-RU"/>
              </w:rPr>
            </w:pPr>
            <w:r w:rsidRPr="002648BD">
              <w:rPr>
                <w:rFonts w:ascii="Arial" w:eastAsia="Times New Roman" w:hAnsi="Arial" w:cs="Arial"/>
                <w:sz w:val="20"/>
                <w:szCs w:val="20"/>
                <w:lang w:eastAsia="ru-RU"/>
              </w:rPr>
              <w:t xml:space="preserve">Электроэнергия, тыс. </w:t>
            </w:r>
            <w:proofErr w:type="spellStart"/>
            <w:r w:rsidRPr="002648BD">
              <w:rPr>
                <w:rFonts w:ascii="Arial" w:eastAsia="Times New Roman" w:hAnsi="Arial" w:cs="Arial"/>
                <w:sz w:val="20"/>
                <w:szCs w:val="20"/>
                <w:lang w:eastAsia="ru-RU"/>
              </w:rPr>
              <w:t>кВт.ч</w:t>
            </w:r>
            <w:proofErr w:type="spellEnd"/>
            <w:r w:rsidRPr="002648BD">
              <w:rPr>
                <w:rFonts w:ascii="Arial" w:eastAsia="Times New Roman" w:hAnsi="Arial" w:cs="Arial"/>
                <w:sz w:val="20"/>
                <w:szCs w:val="20"/>
                <w:lang w:eastAsia="ru-RU"/>
              </w:rPr>
              <w:t xml:space="preserve">                       </w:t>
            </w:r>
          </w:p>
        </w:tc>
        <w:tc>
          <w:tcPr>
            <w:tcW w:w="9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3050</w:t>
            </w:r>
          </w:p>
        </w:tc>
        <w:tc>
          <w:tcPr>
            <w:tcW w:w="1771"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4,7</w:t>
            </w:r>
          </w:p>
        </w:tc>
        <w:tc>
          <w:tcPr>
            <w:tcW w:w="23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14335</w:t>
            </w:r>
          </w:p>
        </w:tc>
      </w:tr>
      <w:tr w:rsidR="002648BD" w:rsidRPr="002648BD" w:rsidTr="002648B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Arial" w:eastAsia="Times New Roman" w:hAnsi="Arial" w:cs="Arial"/>
                <w:sz w:val="20"/>
                <w:szCs w:val="20"/>
                <w:lang w:eastAsia="ru-RU"/>
              </w:rPr>
            </w:pPr>
            <w:r w:rsidRPr="002648BD">
              <w:rPr>
                <w:rFonts w:ascii="Arial" w:eastAsia="Times New Roman" w:hAnsi="Arial" w:cs="Arial"/>
                <w:sz w:val="20"/>
                <w:szCs w:val="20"/>
                <w:lang w:eastAsia="ru-RU"/>
              </w:rPr>
              <w:t xml:space="preserve">Дизельное топливо, тонн                                      </w:t>
            </w:r>
          </w:p>
        </w:tc>
        <w:tc>
          <w:tcPr>
            <w:tcW w:w="9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220</w:t>
            </w:r>
          </w:p>
        </w:tc>
        <w:tc>
          <w:tcPr>
            <w:tcW w:w="1771"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47000</w:t>
            </w:r>
          </w:p>
        </w:tc>
        <w:tc>
          <w:tcPr>
            <w:tcW w:w="23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10340</w:t>
            </w:r>
          </w:p>
        </w:tc>
      </w:tr>
      <w:tr w:rsidR="002648BD" w:rsidRPr="002648BD" w:rsidTr="002648B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ИТОГО</w:t>
            </w:r>
          </w:p>
        </w:tc>
        <w:tc>
          <w:tcPr>
            <w:tcW w:w="9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х</w:t>
            </w:r>
          </w:p>
        </w:tc>
        <w:tc>
          <w:tcPr>
            <w:tcW w:w="1771"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х</w:t>
            </w:r>
          </w:p>
        </w:tc>
        <w:tc>
          <w:tcPr>
            <w:tcW w:w="23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24675</w:t>
            </w:r>
          </w:p>
        </w:tc>
      </w:tr>
      <w:tr w:rsidR="002648BD" w:rsidRPr="002648BD" w:rsidTr="002648BD">
        <w:trPr>
          <w:trHeight w:val="255"/>
        </w:trPr>
        <w:tc>
          <w:tcPr>
            <w:tcW w:w="4253"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p>
        </w:tc>
        <w:tc>
          <w:tcPr>
            <w:tcW w:w="966"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c>
          <w:tcPr>
            <w:tcW w:w="2366"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r>
      <w:tr w:rsidR="002648BD" w:rsidRPr="002648BD" w:rsidTr="002648BD">
        <w:trPr>
          <w:trHeight w:val="255"/>
        </w:trPr>
        <w:tc>
          <w:tcPr>
            <w:tcW w:w="4253" w:type="dxa"/>
            <w:tcBorders>
              <w:top w:val="nil"/>
              <w:left w:val="nil"/>
              <w:bottom w:val="nil"/>
              <w:right w:val="nil"/>
            </w:tcBorders>
            <w:shd w:val="clear" w:color="auto" w:fill="auto"/>
            <w:vAlign w:val="center"/>
            <w:hideMark/>
          </w:tcPr>
          <w:p w:rsidR="002648BD" w:rsidRDefault="002648BD" w:rsidP="002648BD">
            <w:pPr>
              <w:spacing w:after="0" w:line="240" w:lineRule="auto"/>
              <w:jc w:val="center"/>
              <w:rPr>
                <w:rFonts w:ascii="Times New Roman" w:eastAsia="Times New Roman" w:hAnsi="Times New Roman" w:cs="Times New Roman"/>
                <w:sz w:val="20"/>
                <w:szCs w:val="20"/>
                <w:lang w:eastAsia="ru-RU"/>
              </w:rPr>
            </w:pPr>
          </w:p>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c>
          <w:tcPr>
            <w:tcW w:w="2366"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Times New Roman" w:eastAsia="Times New Roman" w:hAnsi="Times New Roman" w:cs="Times New Roman"/>
                <w:sz w:val="20"/>
                <w:szCs w:val="20"/>
                <w:lang w:eastAsia="ru-RU"/>
              </w:rPr>
            </w:pPr>
          </w:p>
        </w:tc>
      </w:tr>
      <w:tr w:rsidR="002648BD" w:rsidRPr="002648BD" w:rsidTr="002648BD">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Показатели распределения прямых затрат</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Золото</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Платина</w:t>
            </w:r>
          </w:p>
        </w:tc>
        <w:tc>
          <w:tcPr>
            <w:tcW w:w="2366"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p>
        </w:tc>
      </w:tr>
      <w:tr w:rsidR="002648BD" w:rsidRPr="002648BD" w:rsidTr="002648B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Объем добычи в год, кг</w:t>
            </w:r>
          </w:p>
        </w:tc>
        <w:tc>
          <w:tcPr>
            <w:tcW w:w="9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40</w:t>
            </w:r>
          </w:p>
        </w:tc>
        <w:tc>
          <w:tcPr>
            <w:tcW w:w="1771"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14</w:t>
            </w:r>
          </w:p>
        </w:tc>
        <w:tc>
          <w:tcPr>
            <w:tcW w:w="2366"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p>
        </w:tc>
      </w:tr>
      <w:tr w:rsidR="002648BD" w:rsidRPr="002648BD" w:rsidTr="002648B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Коэффициент распределения затрат</w:t>
            </w:r>
          </w:p>
        </w:tc>
        <w:tc>
          <w:tcPr>
            <w:tcW w:w="9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0,74</w:t>
            </w:r>
          </w:p>
        </w:tc>
        <w:tc>
          <w:tcPr>
            <w:tcW w:w="1771"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0,26</w:t>
            </w:r>
          </w:p>
        </w:tc>
        <w:tc>
          <w:tcPr>
            <w:tcW w:w="2366"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p>
        </w:tc>
      </w:tr>
      <w:tr w:rsidR="002648BD" w:rsidRPr="002648BD" w:rsidTr="002648B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Распределение по видам добычи, тыс. руб.</w:t>
            </w:r>
          </w:p>
        </w:tc>
        <w:tc>
          <w:tcPr>
            <w:tcW w:w="9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18277,78</w:t>
            </w:r>
          </w:p>
        </w:tc>
        <w:tc>
          <w:tcPr>
            <w:tcW w:w="1771"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6397,22</w:t>
            </w:r>
          </w:p>
        </w:tc>
        <w:tc>
          <w:tcPr>
            <w:tcW w:w="2366"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p>
        </w:tc>
      </w:tr>
      <w:tr w:rsidR="002648BD" w:rsidRPr="002648BD" w:rsidTr="002648BD">
        <w:trPr>
          <w:trHeight w:val="5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Прямые материальные затраты на 1 кг добычи, тыс.руб.</w:t>
            </w:r>
          </w:p>
        </w:tc>
        <w:tc>
          <w:tcPr>
            <w:tcW w:w="966"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456,94</w:t>
            </w:r>
          </w:p>
        </w:tc>
        <w:tc>
          <w:tcPr>
            <w:tcW w:w="1771" w:type="dxa"/>
            <w:tcBorders>
              <w:top w:val="nil"/>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456,94</w:t>
            </w:r>
          </w:p>
        </w:tc>
        <w:tc>
          <w:tcPr>
            <w:tcW w:w="2366" w:type="dxa"/>
            <w:tcBorders>
              <w:top w:val="nil"/>
              <w:left w:val="nil"/>
              <w:bottom w:val="nil"/>
              <w:right w:val="nil"/>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sz w:val="20"/>
                <w:szCs w:val="20"/>
                <w:lang w:eastAsia="ru-RU"/>
              </w:rPr>
            </w:pPr>
          </w:p>
        </w:tc>
      </w:tr>
    </w:tbl>
    <w:p w:rsidR="005148B1" w:rsidRDefault="005148B1" w:rsidP="005148B1"/>
    <w:p w:rsidR="005148B1" w:rsidRDefault="005148B1" w:rsidP="005148B1"/>
    <w:p w:rsidR="005148B1" w:rsidRDefault="005148B1" w:rsidP="005148B1"/>
    <w:p w:rsidR="005148B1" w:rsidRDefault="005148B1" w:rsidP="00C80517"/>
    <w:p w:rsidR="00F210B9" w:rsidRPr="002648BD" w:rsidRDefault="002648BD" w:rsidP="002648BD">
      <w:pPr>
        <w:pStyle w:val="a3"/>
        <w:numPr>
          <w:ilvl w:val="2"/>
          <w:numId w:val="1"/>
        </w:numPr>
        <w:rPr>
          <w:rFonts w:ascii="Times New Roman" w:hAnsi="Times New Roman" w:cs="Times New Roman"/>
          <w:sz w:val="28"/>
          <w:szCs w:val="28"/>
        </w:rPr>
      </w:pPr>
      <w:r w:rsidRPr="002648BD">
        <w:rPr>
          <w:rFonts w:ascii="Times New Roman" w:hAnsi="Times New Roman" w:cs="Times New Roman"/>
          <w:sz w:val="28"/>
          <w:szCs w:val="28"/>
        </w:rPr>
        <w:t>Расчет накладных расходов</w:t>
      </w:r>
      <w:r>
        <w:rPr>
          <w:rFonts w:ascii="Times New Roman" w:hAnsi="Times New Roman" w:cs="Times New Roman"/>
          <w:sz w:val="28"/>
          <w:szCs w:val="28"/>
        </w:rPr>
        <w:t>:</w:t>
      </w:r>
      <w:r w:rsidRPr="002648BD">
        <w:rPr>
          <w:rFonts w:ascii="Times New Roman" w:hAnsi="Times New Roman" w:cs="Times New Roman"/>
          <w:sz w:val="28"/>
          <w:szCs w:val="28"/>
        </w:rPr>
        <w:t xml:space="preserve"> </w:t>
      </w:r>
    </w:p>
    <w:tbl>
      <w:tblPr>
        <w:tblW w:w="9463" w:type="dxa"/>
        <w:tblLook w:val="04A0"/>
      </w:tblPr>
      <w:tblGrid>
        <w:gridCol w:w="3119"/>
        <w:gridCol w:w="960"/>
        <w:gridCol w:w="316"/>
        <w:gridCol w:w="666"/>
        <w:gridCol w:w="429"/>
        <w:gridCol w:w="13"/>
        <w:gridCol w:w="418"/>
        <w:gridCol w:w="766"/>
        <w:gridCol w:w="563"/>
        <w:gridCol w:w="13"/>
        <w:gridCol w:w="190"/>
        <w:gridCol w:w="766"/>
        <w:gridCol w:w="960"/>
        <w:gridCol w:w="271"/>
        <w:gridCol w:w="13"/>
      </w:tblGrid>
      <w:tr w:rsidR="002648BD" w:rsidRPr="002648BD" w:rsidTr="002648BD">
        <w:trPr>
          <w:gridAfter w:val="2"/>
          <w:wAfter w:w="284" w:type="dxa"/>
          <w:trHeight w:val="255"/>
        </w:trPr>
        <w:tc>
          <w:tcPr>
            <w:tcW w:w="4395"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u w:val="single"/>
                <w:lang w:eastAsia="ru-RU"/>
              </w:rPr>
            </w:pPr>
            <w:r w:rsidRPr="002648BD">
              <w:rPr>
                <w:rFonts w:ascii="PragmaticaTT" w:eastAsia="Times New Roman" w:hAnsi="PragmaticaTT" w:cs="Times New Roman"/>
                <w:b/>
                <w:bCs/>
                <w:sz w:val="20"/>
                <w:szCs w:val="20"/>
                <w:u w:val="single"/>
                <w:lang w:eastAsia="ru-RU"/>
              </w:rPr>
              <w:t>Постоянные накладные расходы</w:t>
            </w:r>
          </w:p>
        </w:tc>
        <w:tc>
          <w:tcPr>
            <w:tcW w:w="6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u w:val="single"/>
                <w:lang w:eastAsia="ru-RU"/>
              </w:rPr>
            </w:pPr>
          </w:p>
        </w:tc>
        <w:tc>
          <w:tcPr>
            <w:tcW w:w="860"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Статьи расходов</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1 год</w:t>
            </w:r>
          </w:p>
        </w:tc>
        <w:tc>
          <w:tcPr>
            <w:tcW w:w="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2 год</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3 год</w:t>
            </w:r>
          </w:p>
        </w:tc>
        <w:tc>
          <w:tcPr>
            <w:tcW w:w="766" w:type="dxa"/>
            <w:gridSpan w:val="3"/>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4 год</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5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всего</w:t>
            </w: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Аренда помещений</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180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600</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600</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600</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2580</w:t>
            </w: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Электроэнергия участка</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210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2030</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210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210</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210</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2870</w:t>
            </w: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ГСМ и ДТ для организации работы участка</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2820</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3620</w:t>
            </w: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Оплата пользования лесными землями</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800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800</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2400</w:t>
            </w: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ИТОГО постоянные накладные</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590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5450</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1810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1810</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1810</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11470</w:t>
            </w: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Непредвиденные постоянные ОПЗ и ОХЗ, 5%</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29,5</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272,5</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90,5</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90,5</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90,5</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573,5</w:t>
            </w: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ИТОГО</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619,5</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5722,5</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1900,5</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1900,5</w:t>
            </w:r>
          </w:p>
        </w:tc>
        <w:tc>
          <w:tcPr>
            <w:tcW w:w="7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1900,5</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12043,5</w:t>
            </w:r>
          </w:p>
        </w:tc>
      </w:tr>
      <w:tr w:rsidR="002648BD" w:rsidRPr="002648BD" w:rsidTr="002648BD">
        <w:trPr>
          <w:gridAfter w:val="2"/>
          <w:wAfter w:w="284" w:type="dxa"/>
          <w:trHeight w:val="255"/>
        </w:trPr>
        <w:tc>
          <w:tcPr>
            <w:tcW w:w="4395"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p>
        </w:tc>
        <w:tc>
          <w:tcPr>
            <w:tcW w:w="6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p>
        </w:tc>
        <w:tc>
          <w:tcPr>
            <w:tcW w:w="860"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u w:val="single"/>
                <w:lang w:eastAsia="ru-RU"/>
              </w:rPr>
            </w:pPr>
            <w:r w:rsidRPr="002648BD">
              <w:rPr>
                <w:rFonts w:ascii="PragmaticaTT" w:eastAsia="Times New Roman" w:hAnsi="PragmaticaTT" w:cs="Times New Roman"/>
                <w:b/>
                <w:bCs/>
                <w:sz w:val="20"/>
                <w:szCs w:val="20"/>
                <w:u w:val="single"/>
                <w:lang w:eastAsia="ru-RU"/>
              </w:rPr>
              <w:t>Переменные накладные расходы</w:t>
            </w:r>
          </w:p>
        </w:tc>
        <w:tc>
          <w:tcPr>
            <w:tcW w:w="6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u w:val="single"/>
                <w:lang w:eastAsia="ru-RU"/>
              </w:rPr>
            </w:pPr>
          </w:p>
        </w:tc>
        <w:tc>
          <w:tcPr>
            <w:tcW w:w="860"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Статьи расходов</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2 год</w:t>
            </w:r>
          </w:p>
        </w:tc>
        <w:tc>
          <w:tcPr>
            <w:tcW w:w="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3 год</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Транспортные расходы</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2080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1770</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Питание рабочих</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800</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Спецодежда</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300</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Аффинаж 1,4% от цены металла</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1850</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Обслуживание и эксплуатация оборудования</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9000</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Коммерческие расходы</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500</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xml:space="preserve">ТО техники </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3200</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ВСЕГО</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3230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17420</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Процент переменных накладных</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32%</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НЕПРЕДВИДЕННЫЕ ПЕРЕМЕННЫЕ  3%</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2"/>
          <w:wAfter w:w="284" w:type="dxa"/>
          <w:trHeight w:val="255"/>
        </w:trPr>
        <w:tc>
          <w:tcPr>
            <w:tcW w:w="4395" w:type="dxa"/>
            <w:gridSpan w:val="3"/>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Принятый процент с учетом непредвиденных</w:t>
            </w:r>
          </w:p>
        </w:tc>
        <w:tc>
          <w:tcPr>
            <w:tcW w:w="666"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35%</w:t>
            </w: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p>
        </w:tc>
        <w:tc>
          <w:tcPr>
            <w:tcW w:w="766" w:type="dxa"/>
            <w:gridSpan w:val="3"/>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trHeight w:val="255"/>
        </w:trPr>
        <w:tc>
          <w:tcPr>
            <w:tcW w:w="5503" w:type="dxa"/>
            <w:gridSpan w:val="6"/>
            <w:tcBorders>
              <w:top w:val="nil"/>
              <w:left w:val="nil"/>
              <w:bottom w:val="nil"/>
              <w:right w:val="nil"/>
            </w:tcBorders>
            <w:shd w:val="clear" w:color="auto" w:fill="auto"/>
            <w:noWrap/>
            <w:vAlign w:val="bottom"/>
            <w:hideMark/>
          </w:tcPr>
          <w:p w:rsidR="002648BD" w:rsidRDefault="002648BD" w:rsidP="002648BD">
            <w:pPr>
              <w:jc w:val="center"/>
            </w:pPr>
          </w:p>
          <w:p w:rsidR="00F210B9" w:rsidRPr="002648BD" w:rsidRDefault="002648BD" w:rsidP="002648BD">
            <w:pPr>
              <w:ind w:firstLine="746"/>
              <w:jc w:val="center"/>
              <w:rPr>
                <w:rFonts w:ascii="Times New Roman" w:hAnsi="Times New Roman" w:cs="Times New Roman"/>
                <w:sz w:val="28"/>
                <w:szCs w:val="28"/>
              </w:rPr>
            </w:pPr>
            <w:r>
              <w:rPr>
                <w:rFonts w:ascii="Times New Roman" w:hAnsi="Times New Roman" w:cs="Times New Roman"/>
                <w:sz w:val="28"/>
                <w:szCs w:val="28"/>
              </w:rPr>
              <w:t>4.1.4</w:t>
            </w:r>
            <w:r w:rsidRPr="002648BD">
              <w:rPr>
                <w:rFonts w:ascii="Times New Roman" w:hAnsi="Times New Roman" w:cs="Times New Roman"/>
                <w:sz w:val="28"/>
                <w:szCs w:val="28"/>
              </w:rPr>
              <w:t>.</w:t>
            </w:r>
            <w:r w:rsidRPr="002648BD">
              <w:rPr>
                <w:rFonts w:ascii="Times New Roman" w:hAnsi="Times New Roman" w:cs="Times New Roman"/>
                <w:sz w:val="28"/>
                <w:szCs w:val="28"/>
              </w:rPr>
              <w:tab/>
              <w:t>Расчет затрат на оплату труда:</w:t>
            </w:r>
          </w:p>
          <w:p w:rsidR="002648BD" w:rsidRPr="002648BD" w:rsidRDefault="002648BD" w:rsidP="002648BD">
            <w:pPr>
              <w:spacing w:after="0" w:line="240" w:lineRule="auto"/>
              <w:rPr>
                <w:rFonts w:ascii="PragmaticaTT" w:eastAsia="Times New Roman" w:hAnsi="PragmaticaTT" w:cs="Times New Roman"/>
                <w:b/>
                <w:bCs/>
                <w:sz w:val="20"/>
                <w:szCs w:val="20"/>
                <w:u w:val="single"/>
                <w:lang w:eastAsia="ru-RU"/>
              </w:rPr>
            </w:pPr>
            <w:r w:rsidRPr="002648BD">
              <w:rPr>
                <w:rFonts w:ascii="PragmaticaTT" w:eastAsia="Times New Roman" w:hAnsi="PragmaticaTT" w:cs="Times New Roman"/>
                <w:b/>
                <w:bCs/>
                <w:sz w:val="20"/>
                <w:szCs w:val="20"/>
                <w:u w:val="single"/>
                <w:lang w:eastAsia="ru-RU"/>
              </w:rPr>
              <w:t>СРЕДНЯЯ ТИПОВАЯ ЧИСЛЕННОСТЬ И ОКЛАДЫ АУП, ОПР и ВПР</w:t>
            </w:r>
          </w:p>
        </w:tc>
        <w:tc>
          <w:tcPr>
            <w:tcW w:w="1760" w:type="dxa"/>
            <w:gridSpan w:val="4"/>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u w:val="single"/>
                <w:lang w:eastAsia="ru-RU"/>
              </w:rPr>
            </w:pPr>
          </w:p>
        </w:tc>
        <w:tc>
          <w:tcPr>
            <w:tcW w:w="2200" w:type="dxa"/>
            <w:gridSpan w:val="5"/>
            <w:tcBorders>
              <w:top w:val="nil"/>
              <w:left w:val="nil"/>
              <w:bottom w:val="nil"/>
              <w:right w:val="nil"/>
            </w:tcBorders>
            <w:shd w:val="clear" w:color="auto" w:fill="auto"/>
            <w:noWrap/>
            <w:vAlign w:val="bottom"/>
            <w:hideMark/>
          </w:tcPr>
          <w:p w:rsidR="002648BD" w:rsidRPr="002648BD" w:rsidRDefault="002648BD" w:rsidP="002648BD">
            <w:pPr>
              <w:spacing w:after="0" w:line="240" w:lineRule="auto"/>
              <w:rPr>
                <w:rFonts w:ascii="Times New Roman" w:eastAsia="Times New Roman" w:hAnsi="Times New Roman" w:cs="Times New Roman"/>
                <w:sz w:val="20"/>
                <w:szCs w:val="20"/>
                <w:lang w:eastAsia="ru-RU"/>
              </w:rPr>
            </w:pPr>
          </w:p>
        </w:tc>
      </w:tr>
      <w:tr w:rsidR="002648BD" w:rsidRPr="002648BD" w:rsidTr="002648BD">
        <w:trPr>
          <w:gridAfter w:val="1"/>
          <w:wAfter w:w="13" w:type="dxa"/>
          <w:trHeight w:val="11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Профессия/должность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xml:space="preserve"> кол-во</w:t>
            </w:r>
          </w:p>
        </w:tc>
        <w:tc>
          <w:tcPr>
            <w:tcW w:w="1411" w:type="dxa"/>
            <w:gridSpan w:val="3"/>
            <w:tcBorders>
              <w:top w:val="single" w:sz="4" w:space="0" w:color="auto"/>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тарифная ставка/оклад</w:t>
            </w:r>
          </w:p>
        </w:tc>
        <w:tc>
          <w:tcPr>
            <w:tcW w:w="1760" w:type="dxa"/>
            <w:gridSpan w:val="4"/>
            <w:tcBorders>
              <w:top w:val="single" w:sz="4" w:space="0" w:color="auto"/>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xml:space="preserve">стоимость часа, </w:t>
            </w:r>
            <w:proofErr w:type="spellStart"/>
            <w:r w:rsidRPr="002648BD">
              <w:rPr>
                <w:rFonts w:ascii="PragmaticaTT" w:eastAsia="Times New Roman" w:hAnsi="PragmaticaTT" w:cs="Times New Roman"/>
                <w:b/>
                <w:bCs/>
                <w:sz w:val="20"/>
                <w:szCs w:val="20"/>
                <w:lang w:eastAsia="ru-RU"/>
              </w:rPr>
              <w:t>коэффицент</w:t>
            </w:r>
            <w:proofErr w:type="spellEnd"/>
            <w:r w:rsidRPr="002648BD">
              <w:rPr>
                <w:rFonts w:ascii="PragmaticaTT" w:eastAsia="Times New Roman" w:hAnsi="PragmaticaTT" w:cs="Times New Roman"/>
                <w:b/>
                <w:bCs/>
                <w:sz w:val="20"/>
                <w:szCs w:val="20"/>
                <w:lang w:eastAsia="ru-RU"/>
              </w:rPr>
              <w:t xml:space="preserve"> премирования</w:t>
            </w:r>
          </w:p>
        </w:tc>
        <w:tc>
          <w:tcPr>
            <w:tcW w:w="2200" w:type="dxa"/>
            <w:gridSpan w:val="5"/>
            <w:tcBorders>
              <w:top w:val="single" w:sz="4" w:space="0" w:color="auto"/>
              <w:left w:val="nil"/>
              <w:bottom w:val="single" w:sz="4" w:space="0" w:color="auto"/>
              <w:right w:val="single" w:sz="4" w:space="0" w:color="auto"/>
            </w:tcBorders>
            <w:shd w:val="clear" w:color="auto" w:fill="auto"/>
            <w:vAlign w:val="center"/>
            <w:hideMark/>
          </w:tcPr>
          <w:p w:rsidR="002648BD" w:rsidRPr="002648BD" w:rsidRDefault="002648BD" w:rsidP="002648BD">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всего затрат на оплату труда, руб.</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proofErr w:type="spellStart"/>
            <w:r w:rsidRPr="002648BD">
              <w:rPr>
                <w:rFonts w:ascii="PragmaticaTT" w:eastAsia="Times New Roman" w:hAnsi="PragmaticaTT" w:cs="Times New Roman"/>
                <w:sz w:val="20"/>
                <w:szCs w:val="20"/>
                <w:lang w:eastAsia="ru-RU"/>
              </w:rPr>
              <w:t>Машинст</w:t>
            </w:r>
            <w:proofErr w:type="spellEnd"/>
            <w:r w:rsidRPr="002648BD">
              <w:rPr>
                <w:rFonts w:ascii="PragmaticaTT" w:eastAsia="Times New Roman" w:hAnsi="PragmaticaTT" w:cs="Times New Roman"/>
                <w:sz w:val="20"/>
                <w:szCs w:val="20"/>
                <w:lang w:eastAsia="ru-RU"/>
              </w:rPr>
              <w:t xml:space="preserve"> экскаватора</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Машинист бульдозера</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85800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Машинист насосной установки</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Машинист ТТ-4</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Машинист трубоукладчика</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Машинист крана</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Водитель самосвала</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85800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proofErr w:type="spellStart"/>
            <w:r w:rsidRPr="002648BD">
              <w:rPr>
                <w:rFonts w:ascii="PragmaticaTT" w:eastAsia="Times New Roman" w:hAnsi="PragmaticaTT" w:cs="Times New Roman"/>
                <w:sz w:val="20"/>
                <w:szCs w:val="20"/>
                <w:lang w:eastAsia="ru-RU"/>
              </w:rPr>
              <w:t>Машиннист</w:t>
            </w:r>
            <w:proofErr w:type="spellEnd"/>
            <w:r w:rsidRPr="002648BD">
              <w:rPr>
                <w:rFonts w:ascii="PragmaticaTT" w:eastAsia="Times New Roman" w:hAnsi="PragmaticaTT" w:cs="Times New Roman"/>
                <w:sz w:val="20"/>
                <w:szCs w:val="20"/>
                <w:lang w:eastAsia="ru-RU"/>
              </w:rPr>
              <w:t xml:space="preserve"> землесосной установки</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proofErr w:type="spellStart"/>
            <w:r w:rsidRPr="002648BD">
              <w:rPr>
                <w:rFonts w:ascii="PragmaticaTT" w:eastAsia="Times New Roman" w:hAnsi="PragmaticaTT" w:cs="Times New Roman"/>
                <w:sz w:val="20"/>
                <w:szCs w:val="20"/>
                <w:lang w:eastAsia="ru-RU"/>
              </w:rPr>
              <w:t>Гидромониторщик</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xml:space="preserve">Водитель автомобиля </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Итого ФОТ</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12</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514800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Средняя з/п по ОПР</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Электрослесарь</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proofErr w:type="spellStart"/>
            <w:r w:rsidRPr="002648BD">
              <w:rPr>
                <w:rFonts w:ascii="PragmaticaTT" w:eastAsia="Times New Roman" w:hAnsi="PragmaticaTT" w:cs="Times New Roman"/>
                <w:sz w:val="20"/>
                <w:szCs w:val="20"/>
                <w:lang w:eastAsia="ru-RU"/>
              </w:rPr>
              <w:t>Электрогазосварщик</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120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39600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Слесарь по ремонту горного оборудования</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120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39600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lastRenderedPageBreak/>
              <w:t>Плотник</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Подсобный рабочий</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110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108900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Повар</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110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72600</w:t>
            </w:r>
          </w:p>
        </w:tc>
      </w:tr>
      <w:tr w:rsidR="002648BD" w:rsidRPr="002648BD" w:rsidTr="002648BD">
        <w:trPr>
          <w:gridAfter w:val="1"/>
          <w:wAfter w:w="13"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Моторист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Кладовщик-заправщик</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Доводчик драгметалла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130</w:t>
            </w:r>
          </w:p>
        </w:tc>
        <w:tc>
          <w:tcPr>
            <w:tcW w:w="1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330</w:t>
            </w:r>
          </w:p>
        </w:tc>
        <w:tc>
          <w:tcPr>
            <w:tcW w:w="2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42900</w:t>
            </w:r>
          </w:p>
        </w:tc>
      </w:tr>
      <w:tr w:rsidR="002648BD" w:rsidRPr="002648BD" w:rsidTr="002648BD">
        <w:trPr>
          <w:gridAfter w:val="1"/>
          <w:wAfter w:w="13"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Итого ФОТ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12</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1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2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475200</w:t>
            </w:r>
          </w:p>
        </w:tc>
      </w:tr>
      <w:tr w:rsidR="002648BD" w:rsidRPr="002648BD" w:rsidTr="002648BD">
        <w:trPr>
          <w:gridAfter w:val="1"/>
          <w:wAfter w:w="13"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Средняя з/п по ВПР</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1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2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39600</w:t>
            </w:r>
          </w:p>
        </w:tc>
      </w:tr>
      <w:tr w:rsidR="002648BD" w:rsidRPr="002648BD" w:rsidTr="002648BD">
        <w:trPr>
          <w:gridAfter w:val="1"/>
          <w:wAfter w:w="13"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Начальник участка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25000</w:t>
            </w:r>
          </w:p>
        </w:tc>
        <w:tc>
          <w:tcPr>
            <w:tcW w:w="1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37500</w:t>
            </w:r>
          </w:p>
        </w:tc>
      </w:tr>
      <w:tr w:rsidR="002648BD" w:rsidRPr="002648BD" w:rsidTr="002648BD">
        <w:trPr>
          <w:gridAfter w:val="1"/>
          <w:wAfter w:w="13"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Главный механик</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25000</w:t>
            </w:r>
          </w:p>
        </w:tc>
        <w:tc>
          <w:tcPr>
            <w:tcW w:w="1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37500</w:t>
            </w:r>
          </w:p>
        </w:tc>
      </w:tr>
      <w:tr w:rsidR="002648BD" w:rsidRPr="002648BD" w:rsidTr="002648BD">
        <w:trPr>
          <w:gridAfter w:val="1"/>
          <w:wAfter w:w="13"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Инженер по снабжению</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20000</w:t>
            </w:r>
          </w:p>
        </w:tc>
        <w:tc>
          <w:tcPr>
            <w:tcW w:w="1760" w:type="dxa"/>
            <w:gridSpan w:val="4"/>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30000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Электромеханик</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60000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Энергетик</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30000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Маркшейдер</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30000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Геолог</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60000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Горный мастер</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60000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Инженер производственного участка</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30000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Зам.начальника участка</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23000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69000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Инженер по строительству</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30000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Инженер-эколог</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22500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Комендант</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20000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30000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Начальник драги</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25000</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1,5</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37500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Итого ФОТ</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18</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564000</w:t>
            </w:r>
          </w:p>
        </w:tc>
      </w:tr>
      <w:tr w:rsidR="002648BD" w:rsidRPr="002648BD" w:rsidTr="002648BD">
        <w:trPr>
          <w:gridAfter w:val="1"/>
          <w:wAfter w:w="13"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Средняя з/п по АУП</w:t>
            </w:r>
          </w:p>
        </w:tc>
        <w:tc>
          <w:tcPr>
            <w:tcW w:w="960" w:type="dxa"/>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1411" w:type="dxa"/>
            <w:gridSpan w:val="3"/>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1760" w:type="dxa"/>
            <w:gridSpan w:val="4"/>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 </w:t>
            </w:r>
          </w:p>
        </w:tc>
        <w:tc>
          <w:tcPr>
            <w:tcW w:w="2200" w:type="dxa"/>
            <w:gridSpan w:val="5"/>
            <w:tcBorders>
              <w:top w:val="nil"/>
              <w:left w:val="nil"/>
              <w:bottom w:val="single" w:sz="4" w:space="0" w:color="auto"/>
              <w:right w:val="single" w:sz="4" w:space="0" w:color="auto"/>
            </w:tcBorders>
            <w:shd w:val="clear" w:color="auto" w:fill="auto"/>
            <w:noWrap/>
            <w:vAlign w:val="bottom"/>
            <w:hideMark/>
          </w:tcPr>
          <w:p w:rsidR="002648BD" w:rsidRPr="002648BD" w:rsidRDefault="002648BD" w:rsidP="002648BD">
            <w:pPr>
              <w:spacing w:after="0" w:line="240" w:lineRule="auto"/>
              <w:jc w:val="right"/>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31333,33</w:t>
            </w:r>
          </w:p>
        </w:tc>
      </w:tr>
    </w:tbl>
    <w:p w:rsidR="00F210B9" w:rsidRDefault="00F210B9" w:rsidP="004C2F1B">
      <w:pPr>
        <w:jc w:val="center"/>
      </w:pPr>
    </w:p>
    <w:p w:rsidR="00F210B9" w:rsidRPr="002648BD" w:rsidRDefault="002648BD" w:rsidP="002648BD">
      <w:pPr>
        <w:pStyle w:val="a3"/>
        <w:numPr>
          <w:ilvl w:val="2"/>
          <w:numId w:val="1"/>
        </w:numPr>
        <w:jc w:val="both"/>
        <w:rPr>
          <w:rFonts w:ascii="Times New Roman" w:hAnsi="Times New Roman" w:cs="Times New Roman"/>
          <w:sz w:val="28"/>
          <w:szCs w:val="28"/>
        </w:rPr>
      </w:pPr>
      <w:r w:rsidRPr="002648BD">
        <w:rPr>
          <w:rFonts w:ascii="Times New Roman" w:hAnsi="Times New Roman" w:cs="Times New Roman"/>
          <w:sz w:val="28"/>
          <w:szCs w:val="28"/>
        </w:rPr>
        <w:t>Инвестиционные затраты</w:t>
      </w:r>
    </w:p>
    <w:p w:rsidR="002648BD" w:rsidRDefault="002648BD" w:rsidP="002648BD">
      <w:pPr>
        <w:ind w:firstLine="709"/>
        <w:jc w:val="both"/>
        <w:rPr>
          <w:rFonts w:ascii="Times New Roman" w:hAnsi="Times New Roman" w:cs="Times New Roman"/>
          <w:sz w:val="28"/>
          <w:szCs w:val="28"/>
        </w:rPr>
      </w:pPr>
      <w:r w:rsidRPr="002648BD">
        <w:rPr>
          <w:rFonts w:ascii="Times New Roman" w:hAnsi="Times New Roman" w:cs="Times New Roman"/>
          <w:sz w:val="28"/>
          <w:szCs w:val="28"/>
        </w:rPr>
        <w:t>Инвестиционные затраты разделены по периодам инвестирования, а также сгруппированы по инвестициям в нематериальные активы, основные средства (здания, сооружения, оборудование, машины и механизмы):</w:t>
      </w:r>
    </w:p>
    <w:p w:rsidR="002648BD" w:rsidRDefault="002648BD" w:rsidP="002648BD">
      <w:pPr>
        <w:ind w:firstLine="709"/>
        <w:jc w:val="both"/>
        <w:rPr>
          <w:rFonts w:ascii="Times New Roman" w:hAnsi="Times New Roman" w:cs="Times New Roman"/>
          <w:sz w:val="28"/>
          <w:szCs w:val="28"/>
        </w:rPr>
      </w:pPr>
    </w:p>
    <w:p w:rsidR="002648BD" w:rsidRDefault="002648BD" w:rsidP="002648BD">
      <w:pPr>
        <w:ind w:firstLine="709"/>
        <w:jc w:val="both"/>
        <w:rPr>
          <w:rFonts w:ascii="Times New Roman" w:hAnsi="Times New Roman" w:cs="Times New Roman"/>
          <w:sz w:val="28"/>
          <w:szCs w:val="28"/>
        </w:rPr>
      </w:pPr>
    </w:p>
    <w:p w:rsidR="002648BD" w:rsidRDefault="002648BD" w:rsidP="002648BD">
      <w:pPr>
        <w:ind w:firstLine="709"/>
        <w:jc w:val="both"/>
        <w:rPr>
          <w:rFonts w:ascii="Times New Roman" w:hAnsi="Times New Roman" w:cs="Times New Roman"/>
          <w:sz w:val="28"/>
          <w:szCs w:val="28"/>
        </w:rPr>
      </w:pPr>
    </w:p>
    <w:p w:rsidR="002648BD" w:rsidRDefault="002648BD" w:rsidP="002648BD">
      <w:pPr>
        <w:ind w:firstLine="709"/>
        <w:jc w:val="both"/>
        <w:rPr>
          <w:rFonts w:ascii="Times New Roman" w:hAnsi="Times New Roman" w:cs="Times New Roman"/>
          <w:sz w:val="28"/>
          <w:szCs w:val="28"/>
        </w:rPr>
      </w:pPr>
    </w:p>
    <w:p w:rsidR="002648BD" w:rsidRDefault="002648BD" w:rsidP="002648BD">
      <w:pPr>
        <w:ind w:firstLine="709"/>
        <w:jc w:val="both"/>
        <w:rPr>
          <w:rFonts w:ascii="Times New Roman" w:hAnsi="Times New Roman" w:cs="Times New Roman"/>
          <w:sz w:val="28"/>
          <w:szCs w:val="28"/>
        </w:rPr>
      </w:pPr>
    </w:p>
    <w:p w:rsidR="002648BD" w:rsidRDefault="002648BD" w:rsidP="002648BD">
      <w:pPr>
        <w:ind w:firstLine="709"/>
        <w:jc w:val="both"/>
        <w:rPr>
          <w:rFonts w:ascii="Times New Roman" w:hAnsi="Times New Roman" w:cs="Times New Roman"/>
          <w:sz w:val="28"/>
          <w:szCs w:val="28"/>
        </w:rPr>
      </w:pPr>
    </w:p>
    <w:p w:rsidR="002648BD" w:rsidRDefault="002648BD" w:rsidP="002648BD">
      <w:pPr>
        <w:ind w:firstLine="709"/>
        <w:jc w:val="both"/>
        <w:rPr>
          <w:rFonts w:ascii="Times New Roman" w:hAnsi="Times New Roman" w:cs="Times New Roman"/>
          <w:sz w:val="28"/>
          <w:szCs w:val="28"/>
        </w:rPr>
      </w:pPr>
    </w:p>
    <w:p w:rsidR="002648BD" w:rsidRDefault="002648BD" w:rsidP="002648BD">
      <w:pPr>
        <w:ind w:firstLine="709"/>
        <w:jc w:val="both"/>
        <w:rPr>
          <w:rFonts w:ascii="Times New Roman" w:hAnsi="Times New Roman" w:cs="Times New Roman"/>
          <w:sz w:val="28"/>
          <w:szCs w:val="28"/>
        </w:rPr>
      </w:pPr>
    </w:p>
    <w:p w:rsidR="002648BD" w:rsidRDefault="002648BD" w:rsidP="002648BD">
      <w:pPr>
        <w:ind w:firstLine="709"/>
        <w:jc w:val="both"/>
        <w:rPr>
          <w:rFonts w:ascii="Times New Roman" w:hAnsi="Times New Roman" w:cs="Times New Roman"/>
          <w:sz w:val="28"/>
          <w:szCs w:val="28"/>
        </w:rPr>
      </w:pPr>
    </w:p>
    <w:p w:rsidR="002648BD" w:rsidRPr="002648BD" w:rsidRDefault="002648BD" w:rsidP="002648BD">
      <w:pPr>
        <w:ind w:firstLine="709"/>
        <w:jc w:val="both"/>
        <w:rPr>
          <w:rFonts w:ascii="Times New Roman" w:hAnsi="Times New Roman" w:cs="Times New Roman"/>
          <w:sz w:val="28"/>
          <w:szCs w:val="28"/>
        </w:rPr>
      </w:pPr>
    </w:p>
    <w:p w:rsidR="00F210B9" w:rsidRDefault="00F210B9" w:rsidP="004C2F1B">
      <w:pPr>
        <w:jc w:val="center"/>
      </w:pPr>
    </w:p>
    <w:p w:rsidR="005E646A" w:rsidRDefault="005E646A" w:rsidP="005E646A">
      <w:pPr>
        <w:pStyle w:val="a3"/>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ОПТИМИСТИЧЕСКИЙ </w:t>
      </w:r>
      <w:r w:rsidRPr="002648BD">
        <w:rPr>
          <w:rFonts w:ascii="Times New Roman" w:hAnsi="Times New Roman" w:cs="Times New Roman"/>
          <w:b/>
          <w:sz w:val="28"/>
          <w:szCs w:val="28"/>
        </w:rPr>
        <w:t xml:space="preserve">СЦЕНАРИЙ </w:t>
      </w:r>
    </w:p>
    <w:p w:rsidR="005E646A" w:rsidRDefault="005E646A" w:rsidP="005E646A">
      <w:pPr>
        <w:spacing w:after="0" w:line="240" w:lineRule="auto"/>
        <w:ind w:firstLine="709"/>
        <w:rPr>
          <w:rFonts w:ascii="Times New Roman" w:hAnsi="Times New Roman" w:cs="Times New Roman"/>
          <w:b/>
          <w:sz w:val="28"/>
          <w:szCs w:val="28"/>
        </w:rPr>
      </w:pPr>
    </w:p>
    <w:p w:rsidR="005E646A" w:rsidRPr="002648BD" w:rsidRDefault="005E646A" w:rsidP="005E646A">
      <w:pPr>
        <w:pStyle w:val="a3"/>
        <w:numPr>
          <w:ilvl w:val="2"/>
          <w:numId w:val="1"/>
        </w:numPr>
        <w:spacing w:after="0" w:line="240" w:lineRule="auto"/>
        <w:rPr>
          <w:rFonts w:ascii="Times New Roman" w:hAnsi="Times New Roman" w:cs="Times New Roman"/>
          <w:sz w:val="28"/>
          <w:szCs w:val="28"/>
        </w:rPr>
      </w:pPr>
      <w:r w:rsidRPr="002648BD">
        <w:rPr>
          <w:rFonts w:ascii="Times New Roman" w:hAnsi="Times New Roman" w:cs="Times New Roman"/>
          <w:sz w:val="28"/>
          <w:szCs w:val="28"/>
        </w:rPr>
        <w:t>Расчет ставки дисконтирования:</w:t>
      </w:r>
    </w:p>
    <w:tbl>
      <w:tblPr>
        <w:tblW w:w="9346" w:type="dxa"/>
        <w:tblLook w:val="04A0"/>
      </w:tblPr>
      <w:tblGrid>
        <w:gridCol w:w="4678"/>
        <w:gridCol w:w="2880"/>
        <w:gridCol w:w="1780"/>
        <w:gridCol w:w="8"/>
      </w:tblGrid>
      <w:tr w:rsidR="005E646A" w:rsidRPr="002648BD" w:rsidTr="005C6D99">
        <w:trPr>
          <w:trHeight w:val="510"/>
        </w:trPr>
        <w:tc>
          <w:tcPr>
            <w:tcW w:w="9346" w:type="dxa"/>
            <w:gridSpan w:val="4"/>
            <w:tcBorders>
              <w:top w:val="nil"/>
              <w:left w:val="nil"/>
              <w:bottom w:val="single" w:sz="4" w:space="0" w:color="auto"/>
              <w:right w:val="nil"/>
            </w:tcBorders>
            <w:shd w:val="clear" w:color="auto" w:fill="auto"/>
            <w:vAlign w:val="center"/>
            <w:hideMark/>
          </w:tcPr>
          <w:p w:rsidR="005E646A" w:rsidRPr="002648BD" w:rsidRDefault="005E646A" w:rsidP="005C6D99">
            <w:pPr>
              <w:spacing w:after="0" w:line="240" w:lineRule="auto"/>
              <w:rPr>
                <w:rFonts w:ascii="PragmaticaTT" w:eastAsia="Times New Roman" w:hAnsi="PragmaticaTT" w:cs="Times New Roman"/>
                <w:b/>
                <w:bCs/>
                <w:sz w:val="20"/>
                <w:szCs w:val="20"/>
                <w:u w:val="single"/>
                <w:lang w:eastAsia="ru-RU"/>
              </w:rPr>
            </w:pPr>
            <w:r w:rsidRPr="002648BD">
              <w:rPr>
                <w:rFonts w:ascii="PragmaticaTT" w:eastAsia="Times New Roman" w:hAnsi="PragmaticaTT" w:cs="Times New Roman"/>
                <w:b/>
                <w:bCs/>
                <w:sz w:val="20"/>
                <w:szCs w:val="20"/>
                <w:u w:val="single"/>
                <w:lang w:eastAsia="ru-RU"/>
              </w:rPr>
              <w:t>Ставка дисконтирования по формуле Фишера:</w:t>
            </w:r>
          </w:p>
        </w:tc>
      </w:tr>
      <w:tr w:rsidR="005E646A" w:rsidRPr="002648BD" w:rsidTr="005C6D99">
        <w:trPr>
          <w:gridAfter w:val="1"/>
          <w:wAfter w:w="8" w:type="dxa"/>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Показатель</w:t>
            </w:r>
          </w:p>
        </w:tc>
        <w:tc>
          <w:tcPr>
            <w:tcW w:w="28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по прогнозу Минэкономразвития</w:t>
            </w:r>
          </w:p>
        </w:tc>
        <w:tc>
          <w:tcPr>
            <w:tcW w:w="17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 xml:space="preserve">по прогнозу независимых экспертов </w:t>
            </w:r>
          </w:p>
        </w:tc>
      </w:tr>
      <w:tr w:rsidR="005E646A" w:rsidRPr="002648BD" w:rsidTr="005C6D99">
        <w:trPr>
          <w:gridAfter w:val="1"/>
          <w:wAfter w:w="8" w:type="dxa"/>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Уровень инфляции на период инвестирования</w:t>
            </w:r>
          </w:p>
        </w:tc>
        <w:tc>
          <w:tcPr>
            <w:tcW w:w="28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w:t>
            </w:r>
          </w:p>
        </w:tc>
        <w:tc>
          <w:tcPr>
            <w:tcW w:w="17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4,80%</w:t>
            </w:r>
          </w:p>
        </w:tc>
      </w:tr>
      <w:tr w:rsidR="005E646A" w:rsidRPr="002648BD" w:rsidTr="005C6D99">
        <w:trPr>
          <w:gridAfter w:val="1"/>
          <w:wAfter w:w="8" w:type="dxa"/>
          <w:trHeight w:val="510"/>
        </w:trPr>
        <w:tc>
          <w:tcPr>
            <w:tcW w:w="4678" w:type="dxa"/>
            <w:tcBorders>
              <w:top w:val="nil"/>
              <w:left w:val="nil"/>
              <w:bottom w:val="nil"/>
              <w:right w:val="nil"/>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u w:val="single"/>
                <w:lang w:eastAsia="ru-RU"/>
              </w:rPr>
            </w:pPr>
            <w:r w:rsidRPr="002648BD">
              <w:rPr>
                <w:rFonts w:ascii="PragmaticaTT" w:eastAsia="Times New Roman" w:hAnsi="PragmaticaTT" w:cs="Times New Roman"/>
                <w:sz w:val="20"/>
                <w:szCs w:val="20"/>
                <w:u w:val="single"/>
                <w:lang w:eastAsia="ru-RU"/>
              </w:rPr>
              <w:t>Ключевая ставка установлена ЦБ РФ</w:t>
            </w:r>
          </w:p>
        </w:tc>
        <w:tc>
          <w:tcPr>
            <w:tcW w:w="2880" w:type="dxa"/>
            <w:tcBorders>
              <w:top w:val="nil"/>
              <w:left w:val="nil"/>
              <w:bottom w:val="nil"/>
              <w:right w:val="nil"/>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u w:val="single"/>
                <w:lang w:eastAsia="ru-RU"/>
              </w:rPr>
            </w:pPr>
          </w:p>
        </w:tc>
        <w:tc>
          <w:tcPr>
            <w:tcW w:w="1780" w:type="dxa"/>
            <w:tcBorders>
              <w:top w:val="nil"/>
              <w:left w:val="nil"/>
              <w:bottom w:val="nil"/>
              <w:right w:val="nil"/>
            </w:tcBorders>
            <w:shd w:val="clear" w:color="auto" w:fill="auto"/>
            <w:vAlign w:val="bottom"/>
            <w:hideMark/>
          </w:tcPr>
          <w:p w:rsidR="005E646A" w:rsidRPr="002648BD" w:rsidRDefault="005E646A" w:rsidP="005C6D99">
            <w:pPr>
              <w:spacing w:after="0" w:line="240" w:lineRule="auto"/>
              <w:jc w:val="center"/>
              <w:rPr>
                <w:rFonts w:ascii="Times New Roman" w:eastAsia="Times New Roman" w:hAnsi="Times New Roman" w:cs="Times New Roman"/>
                <w:sz w:val="20"/>
                <w:szCs w:val="20"/>
                <w:lang w:eastAsia="ru-RU"/>
              </w:rPr>
            </w:pPr>
          </w:p>
        </w:tc>
      </w:tr>
      <w:tr w:rsidR="005E646A" w:rsidRPr="002648BD" w:rsidTr="005C6D99">
        <w:trPr>
          <w:gridAfter w:val="1"/>
          <w:wAfter w:w="8" w:type="dxa"/>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Ключевая ставка</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7,75%</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7,75%</w:t>
            </w:r>
          </w:p>
        </w:tc>
      </w:tr>
      <w:tr w:rsidR="005E646A" w:rsidRPr="002648BD" w:rsidTr="005C6D99">
        <w:trPr>
          <w:trHeight w:val="510"/>
        </w:trPr>
        <w:tc>
          <w:tcPr>
            <w:tcW w:w="9346" w:type="dxa"/>
            <w:gridSpan w:val="4"/>
            <w:tcBorders>
              <w:top w:val="single" w:sz="4" w:space="0" w:color="auto"/>
              <w:left w:val="nil"/>
              <w:bottom w:val="nil"/>
              <w:right w:val="nil"/>
            </w:tcBorders>
            <w:shd w:val="clear" w:color="auto" w:fill="auto"/>
            <w:vAlign w:val="bottom"/>
            <w:hideMark/>
          </w:tcPr>
          <w:p w:rsidR="005E646A" w:rsidRDefault="005E646A" w:rsidP="005C6D99">
            <w:pPr>
              <w:spacing w:after="0" w:line="240" w:lineRule="auto"/>
              <w:rPr>
                <w:rFonts w:ascii="PragmaticaTT" w:eastAsia="Times New Roman" w:hAnsi="PragmaticaTT" w:cs="Times New Roman"/>
                <w:b/>
                <w:bCs/>
                <w:sz w:val="20"/>
                <w:szCs w:val="20"/>
                <w:lang w:eastAsia="ru-RU"/>
              </w:rPr>
            </w:pPr>
          </w:p>
          <w:p w:rsidR="005E646A" w:rsidRDefault="005E646A" w:rsidP="005C6D99">
            <w:pPr>
              <w:spacing w:after="0" w:line="240" w:lineRule="auto"/>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Оценка рисков произведена по кумулятивной модели</w:t>
            </w:r>
          </w:p>
          <w:p w:rsidR="005E646A" w:rsidRDefault="005E646A" w:rsidP="005C6D99">
            <w:pPr>
              <w:spacing w:after="0" w:line="240" w:lineRule="auto"/>
              <w:rPr>
                <w:rFonts w:ascii="PragmaticaTT" w:eastAsia="Times New Roman" w:hAnsi="PragmaticaTT" w:cs="Times New Roman"/>
                <w:b/>
                <w:bCs/>
                <w:sz w:val="20"/>
                <w:szCs w:val="20"/>
                <w:lang w:eastAsia="ru-RU"/>
              </w:rPr>
            </w:pPr>
          </w:p>
          <w:p w:rsidR="005E646A" w:rsidRPr="002648BD" w:rsidRDefault="005E646A" w:rsidP="005C6D99">
            <w:pPr>
              <w:spacing w:after="0" w:line="240" w:lineRule="auto"/>
              <w:rPr>
                <w:rFonts w:ascii="PragmaticaTT" w:eastAsia="Times New Roman" w:hAnsi="PragmaticaTT" w:cs="Times New Roman"/>
                <w:b/>
                <w:bCs/>
                <w:sz w:val="20"/>
                <w:szCs w:val="20"/>
                <w:lang w:eastAsia="ru-RU"/>
              </w:rPr>
            </w:pPr>
          </w:p>
        </w:tc>
      </w:tr>
      <w:tr w:rsidR="005E646A" w:rsidRPr="002648BD" w:rsidTr="005C6D99">
        <w:trPr>
          <w:gridAfter w:val="1"/>
          <w:wAfter w:w="8" w:type="dxa"/>
          <w:trHeight w:val="255"/>
        </w:trPr>
        <w:tc>
          <w:tcPr>
            <w:tcW w:w="4678" w:type="dxa"/>
            <w:tcBorders>
              <w:top w:val="nil"/>
              <w:left w:val="nil"/>
              <w:bottom w:val="nil"/>
              <w:right w:val="nil"/>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u w:val="single"/>
                <w:lang w:eastAsia="ru-RU"/>
              </w:rPr>
            </w:pPr>
            <w:r w:rsidRPr="002648BD">
              <w:rPr>
                <w:rFonts w:ascii="PragmaticaTT" w:eastAsia="Times New Roman" w:hAnsi="PragmaticaTT" w:cs="Times New Roman"/>
                <w:sz w:val="20"/>
                <w:szCs w:val="20"/>
                <w:u w:val="single"/>
                <w:lang w:eastAsia="ru-RU"/>
              </w:rPr>
              <w:t>Уровень риска по проекту</w:t>
            </w:r>
          </w:p>
        </w:tc>
        <w:tc>
          <w:tcPr>
            <w:tcW w:w="2880" w:type="dxa"/>
            <w:tcBorders>
              <w:top w:val="nil"/>
              <w:left w:val="nil"/>
              <w:bottom w:val="nil"/>
              <w:right w:val="nil"/>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u w:val="single"/>
                <w:lang w:eastAsia="ru-RU"/>
              </w:rPr>
            </w:pPr>
          </w:p>
        </w:tc>
        <w:tc>
          <w:tcPr>
            <w:tcW w:w="1780" w:type="dxa"/>
            <w:tcBorders>
              <w:top w:val="nil"/>
              <w:left w:val="nil"/>
              <w:bottom w:val="nil"/>
              <w:right w:val="nil"/>
            </w:tcBorders>
            <w:shd w:val="clear" w:color="auto" w:fill="auto"/>
            <w:vAlign w:val="bottom"/>
            <w:hideMark/>
          </w:tcPr>
          <w:p w:rsidR="005E646A" w:rsidRPr="002648BD" w:rsidRDefault="005E646A" w:rsidP="005C6D99">
            <w:pPr>
              <w:spacing w:after="0" w:line="240" w:lineRule="auto"/>
              <w:jc w:val="center"/>
              <w:rPr>
                <w:rFonts w:ascii="Times New Roman" w:eastAsia="Times New Roman" w:hAnsi="Times New Roman" w:cs="Times New Roman"/>
                <w:sz w:val="20"/>
                <w:szCs w:val="20"/>
                <w:lang w:eastAsia="ru-RU"/>
              </w:rPr>
            </w:pPr>
          </w:p>
        </w:tc>
      </w:tr>
      <w:tr w:rsidR="005E646A" w:rsidRPr="002648BD" w:rsidTr="005C6D99">
        <w:trPr>
          <w:gridAfter w:val="1"/>
          <w:wAfter w:w="8" w:type="dxa"/>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proofErr w:type="spellStart"/>
            <w:r w:rsidRPr="002648BD">
              <w:rPr>
                <w:rFonts w:ascii="PragmaticaTT" w:eastAsia="Times New Roman" w:hAnsi="PragmaticaTT" w:cs="Times New Roman"/>
                <w:sz w:val="20"/>
                <w:szCs w:val="20"/>
                <w:lang w:eastAsia="ru-RU"/>
              </w:rPr>
              <w:t>страновый</w:t>
            </w:r>
            <w:proofErr w:type="spellEnd"/>
            <w:r w:rsidRPr="002648BD">
              <w:rPr>
                <w:rFonts w:ascii="PragmaticaTT" w:eastAsia="Times New Roman" w:hAnsi="PragmaticaTT" w:cs="Times New Roman"/>
                <w:sz w:val="20"/>
                <w:szCs w:val="20"/>
                <w:lang w:eastAsia="ru-RU"/>
              </w:rPr>
              <w:t xml:space="preserve">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Pr>
                <w:rFonts w:ascii="PragmaticaTT" w:eastAsia="Times New Roman" w:hAnsi="PragmaticaTT" w:cs="Times New Roman"/>
                <w:sz w:val="20"/>
                <w:szCs w:val="20"/>
                <w:lang w:eastAsia="ru-RU"/>
              </w:rPr>
              <w:t>1</w:t>
            </w:r>
            <w:r w:rsidRPr="002648BD">
              <w:rPr>
                <w:rFonts w:ascii="PragmaticaTT" w:eastAsia="Times New Roman" w:hAnsi="PragmaticaTT" w:cs="Times New Roman"/>
                <w:sz w:val="20"/>
                <w:szCs w:val="20"/>
                <w:lang w:eastAsia="ru-RU"/>
              </w:rPr>
              <w:t>%</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Pr>
                <w:rFonts w:ascii="PragmaticaTT" w:eastAsia="Times New Roman" w:hAnsi="PragmaticaTT" w:cs="Times New Roman"/>
                <w:sz w:val="20"/>
                <w:szCs w:val="20"/>
                <w:lang w:eastAsia="ru-RU"/>
              </w:rPr>
              <w:t>1,5</w:t>
            </w:r>
            <w:r w:rsidRPr="002648BD">
              <w:rPr>
                <w:rFonts w:ascii="PragmaticaTT" w:eastAsia="Times New Roman" w:hAnsi="PragmaticaTT" w:cs="Times New Roman"/>
                <w:sz w:val="20"/>
                <w:szCs w:val="20"/>
                <w:lang w:eastAsia="ru-RU"/>
              </w:rPr>
              <w:t>%</w:t>
            </w:r>
          </w:p>
        </w:tc>
      </w:tr>
      <w:tr w:rsidR="005E646A" w:rsidRPr="002648BD" w:rsidTr="005C6D99">
        <w:trPr>
          <w:gridAfter w:val="1"/>
          <w:wAfter w:w="8" w:type="dxa"/>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риск неполучения дохода</w:t>
            </w:r>
          </w:p>
        </w:tc>
        <w:tc>
          <w:tcPr>
            <w:tcW w:w="28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Pr>
                <w:rFonts w:ascii="PragmaticaTT" w:eastAsia="Times New Roman" w:hAnsi="PragmaticaTT" w:cs="Times New Roman"/>
                <w:sz w:val="20"/>
                <w:szCs w:val="20"/>
                <w:lang w:eastAsia="ru-RU"/>
              </w:rPr>
              <w:t>2</w:t>
            </w:r>
            <w:r w:rsidRPr="002648BD">
              <w:rPr>
                <w:rFonts w:ascii="PragmaticaTT" w:eastAsia="Times New Roman" w:hAnsi="PragmaticaTT" w:cs="Times New Roman"/>
                <w:sz w:val="20"/>
                <w:szCs w:val="20"/>
                <w:lang w:eastAsia="ru-RU"/>
              </w:rPr>
              <w:t>%</w:t>
            </w:r>
          </w:p>
        </w:tc>
        <w:tc>
          <w:tcPr>
            <w:tcW w:w="17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Pr>
                <w:rFonts w:ascii="PragmaticaTT" w:eastAsia="Times New Roman" w:hAnsi="PragmaticaTT" w:cs="Times New Roman"/>
                <w:sz w:val="20"/>
                <w:szCs w:val="20"/>
                <w:lang w:eastAsia="ru-RU"/>
              </w:rPr>
              <w:t>2</w:t>
            </w:r>
            <w:r w:rsidRPr="002648BD">
              <w:rPr>
                <w:rFonts w:ascii="PragmaticaTT" w:eastAsia="Times New Roman" w:hAnsi="PragmaticaTT" w:cs="Times New Roman"/>
                <w:sz w:val="20"/>
                <w:szCs w:val="20"/>
                <w:lang w:eastAsia="ru-RU"/>
              </w:rPr>
              <w:t>%</w:t>
            </w:r>
          </w:p>
        </w:tc>
      </w:tr>
      <w:tr w:rsidR="005E646A" w:rsidRPr="002648BD" w:rsidTr="005C6D99">
        <w:trPr>
          <w:gridAfter w:val="1"/>
          <w:wAfter w:w="8" w:type="dxa"/>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производственный</w:t>
            </w:r>
          </w:p>
        </w:tc>
        <w:tc>
          <w:tcPr>
            <w:tcW w:w="28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Pr>
                <w:rFonts w:ascii="PragmaticaTT" w:eastAsia="Times New Roman" w:hAnsi="PragmaticaTT" w:cs="Times New Roman"/>
                <w:sz w:val="20"/>
                <w:szCs w:val="20"/>
                <w:lang w:eastAsia="ru-RU"/>
              </w:rPr>
              <w:t>2</w:t>
            </w:r>
            <w:r w:rsidRPr="002648BD">
              <w:rPr>
                <w:rFonts w:ascii="PragmaticaTT" w:eastAsia="Times New Roman" w:hAnsi="PragmaticaTT" w:cs="Times New Roman"/>
                <w:sz w:val="20"/>
                <w:szCs w:val="20"/>
                <w:lang w:eastAsia="ru-RU"/>
              </w:rPr>
              <w:t>%</w:t>
            </w:r>
          </w:p>
        </w:tc>
        <w:tc>
          <w:tcPr>
            <w:tcW w:w="17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Pr>
                <w:rFonts w:ascii="PragmaticaTT" w:eastAsia="Times New Roman" w:hAnsi="PragmaticaTT" w:cs="Times New Roman"/>
                <w:sz w:val="20"/>
                <w:szCs w:val="20"/>
                <w:lang w:eastAsia="ru-RU"/>
              </w:rPr>
              <w:t>2</w:t>
            </w:r>
            <w:r w:rsidRPr="002648BD">
              <w:rPr>
                <w:rFonts w:ascii="PragmaticaTT" w:eastAsia="Times New Roman" w:hAnsi="PragmaticaTT" w:cs="Times New Roman"/>
                <w:sz w:val="20"/>
                <w:szCs w:val="20"/>
                <w:lang w:eastAsia="ru-RU"/>
              </w:rPr>
              <w:t>%</w:t>
            </w:r>
          </w:p>
        </w:tc>
      </w:tr>
      <w:tr w:rsidR="005E646A" w:rsidRPr="002648BD" w:rsidTr="005C6D99">
        <w:trPr>
          <w:gridAfter w:val="1"/>
          <w:wAfter w:w="8" w:type="dxa"/>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конъюнктурный (рыночный)</w:t>
            </w:r>
          </w:p>
        </w:tc>
        <w:tc>
          <w:tcPr>
            <w:tcW w:w="28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Pr>
                <w:rFonts w:ascii="PragmaticaTT" w:eastAsia="Times New Roman" w:hAnsi="PragmaticaTT" w:cs="Times New Roman"/>
                <w:sz w:val="20"/>
                <w:szCs w:val="20"/>
                <w:lang w:eastAsia="ru-RU"/>
              </w:rPr>
              <w:t>2</w:t>
            </w:r>
            <w:r w:rsidRPr="002648BD">
              <w:rPr>
                <w:rFonts w:ascii="PragmaticaTT" w:eastAsia="Times New Roman" w:hAnsi="PragmaticaTT" w:cs="Times New Roman"/>
                <w:sz w:val="20"/>
                <w:szCs w:val="20"/>
                <w:lang w:eastAsia="ru-RU"/>
              </w:rPr>
              <w:t>%</w:t>
            </w:r>
          </w:p>
        </w:tc>
        <w:tc>
          <w:tcPr>
            <w:tcW w:w="1780" w:type="dxa"/>
            <w:tcBorders>
              <w:top w:val="nil"/>
              <w:left w:val="nil"/>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r>
              <w:rPr>
                <w:rFonts w:ascii="PragmaticaTT" w:eastAsia="Times New Roman" w:hAnsi="PragmaticaTT" w:cs="Times New Roman"/>
                <w:sz w:val="20"/>
                <w:szCs w:val="20"/>
                <w:lang w:eastAsia="ru-RU"/>
              </w:rPr>
              <w:t>2</w:t>
            </w:r>
            <w:r w:rsidRPr="002648BD">
              <w:rPr>
                <w:rFonts w:ascii="PragmaticaTT" w:eastAsia="Times New Roman" w:hAnsi="PragmaticaTT" w:cs="Times New Roman"/>
                <w:sz w:val="20"/>
                <w:szCs w:val="20"/>
                <w:lang w:eastAsia="ru-RU"/>
              </w:rPr>
              <w:t>%</w:t>
            </w:r>
          </w:p>
        </w:tc>
      </w:tr>
      <w:tr w:rsidR="005E646A" w:rsidRPr="002648BD" w:rsidTr="005C6D99">
        <w:trPr>
          <w:gridAfter w:val="1"/>
          <w:wAfter w:w="8" w:type="dxa"/>
          <w:trHeight w:val="255"/>
        </w:trPr>
        <w:tc>
          <w:tcPr>
            <w:tcW w:w="4678" w:type="dxa"/>
            <w:tcBorders>
              <w:top w:val="nil"/>
              <w:left w:val="nil"/>
              <w:bottom w:val="nil"/>
              <w:right w:val="nil"/>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sz w:val="20"/>
                <w:szCs w:val="20"/>
                <w:lang w:eastAsia="ru-RU"/>
              </w:rPr>
            </w:pPr>
          </w:p>
        </w:tc>
        <w:tc>
          <w:tcPr>
            <w:tcW w:w="2880" w:type="dxa"/>
            <w:tcBorders>
              <w:top w:val="nil"/>
              <w:left w:val="nil"/>
              <w:bottom w:val="nil"/>
              <w:right w:val="nil"/>
            </w:tcBorders>
            <w:shd w:val="clear" w:color="auto" w:fill="auto"/>
            <w:vAlign w:val="bottom"/>
            <w:hideMark/>
          </w:tcPr>
          <w:p w:rsidR="005E646A" w:rsidRPr="002648BD" w:rsidRDefault="005E646A" w:rsidP="005C6D99">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vAlign w:val="bottom"/>
            <w:hideMark/>
          </w:tcPr>
          <w:p w:rsidR="005E646A" w:rsidRPr="002648BD" w:rsidRDefault="005E646A" w:rsidP="005C6D99">
            <w:pPr>
              <w:spacing w:after="0" w:line="240" w:lineRule="auto"/>
              <w:jc w:val="center"/>
              <w:rPr>
                <w:rFonts w:ascii="Times New Roman" w:eastAsia="Times New Roman" w:hAnsi="Times New Roman" w:cs="Times New Roman"/>
                <w:sz w:val="20"/>
                <w:szCs w:val="20"/>
                <w:lang w:eastAsia="ru-RU"/>
              </w:rPr>
            </w:pPr>
          </w:p>
        </w:tc>
      </w:tr>
      <w:tr w:rsidR="005E646A" w:rsidRPr="002648BD" w:rsidTr="005C6D99">
        <w:trPr>
          <w:gridAfter w:val="1"/>
          <w:wAfter w:w="8" w:type="dxa"/>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46A" w:rsidRPr="002648BD" w:rsidRDefault="005E646A" w:rsidP="005C6D99">
            <w:pPr>
              <w:spacing w:after="0" w:line="240" w:lineRule="auto"/>
              <w:jc w:val="center"/>
              <w:rPr>
                <w:rFonts w:ascii="PragmaticaTT" w:eastAsia="Times New Roman" w:hAnsi="PragmaticaTT" w:cs="Times New Roman"/>
                <w:b/>
                <w:bCs/>
                <w:sz w:val="20"/>
                <w:szCs w:val="20"/>
                <w:lang w:eastAsia="ru-RU"/>
              </w:rPr>
            </w:pPr>
            <w:r w:rsidRPr="002648BD">
              <w:rPr>
                <w:rFonts w:ascii="PragmaticaTT" w:eastAsia="Times New Roman" w:hAnsi="PragmaticaTT" w:cs="Times New Roman"/>
                <w:b/>
                <w:bCs/>
                <w:sz w:val="20"/>
                <w:szCs w:val="20"/>
                <w:lang w:eastAsia="ru-RU"/>
              </w:rPr>
              <w:t>ИТОГО ставка дисконтирования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5E646A" w:rsidRPr="002648BD" w:rsidRDefault="005E646A" w:rsidP="005E646A">
            <w:pPr>
              <w:spacing w:after="0" w:line="240" w:lineRule="auto"/>
              <w:jc w:val="center"/>
              <w:rPr>
                <w:rFonts w:ascii="PragmaticaTT" w:eastAsia="Times New Roman" w:hAnsi="PragmaticaTT" w:cs="Times New Roman"/>
                <w:sz w:val="20"/>
                <w:szCs w:val="20"/>
                <w:lang w:eastAsia="ru-RU"/>
              </w:rPr>
            </w:pPr>
            <w:r>
              <w:rPr>
                <w:rFonts w:ascii="PragmaticaTT" w:eastAsia="Times New Roman" w:hAnsi="PragmaticaTT" w:cs="Times New Roman"/>
                <w:sz w:val="20"/>
                <w:szCs w:val="20"/>
                <w:lang w:eastAsia="ru-RU"/>
              </w:rPr>
              <w:t>19</w:t>
            </w:r>
            <w:r w:rsidRPr="002648BD">
              <w:rPr>
                <w:rFonts w:ascii="PragmaticaTT" w:eastAsia="Times New Roman" w:hAnsi="PragmaticaTT" w:cs="Times New Roman"/>
                <w:sz w:val="20"/>
                <w:szCs w:val="20"/>
                <w:lang w:eastAsia="ru-RU"/>
              </w:rPr>
              <w:t>%</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5E646A" w:rsidRPr="002648BD" w:rsidRDefault="005E646A" w:rsidP="005E646A">
            <w:pPr>
              <w:spacing w:after="0" w:line="240" w:lineRule="auto"/>
              <w:jc w:val="center"/>
              <w:rPr>
                <w:rFonts w:ascii="PragmaticaTT" w:eastAsia="Times New Roman" w:hAnsi="PragmaticaTT" w:cs="Times New Roman"/>
                <w:sz w:val="20"/>
                <w:szCs w:val="20"/>
                <w:lang w:eastAsia="ru-RU"/>
              </w:rPr>
            </w:pPr>
            <w:r w:rsidRPr="002648BD">
              <w:rPr>
                <w:rFonts w:ascii="PragmaticaTT" w:eastAsia="Times New Roman" w:hAnsi="PragmaticaTT" w:cs="Times New Roman"/>
                <w:sz w:val="20"/>
                <w:szCs w:val="20"/>
                <w:lang w:eastAsia="ru-RU"/>
              </w:rPr>
              <w:t>2</w:t>
            </w:r>
            <w:r>
              <w:rPr>
                <w:rFonts w:ascii="PragmaticaTT" w:eastAsia="Times New Roman" w:hAnsi="PragmaticaTT" w:cs="Times New Roman"/>
                <w:sz w:val="20"/>
                <w:szCs w:val="20"/>
                <w:lang w:eastAsia="ru-RU"/>
              </w:rPr>
              <w:t>0</w:t>
            </w:r>
            <w:r w:rsidRPr="002648BD">
              <w:rPr>
                <w:rFonts w:ascii="PragmaticaTT" w:eastAsia="Times New Roman" w:hAnsi="PragmaticaTT" w:cs="Times New Roman"/>
                <w:sz w:val="20"/>
                <w:szCs w:val="20"/>
                <w:lang w:eastAsia="ru-RU"/>
              </w:rPr>
              <w:t>%</w:t>
            </w:r>
          </w:p>
        </w:tc>
      </w:tr>
    </w:tbl>
    <w:p w:rsidR="00F210B9" w:rsidRPr="005E646A" w:rsidRDefault="00F210B9" w:rsidP="005E646A">
      <w:pPr>
        <w:ind w:firstLine="709"/>
        <w:jc w:val="both"/>
        <w:rPr>
          <w:rFonts w:ascii="Times New Roman" w:hAnsi="Times New Roman" w:cs="Times New Roman"/>
          <w:sz w:val="28"/>
          <w:szCs w:val="28"/>
        </w:rPr>
      </w:pPr>
    </w:p>
    <w:p w:rsidR="00F210B9" w:rsidRPr="005E646A" w:rsidRDefault="005E646A" w:rsidP="005E646A">
      <w:pPr>
        <w:ind w:firstLine="709"/>
        <w:jc w:val="both"/>
        <w:rPr>
          <w:rFonts w:ascii="Times New Roman" w:hAnsi="Times New Roman" w:cs="Times New Roman"/>
          <w:sz w:val="28"/>
          <w:szCs w:val="28"/>
        </w:rPr>
      </w:pPr>
      <w:r w:rsidRPr="005E646A">
        <w:rPr>
          <w:rFonts w:ascii="Times New Roman" w:hAnsi="Times New Roman" w:cs="Times New Roman"/>
          <w:sz w:val="28"/>
          <w:szCs w:val="28"/>
        </w:rPr>
        <w:t>Все расчеты по прямым и инвестиционным затратам, а также накладным расходам и затратам на оплату труда сохраняются, как в консервативном варианте.</w:t>
      </w:r>
    </w:p>
    <w:p w:rsidR="005E646A" w:rsidRPr="005E646A" w:rsidRDefault="005E646A" w:rsidP="005E646A">
      <w:pPr>
        <w:ind w:firstLine="709"/>
        <w:jc w:val="both"/>
        <w:rPr>
          <w:rFonts w:ascii="Times New Roman" w:hAnsi="Times New Roman" w:cs="Times New Roman"/>
          <w:sz w:val="28"/>
          <w:szCs w:val="28"/>
        </w:rPr>
      </w:pPr>
      <w:r w:rsidRPr="005E646A">
        <w:rPr>
          <w:rFonts w:ascii="Times New Roman" w:hAnsi="Times New Roman" w:cs="Times New Roman"/>
          <w:sz w:val="28"/>
          <w:szCs w:val="28"/>
        </w:rPr>
        <w:t>Фактически консервативный вариант – это стрессовая модель, описывающая все множ</w:t>
      </w:r>
      <w:bookmarkStart w:id="0" w:name="_GoBack"/>
      <w:bookmarkEnd w:id="0"/>
      <w:r w:rsidRPr="005E646A">
        <w:rPr>
          <w:rFonts w:ascii="Times New Roman" w:hAnsi="Times New Roman" w:cs="Times New Roman"/>
          <w:sz w:val="28"/>
          <w:szCs w:val="28"/>
        </w:rPr>
        <w:t>ество возможных рисков. Хотя и при ставке дисконтирования в 20% и уровне кредитования 12% - проект проходит испытание на устойчивость.</w:t>
      </w:r>
    </w:p>
    <w:p w:rsidR="00F210B9" w:rsidRDefault="00F210B9" w:rsidP="004C2F1B">
      <w:pPr>
        <w:jc w:val="center"/>
      </w:pPr>
    </w:p>
    <w:p w:rsidR="00F210B9" w:rsidRDefault="00F210B9" w:rsidP="004C2F1B">
      <w:pPr>
        <w:jc w:val="center"/>
      </w:pPr>
    </w:p>
    <w:p w:rsidR="00F210B9" w:rsidRDefault="00D92F83" w:rsidP="004C2F1B">
      <w:pPr>
        <w:jc w:val="center"/>
      </w:pPr>
      <w:r>
        <w:rPr>
          <w:noProof/>
          <w:lang w:eastAsia="ru-RU"/>
        </w:rPr>
        <w:pict>
          <v:rect id="Прямоугольник 8" o:spid="_x0000_s1026" style="position:absolute;left:0;text-align:left;margin-left:215.7pt;margin-top:165.25pt;width:31.5pt;height:3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" fillcolor="white [3212]" stroked="f" strokeweight="1pt"/>
        </w:pict>
      </w:r>
    </w:p>
    <w:sectPr w:rsidR="00F210B9" w:rsidSect="00B4642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11" w:rsidRDefault="00011011" w:rsidP="00A66688">
      <w:pPr>
        <w:spacing w:after="0" w:line="240" w:lineRule="auto"/>
      </w:pPr>
      <w:r>
        <w:separator/>
      </w:r>
    </w:p>
  </w:endnote>
  <w:endnote w:type="continuationSeparator" w:id="0">
    <w:p w:rsidR="00011011" w:rsidRDefault="00011011" w:rsidP="00A66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T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942718"/>
      <w:docPartObj>
        <w:docPartGallery w:val="Page Numbers (Bottom of Page)"/>
        <w:docPartUnique/>
      </w:docPartObj>
    </w:sdtPr>
    <w:sdtContent>
      <w:p w:rsidR="00A66688" w:rsidRDefault="00D92F83">
        <w:pPr>
          <w:pStyle w:val="a7"/>
          <w:jc w:val="center"/>
        </w:pPr>
        <w:r>
          <w:fldChar w:fldCharType="begin"/>
        </w:r>
        <w:r w:rsidR="00A66688">
          <w:instrText>PAGE   \* MERGEFORMAT</w:instrText>
        </w:r>
        <w:r>
          <w:fldChar w:fldCharType="separate"/>
        </w:r>
        <w:r w:rsidR="00BF444F">
          <w:rPr>
            <w:noProof/>
          </w:rPr>
          <w:t>5</w:t>
        </w:r>
        <w:r>
          <w:fldChar w:fldCharType="end"/>
        </w:r>
      </w:p>
    </w:sdtContent>
  </w:sdt>
  <w:p w:rsidR="00A66688" w:rsidRDefault="00A666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11" w:rsidRDefault="00011011" w:rsidP="00A66688">
      <w:pPr>
        <w:spacing w:after="0" w:line="240" w:lineRule="auto"/>
      </w:pPr>
      <w:r>
        <w:separator/>
      </w:r>
    </w:p>
  </w:footnote>
  <w:footnote w:type="continuationSeparator" w:id="0">
    <w:p w:rsidR="00011011" w:rsidRDefault="00011011" w:rsidP="00A66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ED4"/>
    <w:multiLevelType w:val="hybridMultilevel"/>
    <w:tmpl w:val="844E1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32D66"/>
    <w:multiLevelType w:val="hybridMultilevel"/>
    <w:tmpl w:val="A5D0A7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5C7446"/>
    <w:multiLevelType w:val="hybridMultilevel"/>
    <w:tmpl w:val="CDC0E62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7175A38"/>
    <w:multiLevelType w:val="multilevel"/>
    <w:tmpl w:val="7F660B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861325A"/>
    <w:multiLevelType w:val="hybridMultilevel"/>
    <w:tmpl w:val="AAF041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2A02C1"/>
    <w:multiLevelType w:val="hybridMultilevel"/>
    <w:tmpl w:val="F11EA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34CFB"/>
    <w:multiLevelType w:val="hybridMultilevel"/>
    <w:tmpl w:val="D5548B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F6992"/>
    <w:multiLevelType w:val="hybridMultilevel"/>
    <w:tmpl w:val="93E67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06713"/>
    <w:multiLevelType w:val="hybridMultilevel"/>
    <w:tmpl w:val="12C8C526"/>
    <w:lvl w:ilvl="0" w:tplc="9A0AE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65044D"/>
    <w:multiLevelType w:val="hybridMultilevel"/>
    <w:tmpl w:val="7D2C71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6D3F9D"/>
    <w:multiLevelType w:val="hybridMultilevel"/>
    <w:tmpl w:val="FEDE1ED6"/>
    <w:lvl w:ilvl="0" w:tplc="9DD8E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0"/>
  </w:num>
  <w:num w:numId="5">
    <w:abstractNumId w:val="8"/>
  </w:num>
  <w:num w:numId="6">
    <w:abstractNumId w:val="7"/>
  </w:num>
  <w:num w:numId="7">
    <w:abstractNumId w:val="6"/>
  </w:num>
  <w:num w:numId="8">
    <w:abstractNumId w:val="1"/>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3445"/>
    <w:rsid w:val="00011011"/>
    <w:rsid w:val="00022C4D"/>
    <w:rsid w:val="00062116"/>
    <w:rsid w:val="0007702C"/>
    <w:rsid w:val="000820C4"/>
    <w:rsid w:val="00116693"/>
    <w:rsid w:val="00132B74"/>
    <w:rsid w:val="00177915"/>
    <w:rsid w:val="001B2451"/>
    <w:rsid w:val="001B6C19"/>
    <w:rsid w:val="001C4CC7"/>
    <w:rsid w:val="001E32E4"/>
    <w:rsid w:val="002648BD"/>
    <w:rsid w:val="00320A44"/>
    <w:rsid w:val="003733B1"/>
    <w:rsid w:val="003C7375"/>
    <w:rsid w:val="003D6C13"/>
    <w:rsid w:val="00406B5F"/>
    <w:rsid w:val="004C28BB"/>
    <w:rsid w:val="004C2F1B"/>
    <w:rsid w:val="005148B1"/>
    <w:rsid w:val="0053126D"/>
    <w:rsid w:val="005428BE"/>
    <w:rsid w:val="005E1A47"/>
    <w:rsid w:val="005E646A"/>
    <w:rsid w:val="006721E6"/>
    <w:rsid w:val="0067306D"/>
    <w:rsid w:val="006F2D3A"/>
    <w:rsid w:val="006F4A82"/>
    <w:rsid w:val="00706E98"/>
    <w:rsid w:val="00732A89"/>
    <w:rsid w:val="007C65A6"/>
    <w:rsid w:val="007D5B3E"/>
    <w:rsid w:val="0083443F"/>
    <w:rsid w:val="00877666"/>
    <w:rsid w:val="008A7DDA"/>
    <w:rsid w:val="008B4A51"/>
    <w:rsid w:val="00A35B35"/>
    <w:rsid w:val="00A66688"/>
    <w:rsid w:val="00B46422"/>
    <w:rsid w:val="00BF444F"/>
    <w:rsid w:val="00C80517"/>
    <w:rsid w:val="00D92F83"/>
    <w:rsid w:val="00E33445"/>
    <w:rsid w:val="00F210B9"/>
    <w:rsid w:val="00F84CA9"/>
    <w:rsid w:val="00FB4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445"/>
    <w:pPr>
      <w:ind w:left="720"/>
      <w:contextualSpacing/>
    </w:pPr>
  </w:style>
  <w:style w:type="table" w:styleId="a4">
    <w:name w:val="Table Grid"/>
    <w:basedOn w:val="a1"/>
    <w:uiPriority w:val="39"/>
    <w:rsid w:val="001B2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66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6688"/>
  </w:style>
  <w:style w:type="paragraph" w:styleId="a7">
    <w:name w:val="footer"/>
    <w:basedOn w:val="a"/>
    <w:link w:val="a8"/>
    <w:uiPriority w:val="99"/>
    <w:unhideWhenUsed/>
    <w:rsid w:val="00A666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6688"/>
  </w:style>
  <w:style w:type="paragraph" w:styleId="a9">
    <w:name w:val="Balloon Text"/>
    <w:basedOn w:val="a"/>
    <w:link w:val="aa"/>
    <w:uiPriority w:val="99"/>
    <w:semiHidden/>
    <w:unhideWhenUsed/>
    <w:rsid w:val="005E646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64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244442">
      <w:bodyDiv w:val="1"/>
      <w:marLeft w:val="0"/>
      <w:marRight w:val="0"/>
      <w:marTop w:val="0"/>
      <w:marBottom w:val="0"/>
      <w:divBdr>
        <w:top w:val="none" w:sz="0" w:space="0" w:color="auto"/>
        <w:left w:val="none" w:sz="0" w:space="0" w:color="auto"/>
        <w:bottom w:val="none" w:sz="0" w:space="0" w:color="auto"/>
        <w:right w:val="none" w:sz="0" w:space="0" w:color="auto"/>
      </w:divBdr>
    </w:div>
    <w:div w:id="772942338">
      <w:bodyDiv w:val="1"/>
      <w:marLeft w:val="0"/>
      <w:marRight w:val="0"/>
      <w:marTop w:val="0"/>
      <w:marBottom w:val="0"/>
      <w:divBdr>
        <w:top w:val="none" w:sz="0" w:space="0" w:color="auto"/>
        <w:left w:val="none" w:sz="0" w:space="0" w:color="auto"/>
        <w:bottom w:val="none" w:sz="0" w:space="0" w:color="auto"/>
        <w:right w:val="none" w:sz="0" w:space="0" w:color="auto"/>
      </w:divBdr>
    </w:div>
    <w:div w:id="1018582949">
      <w:bodyDiv w:val="1"/>
      <w:marLeft w:val="0"/>
      <w:marRight w:val="0"/>
      <w:marTop w:val="0"/>
      <w:marBottom w:val="0"/>
      <w:divBdr>
        <w:top w:val="none" w:sz="0" w:space="0" w:color="auto"/>
        <w:left w:val="none" w:sz="0" w:space="0" w:color="auto"/>
        <w:bottom w:val="none" w:sz="0" w:space="0" w:color="auto"/>
        <w:right w:val="none" w:sz="0" w:space="0" w:color="auto"/>
      </w:divBdr>
    </w:div>
    <w:div w:id="1251547264">
      <w:bodyDiv w:val="1"/>
      <w:marLeft w:val="0"/>
      <w:marRight w:val="0"/>
      <w:marTop w:val="0"/>
      <w:marBottom w:val="0"/>
      <w:divBdr>
        <w:top w:val="none" w:sz="0" w:space="0" w:color="auto"/>
        <w:left w:val="none" w:sz="0" w:space="0" w:color="auto"/>
        <w:bottom w:val="none" w:sz="0" w:space="0" w:color="auto"/>
        <w:right w:val="none" w:sz="0" w:space="0" w:color="auto"/>
      </w:divBdr>
    </w:div>
    <w:div w:id="1801612052">
      <w:bodyDiv w:val="1"/>
      <w:marLeft w:val="0"/>
      <w:marRight w:val="0"/>
      <w:marTop w:val="0"/>
      <w:marBottom w:val="0"/>
      <w:divBdr>
        <w:top w:val="none" w:sz="0" w:space="0" w:color="auto"/>
        <w:left w:val="none" w:sz="0" w:space="0" w:color="auto"/>
        <w:bottom w:val="none" w:sz="0" w:space="0" w:color="auto"/>
        <w:right w:val="none" w:sz="0" w:space="0" w:color="auto"/>
      </w:divBdr>
    </w:div>
    <w:div w:id="1946035877">
      <w:bodyDiv w:val="1"/>
      <w:marLeft w:val="0"/>
      <w:marRight w:val="0"/>
      <w:marTop w:val="0"/>
      <w:marBottom w:val="0"/>
      <w:divBdr>
        <w:top w:val="none" w:sz="0" w:space="0" w:color="auto"/>
        <w:left w:val="none" w:sz="0" w:space="0" w:color="auto"/>
        <w:bottom w:val="none" w:sz="0" w:space="0" w:color="auto"/>
        <w:right w:val="none" w:sz="0" w:space="0" w:color="auto"/>
      </w:divBdr>
    </w:div>
    <w:div w:id="1992638755">
      <w:bodyDiv w:val="1"/>
      <w:marLeft w:val="0"/>
      <w:marRight w:val="0"/>
      <w:marTop w:val="0"/>
      <w:marBottom w:val="0"/>
      <w:divBdr>
        <w:top w:val="none" w:sz="0" w:space="0" w:color="auto"/>
        <w:left w:val="none" w:sz="0" w:space="0" w:color="auto"/>
        <w:bottom w:val="none" w:sz="0" w:space="0" w:color="auto"/>
        <w:right w:val="none" w:sz="0" w:space="0" w:color="auto"/>
      </w:divBdr>
    </w:div>
    <w:div w:id="21056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цен на золото с октября 2018 по апрель 2019 года</a:t>
            </a:r>
          </a:p>
        </c:rich>
      </c:tx>
      <c:spPr>
        <a:noFill/>
        <a:ln>
          <a:noFill/>
        </a:ln>
        <a:effectLst/>
      </c:spPr>
    </c:title>
    <c:plotArea>
      <c:layout>
        <c:manualLayout>
          <c:layoutTarget val="inner"/>
          <c:xMode val="edge"/>
          <c:yMode val="edge"/>
          <c:x val="0.12913670166229221"/>
          <c:y val="0.2600925925925926"/>
          <c:w val="0.82138735783027117"/>
          <c:h val="0.52237824438611835"/>
        </c:manualLayout>
      </c:layout>
      <c:lineChart>
        <c:grouping val="stacke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Лист2!$A$1:$A$123</c:f>
              <c:numCache>
                <c:formatCode>m/d/yyyy</c:formatCode>
                <c:ptCount val="123"/>
                <c:pt idx="0">
                  <c:v>43557</c:v>
                </c:pt>
                <c:pt idx="1">
                  <c:v>43554</c:v>
                </c:pt>
                <c:pt idx="2">
                  <c:v>43553</c:v>
                </c:pt>
                <c:pt idx="3">
                  <c:v>43552</c:v>
                </c:pt>
                <c:pt idx="4">
                  <c:v>43551</c:v>
                </c:pt>
                <c:pt idx="5">
                  <c:v>43550</c:v>
                </c:pt>
                <c:pt idx="6">
                  <c:v>43547</c:v>
                </c:pt>
                <c:pt idx="7">
                  <c:v>43546</c:v>
                </c:pt>
                <c:pt idx="8">
                  <c:v>43545</c:v>
                </c:pt>
                <c:pt idx="9">
                  <c:v>43544</c:v>
                </c:pt>
                <c:pt idx="10">
                  <c:v>43543</c:v>
                </c:pt>
                <c:pt idx="11">
                  <c:v>43540</c:v>
                </c:pt>
                <c:pt idx="12">
                  <c:v>43539</c:v>
                </c:pt>
                <c:pt idx="13">
                  <c:v>43538</c:v>
                </c:pt>
                <c:pt idx="14">
                  <c:v>43537</c:v>
                </c:pt>
                <c:pt idx="15">
                  <c:v>43536</c:v>
                </c:pt>
                <c:pt idx="16">
                  <c:v>43532</c:v>
                </c:pt>
                <c:pt idx="17">
                  <c:v>43531</c:v>
                </c:pt>
                <c:pt idx="18">
                  <c:v>43530</c:v>
                </c:pt>
                <c:pt idx="19">
                  <c:v>43529</c:v>
                </c:pt>
                <c:pt idx="20">
                  <c:v>43526</c:v>
                </c:pt>
                <c:pt idx="21">
                  <c:v>43525</c:v>
                </c:pt>
                <c:pt idx="22">
                  <c:v>43524</c:v>
                </c:pt>
                <c:pt idx="23">
                  <c:v>43523</c:v>
                </c:pt>
                <c:pt idx="24">
                  <c:v>43522</c:v>
                </c:pt>
                <c:pt idx="25">
                  <c:v>43519</c:v>
                </c:pt>
                <c:pt idx="26">
                  <c:v>43518</c:v>
                </c:pt>
                <c:pt idx="27">
                  <c:v>43517</c:v>
                </c:pt>
                <c:pt idx="28">
                  <c:v>43516</c:v>
                </c:pt>
                <c:pt idx="29">
                  <c:v>43515</c:v>
                </c:pt>
                <c:pt idx="30">
                  <c:v>43512</c:v>
                </c:pt>
                <c:pt idx="31">
                  <c:v>43511</c:v>
                </c:pt>
                <c:pt idx="32">
                  <c:v>43510</c:v>
                </c:pt>
                <c:pt idx="33">
                  <c:v>43509</c:v>
                </c:pt>
                <c:pt idx="34">
                  <c:v>43508</c:v>
                </c:pt>
                <c:pt idx="35">
                  <c:v>43505</c:v>
                </c:pt>
                <c:pt idx="36">
                  <c:v>43504</c:v>
                </c:pt>
                <c:pt idx="37">
                  <c:v>43503</c:v>
                </c:pt>
                <c:pt idx="38">
                  <c:v>43502</c:v>
                </c:pt>
                <c:pt idx="39">
                  <c:v>43501</c:v>
                </c:pt>
                <c:pt idx="40">
                  <c:v>43498</c:v>
                </c:pt>
                <c:pt idx="41">
                  <c:v>43497</c:v>
                </c:pt>
                <c:pt idx="42">
                  <c:v>43496</c:v>
                </c:pt>
                <c:pt idx="43">
                  <c:v>43495</c:v>
                </c:pt>
                <c:pt idx="44">
                  <c:v>43494</c:v>
                </c:pt>
                <c:pt idx="45">
                  <c:v>43491</c:v>
                </c:pt>
                <c:pt idx="46">
                  <c:v>43490</c:v>
                </c:pt>
                <c:pt idx="47">
                  <c:v>43489</c:v>
                </c:pt>
                <c:pt idx="48">
                  <c:v>43488</c:v>
                </c:pt>
                <c:pt idx="49">
                  <c:v>43487</c:v>
                </c:pt>
                <c:pt idx="50">
                  <c:v>43484</c:v>
                </c:pt>
                <c:pt idx="51">
                  <c:v>43483</c:v>
                </c:pt>
                <c:pt idx="52">
                  <c:v>43482</c:v>
                </c:pt>
                <c:pt idx="53">
                  <c:v>43481</c:v>
                </c:pt>
                <c:pt idx="54">
                  <c:v>43480</c:v>
                </c:pt>
                <c:pt idx="55">
                  <c:v>43477</c:v>
                </c:pt>
                <c:pt idx="56">
                  <c:v>43476</c:v>
                </c:pt>
                <c:pt idx="57">
                  <c:v>43475</c:v>
                </c:pt>
                <c:pt idx="58">
                  <c:v>43464</c:v>
                </c:pt>
                <c:pt idx="59">
                  <c:v>43463</c:v>
                </c:pt>
                <c:pt idx="60">
                  <c:v>43462</c:v>
                </c:pt>
                <c:pt idx="61">
                  <c:v>43461</c:v>
                </c:pt>
                <c:pt idx="62">
                  <c:v>43460</c:v>
                </c:pt>
                <c:pt idx="63">
                  <c:v>43459</c:v>
                </c:pt>
                <c:pt idx="64">
                  <c:v>43456</c:v>
                </c:pt>
                <c:pt idx="65">
                  <c:v>43455</c:v>
                </c:pt>
                <c:pt idx="66">
                  <c:v>43454</c:v>
                </c:pt>
                <c:pt idx="67">
                  <c:v>43453</c:v>
                </c:pt>
                <c:pt idx="68">
                  <c:v>43452</c:v>
                </c:pt>
                <c:pt idx="69">
                  <c:v>43449</c:v>
                </c:pt>
                <c:pt idx="70">
                  <c:v>43448</c:v>
                </c:pt>
                <c:pt idx="71">
                  <c:v>43447</c:v>
                </c:pt>
                <c:pt idx="72">
                  <c:v>43446</c:v>
                </c:pt>
                <c:pt idx="73">
                  <c:v>43445</c:v>
                </c:pt>
                <c:pt idx="74">
                  <c:v>43442</c:v>
                </c:pt>
                <c:pt idx="75">
                  <c:v>43441</c:v>
                </c:pt>
                <c:pt idx="76">
                  <c:v>43440</c:v>
                </c:pt>
                <c:pt idx="77">
                  <c:v>43439</c:v>
                </c:pt>
                <c:pt idx="78">
                  <c:v>43438</c:v>
                </c:pt>
                <c:pt idx="79">
                  <c:v>43435</c:v>
                </c:pt>
                <c:pt idx="80">
                  <c:v>43434</c:v>
                </c:pt>
                <c:pt idx="81">
                  <c:v>43433</c:v>
                </c:pt>
                <c:pt idx="82">
                  <c:v>43432</c:v>
                </c:pt>
                <c:pt idx="83">
                  <c:v>43431</c:v>
                </c:pt>
                <c:pt idx="84">
                  <c:v>43428</c:v>
                </c:pt>
                <c:pt idx="85">
                  <c:v>43427</c:v>
                </c:pt>
                <c:pt idx="86">
                  <c:v>43426</c:v>
                </c:pt>
                <c:pt idx="87">
                  <c:v>43425</c:v>
                </c:pt>
                <c:pt idx="88">
                  <c:v>43424</c:v>
                </c:pt>
                <c:pt idx="89">
                  <c:v>43421</c:v>
                </c:pt>
                <c:pt idx="90">
                  <c:v>43420</c:v>
                </c:pt>
                <c:pt idx="91">
                  <c:v>43419</c:v>
                </c:pt>
                <c:pt idx="92">
                  <c:v>43418</c:v>
                </c:pt>
                <c:pt idx="93">
                  <c:v>43417</c:v>
                </c:pt>
                <c:pt idx="94">
                  <c:v>43414</c:v>
                </c:pt>
                <c:pt idx="95">
                  <c:v>43413</c:v>
                </c:pt>
                <c:pt idx="96">
                  <c:v>43412</c:v>
                </c:pt>
                <c:pt idx="97">
                  <c:v>43411</c:v>
                </c:pt>
                <c:pt idx="98">
                  <c:v>43407</c:v>
                </c:pt>
                <c:pt idx="99">
                  <c:v>43406</c:v>
                </c:pt>
                <c:pt idx="100">
                  <c:v>43405</c:v>
                </c:pt>
                <c:pt idx="101">
                  <c:v>43404</c:v>
                </c:pt>
                <c:pt idx="102">
                  <c:v>43403</c:v>
                </c:pt>
                <c:pt idx="103">
                  <c:v>43400</c:v>
                </c:pt>
                <c:pt idx="104">
                  <c:v>43399</c:v>
                </c:pt>
                <c:pt idx="105">
                  <c:v>43398</c:v>
                </c:pt>
                <c:pt idx="106">
                  <c:v>43397</c:v>
                </c:pt>
                <c:pt idx="107">
                  <c:v>43396</c:v>
                </c:pt>
                <c:pt idx="108">
                  <c:v>43393</c:v>
                </c:pt>
                <c:pt idx="109">
                  <c:v>43392</c:v>
                </c:pt>
                <c:pt idx="110">
                  <c:v>43391</c:v>
                </c:pt>
                <c:pt idx="111">
                  <c:v>43390</c:v>
                </c:pt>
                <c:pt idx="112">
                  <c:v>43389</c:v>
                </c:pt>
                <c:pt idx="113">
                  <c:v>43386</c:v>
                </c:pt>
                <c:pt idx="114">
                  <c:v>43385</c:v>
                </c:pt>
                <c:pt idx="115">
                  <c:v>43384</c:v>
                </c:pt>
                <c:pt idx="116">
                  <c:v>43383</c:v>
                </c:pt>
                <c:pt idx="117">
                  <c:v>43382</c:v>
                </c:pt>
                <c:pt idx="118">
                  <c:v>43379</c:v>
                </c:pt>
                <c:pt idx="119">
                  <c:v>43378</c:v>
                </c:pt>
                <c:pt idx="120">
                  <c:v>43377</c:v>
                </c:pt>
                <c:pt idx="121">
                  <c:v>43376</c:v>
                </c:pt>
                <c:pt idx="122">
                  <c:v>43375</c:v>
                </c:pt>
              </c:numCache>
            </c:numRef>
          </c:cat>
          <c:val>
            <c:numRef>
              <c:f>Лист2!$B$1:$B$123</c:f>
              <c:numCache>
                <c:formatCode>#,##0.00</c:formatCode>
                <c:ptCount val="123"/>
                <c:pt idx="0">
                  <c:v>2717.15</c:v>
                </c:pt>
                <c:pt idx="1">
                  <c:v>2687.23</c:v>
                </c:pt>
                <c:pt idx="2">
                  <c:v>2722.8</c:v>
                </c:pt>
                <c:pt idx="3">
                  <c:v>2737.6</c:v>
                </c:pt>
                <c:pt idx="4">
                  <c:v>2713.44</c:v>
                </c:pt>
                <c:pt idx="5">
                  <c:v>2735.9300000000012</c:v>
                </c:pt>
                <c:pt idx="6">
                  <c:v>2688.11</c:v>
                </c:pt>
                <c:pt idx="7">
                  <c:v>2699.61</c:v>
                </c:pt>
                <c:pt idx="8">
                  <c:v>2692.86</c:v>
                </c:pt>
                <c:pt idx="9">
                  <c:v>2705.44</c:v>
                </c:pt>
                <c:pt idx="10">
                  <c:v>2714.04</c:v>
                </c:pt>
                <c:pt idx="11">
                  <c:v>2739.8700000000017</c:v>
                </c:pt>
                <c:pt idx="12">
                  <c:v>2731.86</c:v>
                </c:pt>
                <c:pt idx="13">
                  <c:v>2759.07</c:v>
                </c:pt>
                <c:pt idx="14">
                  <c:v>2742.36</c:v>
                </c:pt>
                <c:pt idx="15">
                  <c:v>2753.9700000000012</c:v>
                </c:pt>
                <c:pt idx="16">
                  <c:v>2728.21</c:v>
                </c:pt>
                <c:pt idx="17">
                  <c:v>2721.38</c:v>
                </c:pt>
                <c:pt idx="18">
                  <c:v>2718.46</c:v>
                </c:pt>
                <c:pt idx="19">
                  <c:v>2723.44</c:v>
                </c:pt>
                <c:pt idx="20">
                  <c:v>2771.8300000000017</c:v>
                </c:pt>
                <c:pt idx="21">
                  <c:v>2807.8300000000017</c:v>
                </c:pt>
                <c:pt idx="22">
                  <c:v>2804.29</c:v>
                </c:pt>
                <c:pt idx="23">
                  <c:v>2800.7</c:v>
                </c:pt>
                <c:pt idx="24">
                  <c:v>2788.69</c:v>
                </c:pt>
                <c:pt idx="25">
                  <c:v>2785.12</c:v>
                </c:pt>
                <c:pt idx="26">
                  <c:v>2813.17</c:v>
                </c:pt>
                <c:pt idx="27">
                  <c:v>2849.42</c:v>
                </c:pt>
                <c:pt idx="28">
                  <c:v>2829.88</c:v>
                </c:pt>
                <c:pt idx="29">
                  <c:v>2819.8700000000017</c:v>
                </c:pt>
                <c:pt idx="30">
                  <c:v>2826.58</c:v>
                </c:pt>
                <c:pt idx="31">
                  <c:v>2793.3100000000018</c:v>
                </c:pt>
                <c:pt idx="32">
                  <c:v>2768.63</c:v>
                </c:pt>
                <c:pt idx="33">
                  <c:v>2771.12</c:v>
                </c:pt>
                <c:pt idx="34">
                  <c:v>2758.22</c:v>
                </c:pt>
                <c:pt idx="35">
                  <c:v>2784.73</c:v>
                </c:pt>
                <c:pt idx="36">
                  <c:v>2773.3700000000017</c:v>
                </c:pt>
                <c:pt idx="37">
                  <c:v>2772.8700000000017</c:v>
                </c:pt>
                <c:pt idx="38">
                  <c:v>2770.04</c:v>
                </c:pt>
                <c:pt idx="39">
                  <c:v>2764.42</c:v>
                </c:pt>
                <c:pt idx="40">
                  <c:v>2788.13</c:v>
                </c:pt>
                <c:pt idx="41">
                  <c:v>2778.9700000000012</c:v>
                </c:pt>
                <c:pt idx="42">
                  <c:v>2790.18</c:v>
                </c:pt>
                <c:pt idx="43">
                  <c:v>2790.6</c:v>
                </c:pt>
                <c:pt idx="44">
                  <c:v>2757.73</c:v>
                </c:pt>
                <c:pt idx="45">
                  <c:v>2718.9300000000012</c:v>
                </c:pt>
                <c:pt idx="46">
                  <c:v>2715.63</c:v>
                </c:pt>
                <c:pt idx="47">
                  <c:v>2740.2</c:v>
                </c:pt>
                <c:pt idx="48">
                  <c:v>2748.8900000000012</c:v>
                </c:pt>
                <c:pt idx="49">
                  <c:v>2728.27</c:v>
                </c:pt>
                <c:pt idx="50">
                  <c:v>2740.48</c:v>
                </c:pt>
                <c:pt idx="51">
                  <c:v>2764.2599999999998</c:v>
                </c:pt>
                <c:pt idx="52">
                  <c:v>2769.98</c:v>
                </c:pt>
                <c:pt idx="53">
                  <c:v>2780.79</c:v>
                </c:pt>
                <c:pt idx="54">
                  <c:v>2794.74</c:v>
                </c:pt>
                <c:pt idx="55">
                  <c:v>2781.36</c:v>
                </c:pt>
                <c:pt idx="56">
                  <c:v>2778.16</c:v>
                </c:pt>
                <c:pt idx="57">
                  <c:v>2763.32</c:v>
                </c:pt>
                <c:pt idx="58">
                  <c:v>2856.68</c:v>
                </c:pt>
                <c:pt idx="59">
                  <c:v>2854.88</c:v>
                </c:pt>
                <c:pt idx="60">
                  <c:v>2814.75</c:v>
                </c:pt>
                <c:pt idx="61">
                  <c:v>2793.3500000000017</c:v>
                </c:pt>
                <c:pt idx="62">
                  <c:v>2787.61</c:v>
                </c:pt>
                <c:pt idx="63">
                  <c:v>2773.92</c:v>
                </c:pt>
                <c:pt idx="64">
                  <c:v>2749.77</c:v>
                </c:pt>
                <c:pt idx="65">
                  <c:v>2718.36</c:v>
                </c:pt>
                <c:pt idx="66">
                  <c:v>2694.11</c:v>
                </c:pt>
                <c:pt idx="67">
                  <c:v>2679.82</c:v>
                </c:pt>
                <c:pt idx="68">
                  <c:v>2654.04</c:v>
                </c:pt>
                <c:pt idx="69">
                  <c:v>2646.69</c:v>
                </c:pt>
                <c:pt idx="70">
                  <c:v>2650.86</c:v>
                </c:pt>
                <c:pt idx="71">
                  <c:v>2658.2</c:v>
                </c:pt>
                <c:pt idx="72">
                  <c:v>2668.88</c:v>
                </c:pt>
                <c:pt idx="73">
                  <c:v>2655.3300000000017</c:v>
                </c:pt>
                <c:pt idx="74">
                  <c:v>2670.58</c:v>
                </c:pt>
                <c:pt idx="75">
                  <c:v>2653.01</c:v>
                </c:pt>
                <c:pt idx="76">
                  <c:v>2655.8</c:v>
                </c:pt>
                <c:pt idx="77">
                  <c:v>2647.42</c:v>
                </c:pt>
                <c:pt idx="78">
                  <c:v>2623.7799999999997</c:v>
                </c:pt>
                <c:pt idx="79">
                  <c:v>2610.66</c:v>
                </c:pt>
                <c:pt idx="80">
                  <c:v>2627.4700000000012</c:v>
                </c:pt>
                <c:pt idx="81">
                  <c:v>2611.15</c:v>
                </c:pt>
                <c:pt idx="82">
                  <c:v>2630.21</c:v>
                </c:pt>
                <c:pt idx="83">
                  <c:v>2622.8900000000012</c:v>
                </c:pt>
                <c:pt idx="84">
                  <c:v>2580.23</c:v>
                </c:pt>
                <c:pt idx="85">
                  <c:v>2590.75</c:v>
                </c:pt>
                <c:pt idx="86">
                  <c:v>2595.2399999999998</c:v>
                </c:pt>
                <c:pt idx="87">
                  <c:v>2579.12</c:v>
                </c:pt>
                <c:pt idx="88">
                  <c:v>2596.63</c:v>
                </c:pt>
                <c:pt idx="89">
                  <c:v>2579.59</c:v>
                </c:pt>
                <c:pt idx="90">
                  <c:v>2592.8000000000002</c:v>
                </c:pt>
                <c:pt idx="91">
                  <c:v>2626.57</c:v>
                </c:pt>
                <c:pt idx="92">
                  <c:v>2605.8700000000017</c:v>
                </c:pt>
                <c:pt idx="93">
                  <c:v>2620.4299999999998</c:v>
                </c:pt>
                <c:pt idx="94">
                  <c:v>2620.06</c:v>
                </c:pt>
                <c:pt idx="95">
                  <c:v>2604.5700000000002</c:v>
                </c:pt>
                <c:pt idx="96">
                  <c:v>2624.36</c:v>
                </c:pt>
                <c:pt idx="97">
                  <c:v>2619.94</c:v>
                </c:pt>
                <c:pt idx="98">
                  <c:v>2604.98</c:v>
                </c:pt>
                <c:pt idx="99">
                  <c:v>2581.9699999999998</c:v>
                </c:pt>
                <c:pt idx="100">
                  <c:v>2568.09</c:v>
                </c:pt>
                <c:pt idx="101">
                  <c:v>2579.92</c:v>
                </c:pt>
                <c:pt idx="102">
                  <c:v>2604.1799999999998</c:v>
                </c:pt>
                <c:pt idx="103">
                  <c:v>2608.3100000000018</c:v>
                </c:pt>
                <c:pt idx="104">
                  <c:v>2604.56</c:v>
                </c:pt>
                <c:pt idx="105">
                  <c:v>2598.84</c:v>
                </c:pt>
                <c:pt idx="106">
                  <c:v>2594.4699999999998</c:v>
                </c:pt>
                <c:pt idx="107">
                  <c:v>2567.66</c:v>
                </c:pt>
                <c:pt idx="108">
                  <c:v>2598.94</c:v>
                </c:pt>
                <c:pt idx="109">
                  <c:v>2587.66</c:v>
                </c:pt>
                <c:pt idx="110">
                  <c:v>2579.54</c:v>
                </c:pt>
                <c:pt idx="111">
                  <c:v>2589.0100000000002</c:v>
                </c:pt>
                <c:pt idx="112">
                  <c:v>2606.48</c:v>
                </c:pt>
                <c:pt idx="113">
                  <c:v>2585.15</c:v>
                </c:pt>
                <c:pt idx="114">
                  <c:v>2578.5100000000002</c:v>
                </c:pt>
                <c:pt idx="115">
                  <c:v>2524.4699999999998</c:v>
                </c:pt>
                <c:pt idx="116">
                  <c:v>2534.9899999999998</c:v>
                </c:pt>
                <c:pt idx="117">
                  <c:v>2572.5100000000002</c:v>
                </c:pt>
                <c:pt idx="118">
                  <c:v>2572.88</c:v>
                </c:pt>
                <c:pt idx="119">
                  <c:v>2553.3300000000017</c:v>
                </c:pt>
                <c:pt idx="120">
                  <c:v>2531.4899999999998</c:v>
                </c:pt>
                <c:pt idx="121">
                  <c:v>2500.9100000000012</c:v>
                </c:pt>
                <c:pt idx="122">
                  <c:v>2498.9299999999998</c:v>
                </c:pt>
              </c:numCache>
            </c:numRef>
          </c:val>
          <c:extLst xmlns:c16r2="http://schemas.microsoft.com/office/drawing/2015/06/chart">
            <c:ext xmlns:c16="http://schemas.microsoft.com/office/drawing/2014/chart" uri="{C3380CC4-5D6E-409C-BE32-E72D297353CC}">
              <c16:uniqueId val="{00000000-244C-4F6B-A95E-AA78D4F33B8A}"/>
            </c:ext>
          </c:extLst>
        </c:ser>
        <c:marker val="1"/>
        <c:axId val="40072320"/>
        <c:axId val="40074240"/>
      </c:lineChart>
      <c:dateAx>
        <c:axId val="40072320"/>
        <c:scaling>
          <c:orientation val="minMax"/>
        </c:scaling>
        <c:axPos val="b"/>
        <c:numFmt formatCode="m/d/yy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74240"/>
        <c:crosses val="autoZero"/>
        <c:auto val="1"/>
        <c:lblOffset val="100"/>
        <c:baseTimeUnit val="days"/>
      </c:dateAx>
      <c:valAx>
        <c:axId val="4007424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72320"/>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a:t>
            </a:r>
            <a:r>
              <a:rPr lang="ru-RU" baseline="0"/>
              <a:t> цен на платину  с октября 2018 года по апрель 2019 года</a:t>
            </a:r>
            <a:endParaRPr lang="ru-RU"/>
          </a:p>
        </c:rich>
      </c:tx>
      <c:spPr>
        <a:noFill/>
        <a:ln>
          <a:noFill/>
        </a:ln>
        <a:effectLst/>
      </c:spPr>
    </c:title>
    <c:plotArea>
      <c:layout/>
      <c:lineChart>
        <c:grouping val="stacke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Лист3!$A$1:$A$123</c:f>
              <c:numCache>
                <c:formatCode>m/d/yyyy</c:formatCode>
                <c:ptCount val="123"/>
                <c:pt idx="0">
                  <c:v>43557</c:v>
                </c:pt>
                <c:pt idx="1">
                  <c:v>43554</c:v>
                </c:pt>
                <c:pt idx="2">
                  <c:v>43553</c:v>
                </c:pt>
                <c:pt idx="3">
                  <c:v>43552</c:v>
                </c:pt>
                <c:pt idx="4">
                  <c:v>43551</c:v>
                </c:pt>
                <c:pt idx="5">
                  <c:v>43550</c:v>
                </c:pt>
                <c:pt idx="6">
                  <c:v>43547</c:v>
                </c:pt>
                <c:pt idx="7">
                  <c:v>43546</c:v>
                </c:pt>
                <c:pt idx="8">
                  <c:v>43545</c:v>
                </c:pt>
                <c:pt idx="9">
                  <c:v>43544</c:v>
                </c:pt>
                <c:pt idx="10">
                  <c:v>43543</c:v>
                </c:pt>
                <c:pt idx="11">
                  <c:v>43540</c:v>
                </c:pt>
                <c:pt idx="12">
                  <c:v>43539</c:v>
                </c:pt>
                <c:pt idx="13">
                  <c:v>43538</c:v>
                </c:pt>
                <c:pt idx="14">
                  <c:v>43537</c:v>
                </c:pt>
                <c:pt idx="15">
                  <c:v>43536</c:v>
                </c:pt>
                <c:pt idx="16">
                  <c:v>43532</c:v>
                </c:pt>
                <c:pt idx="17">
                  <c:v>43531</c:v>
                </c:pt>
                <c:pt idx="18">
                  <c:v>43530</c:v>
                </c:pt>
                <c:pt idx="19">
                  <c:v>43529</c:v>
                </c:pt>
                <c:pt idx="20">
                  <c:v>43526</c:v>
                </c:pt>
                <c:pt idx="21">
                  <c:v>43525</c:v>
                </c:pt>
                <c:pt idx="22">
                  <c:v>43524</c:v>
                </c:pt>
                <c:pt idx="23">
                  <c:v>43523</c:v>
                </c:pt>
                <c:pt idx="24">
                  <c:v>43522</c:v>
                </c:pt>
                <c:pt idx="25">
                  <c:v>43519</c:v>
                </c:pt>
                <c:pt idx="26">
                  <c:v>43518</c:v>
                </c:pt>
                <c:pt idx="27">
                  <c:v>43517</c:v>
                </c:pt>
                <c:pt idx="28">
                  <c:v>43516</c:v>
                </c:pt>
                <c:pt idx="29">
                  <c:v>43515</c:v>
                </c:pt>
                <c:pt idx="30">
                  <c:v>43512</c:v>
                </c:pt>
                <c:pt idx="31">
                  <c:v>43511</c:v>
                </c:pt>
                <c:pt idx="32">
                  <c:v>43510</c:v>
                </c:pt>
                <c:pt idx="33">
                  <c:v>43509</c:v>
                </c:pt>
                <c:pt idx="34">
                  <c:v>43508</c:v>
                </c:pt>
                <c:pt idx="35">
                  <c:v>43505</c:v>
                </c:pt>
                <c:pt idx="36">
                  <c:v>43504</c:v>
                </c:pt>
                <c:pt idx="37">
                  <c:v>43503</c:v>
                </c:pt>
                <c:pt idx="38">
                  <c:v>43502</c:v>
                </c:pt>
                <c:pt idx="39">
                  <c:v>43501</c:v>
                </c:pt>
                <c:pt idx="40">
                  <c:v>43498</c:v>
                </c:pt>
                <c:pt idx="41">
                  <c:v>43497</c:v>
                </c:pt>
                <c:pt idx="42">
                  <c:v>43496</c:v>
                </c:pt>
                <c:pt idx="43">
                  <c:v>43495</c:v>
                </c:pt>
                <c:pt idx="44">
                  <c:v>43494</c:v>
                </c:pt>
                <c:pt idx="45">
                  <c:v>43491</c:v>
                </c:pt>
                <c:pt idx="46">
                  <c:v>43490</c:v>
                </c:pt>
                <c:pt idx="47">
                  <c:v>43489</c:v>
                </c:pt>
                <c:pt idx="48">
                  <c:v>43488</c:v>
                </c:pt>
                <c:pt idx="49">
                  <c:v>43487</c:v>
                </c:pt>
                <c:pt idx="50">
                  <c:v>43484</c:v>
                </c:pt>
                <c:pt idx="51">
                  <c:v>43483</c:v>
                </c:pt>
                <c:pt idx="52">
                  <c:v>43482</c:v>
                </c:pt>
                <c:pt idx="53">
                  <c:v>43481</c:v>
                </c:pt>
                <c:pt idx="54">
                  <c:v>43480</c:v>
                </c:pt>
                <c:pt idx="55">
                  <c:v>43477</c:v>
                </c:pt>
                <c:pt idx="56">
                  <c:v>43476</c:v>
                </c:pt>
                <c:pt idx="57">
                  <c:v>43475</c:v>
                </c:pt>
                <c:pt idx="58">
                  <c:v>43464</c:v>
                </c:pt>
                <c:pt idx="59">
                  <c:v>43463</c:v>
                </c:pt>
                <c:pt idx="60">
                  <c:v>43462</c:v>
                </c:pt>
                <c:pt idx="61">
                  <c:v>43461</c:v>
                </c:pt>
                <c:pt idx="62">
                  <c:v>43460</c:v>
                </c:pt>
                <c:pt idx="63">
                  <c:v>43459</c:v>
                </c:pt>
                <c:pt idx="64">
                  <c:v>43456</c:v>
                </c:pt>
                <c:pt idx="65">
                  <c:v>43455</c:v>
                </c:pt>
                <c:pt idx="66">
                  <c:v>43454</c:v>
                </c:pt>
                <c:pt idx="67">
                  <c:v>43453</c:v>
                </c:pt>
                <c:pt idx="68">
                  <c:v>43452</c:v>
                </c:pt>
                <c:pt idx="69">
                  <c:v>43449</c:v>
                </c:pt>
                <c:pt idx="70">
                  <c:v>43448</c:v>
                </c:pt>
                <c:pt idx="71">
                  <c:v>43447</c:v>
                </c:pt>
                <c:pt idx="72">
                  <c:v>43446</c:v>
                </c:pt>
                <c:pt idx="73">
                  <c:v>43445</c:v>
                </c:pt>
                <c:pt idx="74">
                  <c:v>43442</c:v>
                </c:pt>
                <c:pt idx="75">
                  <c:v>43441</c:v>
                </c:pt>
                <c:pt idx="76">
                  <c:v>43440</c:v>
                </c:pt>
                <c:pt idx="77">
                  <c:v>43439</c:v>
                </c:pt>
                <c:pt idx="78">
                  <c:v>43438</c:v>
                </c:pt>
                <c:pt idx="79">
                  <c:v>43435</c:v>
                </c:pt>
                <c:pt idx="80">
                  <c:v>43434</c:v>
                </c:pt>
                <c:pt idx="81">
                  <c:v>43433</c:v>
                </c:pt>
                <c:pt idx="82">
                  <c:v>43432</c:v>
                </c:pt>
                <c:pt idx="83">
                  <c:v>43431</c:v>
                </c:pt>
                <c:pt idx="84">
                  <c:v>43428</c:v>
                </c:pt>
                <c:pt idx="85">
                  <c:v>43427</c:v>
                </c:pt>
                <c:pt idx="86">
                  <c:v>43426</c:v>
                </c:pt>
                <c:pt idx="87">
                  <c:v>43425</c:v>
                </c:pt>
                <c:pt idx="88">
                  <c:v>43424</c:v>
                </c:pt>
                <c:pt idx="89">
                  <c:v>43421</c:v>
                </c:pt>
                <c:pt idx="90">
                  <c:v>43420</c:v>
                </c:pt>
                <c:pt idx="91">
                  <c:v>43419</c:v>
                </c:pt>
                <c:pt idx="92">
                  <c:v>43418</c:v>
                </c:pt>
                <c:pt idx="93">
                  <c:v>43417</c:v>
                </c:pt>
                <c:pt idx="94">
                  <c:v>43414</c:v>
                </c:pt>
                <c:pt idx="95">
                  <c:v>43413</c:v>
                </c:pt>
                <c:pt idx="96">
                  <c:v>43412</c:v>
                </c:pt>
                <c:pt idx="97">
                  <c:v>43411</c:v>
                </c:pt>
                <c:pt idx="98">
                  <c:v>43407</c:v>
                </c:pt>
                <c:pt idx="99">
                  <c:v>43406</c:v>
                </c:pt>
                <c:pt idx="100">
                  <c:v>43405</c:v>
                </c:pt>
                <c:pt idx="101">
                  <c:v>43404</c:v>
                </c:pt>
                <c:pt idx="102">
                  <c:v>43403</c:v>
                </c:pt>
                <c:pt idx="103">
                  <c:v>43400</c:v>
                </c:pt>
                <c:pt idx="104">
                  <c:v>43399</c:v>
                </c:pt>
                <c:pt idx="105">
                  <c:v>43398</c:v>
                </c:pt>
                <c:pt idx="106">
                  <c:v>43397</c:v>
                </c:pt>
                <c:pt idx="107">
                  <c:v>43396</c:v>
                </c:pt>
                <c:pt idx="108">
                  <c:v>43393</c:v>
                </c:pt>
                <c:pt idx="109">
                  <c:v>43392</c:v>
                </c:pt>
                <c:pt idx="110">
                  <c:v>43391</c:v>
                </c:pt>
                <c:pt idx="111">
                  <c:v>43390</c:v>
                </c:pt>
                <c:pt idx="112">
                  <c:v>43389</c:v>
                </c:pt>
                <c:pt idx="113">
                  <c:v>43386</c:v>
                </c:pt>
                <c:pt idx="114">
                  <c:v>43385</c:v>
                </c:pt>
                <c:pt idx="115">
                  <c:v>43384</c:v>
                </c:pt>
                <c:pt idx="116">
                  <c:v>43383</c:v>
                </c:pt>
                <c:pt idx="117">
                  <c:v>43382</c:v>
                </c:pt>
                <c:pt idx="118">
                  <c:v>43379</c:v>
                </c:pt>
                <c:pt idx="119">
                  <c:v>43378</c:v>
                </c:pt>
                <c:pt idx="120">
                  <c:v>43377</c:v>
                </c:pt>
                <c:pt idx="121">
                  <c:v>43376</c:v>
                </c:pt>
                <c:pt idx="122">
                  <c:v>43375</c:v>
                </c:pt>
              </c:numCache>
            </c:numRef>
          </c:cat>
          <c:val>
            <c:numRef>
              <c:f>Лист3!$B$1:$B$123</c:f>
              <c:numCache>
                <c:formatCode>#,##0.00</c:formatCode>
                <c:ptCount val="123"/>
                <c:pt idx="0">
                  <c:v>1783.53</c:v>
                </c:pt>
                <c:pt idx="1">
                  <c:v>1762.83</c:v>
                </c:pt>
                <c:pt idx="2">
                  <c:v>1787.56</c:v>
                </c:pt>
                <c:pt idx="3">
                  <c:v>1790.11</c:v>
                </c:pt>
                <c:pt idx="4">
                  <c:v>1757.72</c:v>
                </c:pt>
                <c:pt idx="5">
                  <c:v>1762.6399999999999</c:v>
                </c:pt>
                <c:pt idx="6">
                  <c:v>1759.1299999999999</c:v>
                </c:pt>
                <c:pt idx="7">
                  <c:v>1780.8899999999999</c:v>
                </c:pt>
                <c:pt idx="8">
                  <c:v>1775.26</c:v>
                </c:pt>
                <c:pt idx="9">
                  <c:v>1736.98</c:v>
                </c:pt>
                <c:pt idx="10">
                  <c:v>1729.87</c:v>
                </c:pt>
                <c:pt idx="11">
                  <c:v>1752.05</c:v>
                </c:pt>
                <c:pt idx="12">
                  <c:v>1751.57</c:v>
                </c:pt>
                <c:pt idx="13">
                  <c:v>1767.12</c:v>
                </c:pt>
                <c:pt idx="14">
                  <c:v>1761.35</c:v>
                </c:pt>
                <c:pt idx="15">
                  <c:v>1727.1399999999999</c:v>
                </c:pt>
                <c:pt idx="16">
                  <c:v>1751.79</c:v>
                </c:pt>
                <c:pt idx="17">
                  <c:v>1759.1399999999999</c:v>
                </c:pt>
                <c:pt idx="18">
                  <c:v>1770.7</c:v>
                </c:pt>
                <c:pt idx="19">
                  <c:v>1787.49</c:v>
                </c:pt>
                <c:pt idx="20">
                  <c:v>1823.98</c:v>
                </c:pt>
                <c:pt idx="21">
                  <c:v>1851.48</c:v>
                </c:pt>
                <c:pt idx="22">
                  <c:v>1826.61</c:v>
                </c:pt>
                <c:pt idx="23">
                  <c:v>1789</c:v>
                </c:pt>
                <c:pt idx="24">
                  <c:v>1783.3799999999999</c:v>
                </c:pt>
                <c:pt idx="25">
                  <c:v>1748.27</c:v>
                </c:pt>
                <c:pt idx="26">
                  <c:v>1727.87</c:v>
                </c:pt>
                <c:pt idx="27">
                  <c:v>1744.6899999999998</c:v>
                </c:pt>
                <c:pt idx="28">
                  <c:v>1730.43</c:v>
                </c:pt>
                <c:pt idx="29">
                  <c:v>1716.6899999999998</c:v>
                </c:pt>
                <c:pt idx="30">
                  <c:v>1689.94</c:v>
                </c:pt>
                <c:pt idx="31">
                  <c:v>1677.29</c:v>
                </c:pt>
                <c:pt idx="32">
                  <c:v>1670.28</c:v>
                </c:pt>
                <c:pt idx="33">
                  <c:v>1666.98</c:v>
                </c:pt>
                <c:pt idx="34">
                  <c:v>1669.6</c:v>
                </c:pt>
                <c:pt idx="35">
                  <c:v>1688.55</c:v>
                </c:pt>
                <c:pt idx="36">
                  <c:v>1708.6799999999998</c:v>
                </c:pt>
                <c:pt idx="37">
                  <c:v>1720.7</c:v>
                </c:pt>
                <c:pt idx="38">
                  <c:v>1728.6399999999999</c:v>
                </c:pt>
                <c:pt idx="39">
                  <c:v>1726.97</c:v>
                </c:pt>
                <c:pt idx="40">
                  <c:v>1735.26</c:v>
                </c:pt>
                <c:pt idx="41">
                  <c:v>1718.86</c:v>
                </c:pt>
                <c:pt idx="42">
                  <c:v>1734.1</c:v>
                </c:pt>
                <c:pt idx="43">
                  <c:v>1744.73</c:v>
                </c:pt>
                <c:pt idx="44">
                  <c:v>1719.07</c:v>
                </c:pt>
                <c:pt idx="45">
                  <c:v>1701.78</c:v>
                </c:pt>
                <c:pt idx="46">
                  <c:v>1680.62</c:v>
                </c:pt>
                <c:pt idx="47">
                  <c:v>1686.9</c:v>
                </c:pt>
                <c:pt idx="48">
                  <c:v>1696.72</c:v>
                </c:pt>
                <c:pt idx="49">
                  <c:v>1702.6399999999999</c:v>
                </c:pt>
                <c:pt idx="50">
                  <c:v>1727.3899999999999</c:v>
                </c:pt>
                <c:pt idx="51">
                  <c:v>1719.6499999999999</c:v>
                </c:pt>
                <c:pt idx="52">
                  <c:v>1717.1499999999999</c:v>
                </c:pt>
                <c:pt idx="53">
                  <c:v>1727.54</c:v>
                </c:pt>
                <c:pt idx="54">
                  <c:v>1730.3799999999999</c:v>
                </c:pt>
                <c:pt idx="55">
                  <c:v>1770.62</c:v>
                </c:pt>
                <c:pt idx="56">
                  <c:v>1771.28</c:v>
                </c:pt>
                <c:pt idx="57">
                  <c:v>1774.93</c:v>
                </c:pt>
                <c:pt idx="58">
                  <c:v>1760.02</c:v>
                </c:pt>
                <c:pt idx="59">
                  <c:v>1776.97</c:v>
                </c:pt>
                <c:pt idx="60">
                  <c:v>1762.6799999999998</c:v>
                </c:pt>
                <c:pt idx="61">
                  <c:v>1754.08</c:v>
                </c:pt>
                <c:pt idx="62">
                  <c:v>1750.47</c:v>
                </c:pt>
                <c:pt idx="63">
                  <c:v>1741.8799999999999</c:v>
                </c:pt>
                <c:pt idx="64">
                  <c:v>1733.91</c:v>
                </c:pt>
                <c:pt idx="65">
                  <c:v>1713.33</c:v>
                </c:pt>
                <c:pt idx="66">
                  <c:v>1706.74</c:v>
                </c:pt>
                <c:pt idx="67">
                  <c:v>1699.56</c:v>
                </c:pt>
                <c:pt idx="68">
                  <c:v>1679.25</c:v>
                </c:pt>
                <c:pt idx="69">
                  <c:v>1691.6299999999999</c:v>
                </c:pt>
                <c:pt idx="70">
                  <c:v>1704.12</c:v>
                </c:pt>
                <c:pt idx="71">
                  <c:v>1680.6599999999999</c:v>
                </c:pt>
                <c:pt idx="72">
                  <c:v>1667.71</c:v>
                </c:pt>
                <c:pt idx="73">
                  <c:v>1676.09</c:v>
                </c:pt>
                <c:pt idx="74">
                  <c:v>1697.62</c:v>
                </c:pt>
                <c:pt idx="75">
                  <c:v>1697.22</c:v>
                </c:pt>
                <c:pt idx="76">
                  <c:v>1712.31</c:v>
                </c:pt>
                <c:pt idx="77">
                  <c:v>1721.87</c:v>
                </c:pt>
                <c:pt idx="78">
                  <c:v>1728.52</c:v>
                </c:pt>
                <c:pt idx="79">
                  <c:v>1732.6699999999998</c:v>
                </c:pt>
                <c:pt idx="80">
                  <c:v>1763.1399999999999</c:v>
                </c:pt>
                <c:pt idx="81">
                  <c:v>1788.55</c:v>
                </c:pt>
                <c:pt idx="82">
                  <c:v>1805.6499999999999</c:v>
                </c:pt>
                <c:pt idx="83">
                  <c:v>1808.96</c:v>
                </c:pt>
                <c:pt idx="84">
                  <c:v>1777.6499999999999</c:v>
                </c:pt>
                <c:pt idx="85">
                  <c:v>1784.47</c:v>
                </c:pt>
                <c:pt idx="86">
                  <c:v>1791.6499999999999</c:v>
                </c:pt>
                <c:pt idx="87">
                  <c:v>1790.26</c:v>
                </c:pt>
                <c:pt idx="88">
                  <c:v>1791.1399999999999</c:v>
                </c:pt>
                <c:pt idx="89">
                  <c:v>1784.37</c:v>
                </c:pt>
                <c:pt idx="90">
                  <c:v>1784.08</c:v>
                </c:pt>
                <c:pt idx="91">
                  <c:v>1821.08</c:v>
                </c:pt>
                <c:pt idx="92">
                  <c:v>1836.54</c:v>
                </c:pt>
                <c:pt idx="93">
                  <c:v>1847.47</c:v>
                </c:pt>
                <c:pt idx="94">
                  <c:v>1850.52</c:v>
                </c:pt>
                <c:pt idx="95">
                  <c:v>1854.25</c:v>
                </c:pt>
                <c:pt idx="96">
                  <c:v>1861.41</c:v>
                </c:pt>
                <c:pt idx="97">
                  <c:v>1843.73</c:v>
                </c:pt>
                <c:pt idx="98">
                  <c:v>1823.8</c:v>
                </c:pt>
                <c:pt idx="99">
                  <c:v>1789.92</c:v>
                </c:pt>
                <c:pt idx="100">
                  <c:v>1752.55</c:v>
                </c:pt>
                <c:pt idx="101">
                  <c:v>1761.54</c:v>
                </c:pt>
                <c:pt idx="102">
                  <c:v>1760.46</c:v>
                </c:pt>
                <c:pt idx="103">
                  <c:v>1743.02</c:v>
                </c:pt>
                <c:pt idx="104">
                  <c:v>1750.25</c:v>
                </c:pt>
                <c:pt idx="105">
                  <c:v>1745.01</c:v>
                </c:pt>
                <c:pt idx="106">
                  <c:v>1738.61</c:v>
                </c:pt>
                <c:pt idx="107">
                  <c:v>1749.01</c:v>
                </c:pt>
                <c:pt idx="108">
                  <c:v>1753.08</c:v>
                </c:pt>
                <c:pt idx="109">
                  <c:v>1758.07</c:v>
                </c:pt>
                <c:pt idx="110">
                  <c:v>1766.3</c:v>
                </c:pt>
                <c:pt idx="111">
                  <c:v>1776.08</c:v>
                </c:pt>
                <c:pt idx="112">
                  <c:v>1784.1599999999999</c:v>
                </c:pt>
                <c:pt idx="113">
                  <c:v>1779.6399999999999</c:v>
                </c:pt>
                <c:pt idx="114">
                  <c:v>1766.81</c:v>
                </c:pt>
                <c:pt idx="115">
                  <c:v>1744.83</c:v>
                </c:pt>
                <c:pt idx="116">
                  <c:v>1750.6299999999999</c:v>
                </c:pt>
                <c:pt idx="117">
                  <c:v>1754.76</c:v>
                </c:pt>
                <c:pt idx="118">
                  <c:v>1758.6699999999998</c:v>
                </c:pt>
                <c:pt idx="119">
                  <c:v>1747.7</c:v>
                </c:pt>
                <c:pt idx="120">
                  <c:v>1743.75</c:v>
                </c:pt>
                <c:pt idx="121">
                  <c:v>1727.8799999999999</c:v>
                </c:pt>
                <c:pt idx="122">
                  <c:v>1714.02</c:v>
                </c:pt>
              </c:numCache>
            </c:numRef>
          </c:val>
          <c:extLst xmlns:c16r2="http://schemas.microsoft.com/office/drawing/2015/06/chart">
            <c:ext xmlns:c16="http://schemas.microsoft.com/office/drawing/2014/chart" uri="{C3380CC4-5D6E-409C-BE32-E72D297353CC}">
              <c16:uniqueId val="{00000000-4017-4660-8E44-F9AB5CB824BF}"/>
            </c:ext>
          </c:extLst>
        </c:ser>
        <c:marker val="1"/>
        <c:axId val="71932160"/>
        <c:axId val="41402752"/>
      </c:lineChart>
      <c:dateAx>
        <c:axId val="71932160"/>
        <c:scaling>
          <c:orientation val="minMax"/>
        </c:scaling>
        <c:axPos val="b"/>
        <c:numFmt formatCode="m/d/yy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02752"/>
        <c:crosses val="autoZero"/>
        <c:auto val="1"/>
        <c:lblOffset val="100"/>
        <c:baseTimeUnit val="days"/>
      </c:dateAx>
      <c:valAx>
        <c:axId val="4140275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932160"/>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Гаврилов</dc:creator>
  <cp:lastModifiedBy>1</cp:lastModifiedBy>
  <cp:revision>4</cp:revision>
  <cp:lastPrinted>2019-04-07T22:37:00Z</cp:lastPrinted>
  <dcterms:created xsi:type="dcterms:W3CDTF">2019-04-23T04:08:00Z</dcterms:created>
  <dcterms:modified xsi:type="dcterms:W3CDTF">2019-04-24T05:40:00Z</dcterms:modified>
</cp:coreProperties>
</file>