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06" w:rsidRPr="00A014C8" w:rsidRDefault="00C70A56" w:rsidP="00A014C8">
      <w:pPr>
        <w:jc w:val="center"/>
        <w:rPr>
          <w:b/>
          <w:sz w:val="28"/>
          <w:szCs w:val="28"/>
        </w:rPr>
      </w:pPr>
      <w:r w:rsidRPr="00A014C8">
        <w:rPr>
          <w:b/>
          <w:sz w:val="28"/>
          <w:szCs w:val="28"/>
        </w:rPr>
        <w:t xml:space="preserve">План расчетов затрат и окупаемости </w:t>
      </w:r>
      <w:proofErr w:type="spellStart"/>
      <w:r w:rsidRPr="00A014C8">
        <w:rPr>
          <w:b/>
          <w:sz w:val="28"/>
          <w:szCs w:val="28"/>
        </w:rPr>
        <w:t>кроликофермы</w:t>
      </w:r>
      <w:proofErr w:type="spellEnd"/>
      <w:r w:rsidRPr="00A014C8">
        <w:rPr>
          <w:b/>
          <w:sz w:val="28"/>
          <w:szCs w:val="28"/>
        </w:rPr>
        <w:t xml:space="preserve"> поголовьем на 850 кроликоматок.</w:t>
      </w:r>
    </w:p>
    <w:p w:rsidR="00C70A56" w:rsidRDefault="00C70A56"/>
    <w:p w:rsidR="00C70A56" w:rsidRPr="00A014C8" w:rsidRDefault="00C70A56" w:rsidP="00A014C8">
      <w:pPr>
        <w:jc w:val="center"/>
        <w:rPr>
          <w:b/>
          <w:sz w:val="24"/>
          <w:szCs w:val="24"/>
        </w:rPr>
      </w:pPr>
      <w:r w:rsidRPr="00A014C8">
        <w:rPr>
          <w:b/>
          <w:sz w:val="24"/>
          <w:szCs w:val="24"/>
        </w:rPr>
        <w:t>Затраты на строительство.</w:t>
      </w:r>
    </w:p>
    <w:p w:rsidR="00C70A56" w:rsidRDefault="00C70A56"/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Размер здания ангарного типа 8*22 м. Вдоль здания по центру установлена перегородка, разделяющая корпус на 2 помещения. Количество зданий 7. 7 групп рабочих самок. Еженедельный выход кроликов на забой при рабочем цикле 49 дней в количестве 768 кроликов средним весом 2,9 кг. Производительность в мясе 1,15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еженедельно.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0" cy="1581150"/>
            <wp:effectExtent l="0" t="0" r="0" b="0"/>
            <wp:docPr id="1" name="Рисунок 1" descr="razrez12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rez120_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каждом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зддании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 ряда клеток по 10 клеток в ряд. В клетке 8 отделений на первом этаже и 4 отделения на втором этаже. Размеры отделений одинаковы.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Общее количество мест 240, с учётом пусто-занято на одну группу самок 2 помещения - 120 рабочих самок в корпусе.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Минимальная механизация проекта - ручная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кормораздача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ручное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навозоудаление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Возможно механизированное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навозоудаление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Автопоение, вентиляция с регулируемым режимом работы. Искусственное осеменение группы самок. 8 самцов.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Здание комплект (арки, соединения, плёнка, утеплитель) - 357 000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Клетки 20 * 20 000 = 400 000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Освещение 15 000 руб. 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Вентиляция 42 000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Тепловентиляторы 50 000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Поголовье 126 * 1 000 =  126 000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Комплект здания, клетки, вентиляция, поголовье - 990 000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Итого за 7 зданий - 6 млн. 930 тыс. руб.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сотрудников на ферме - 4 чел. 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Шеф-монтаж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обучение работе на ферме входит в стоимость оборудования.</w:t>
      </w:r>
    </w:p>
    <w:p w:rsidR="00C70A56" w:rsidRPr="00A014C8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014C8">
        <w:rPr>
          <w:rFonts w:ascii="Arial" w:hAnsi="Arial" w:cs="Arial"/>
          <w:b/>
          <w:color w:val="000000"/>
          <w:sz w:val="20"/>
          <w:szCs w:val="20"/>
        </w:rPr>
        <w:t>Отдельно оплачиваются земляные работы, устройство песчаной подушки, фундамент (объём бетона 20 м3), монтаж (обычно занимаются сотрудники заказчика), доставка. В случае существенной удалённости, возможно использование локальных материалов и оборудования. </w:t>
      </w:r>
    </w:p>
    <w:p w:rsidR="00C70A56" w:rsidRPr="00A014C8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A014C8">
        <w:rPr>
          <w:rFonts w:ascii="Arial" w:hAnsi="Arial" w:cs="Arial"/>
          <w:b/>
          <w:color w:val="000000"/>
          <w:sz w:val="20"/>
          <w:szCs w:val="20"/>
        </w:rPr>
        <w:t>К зданию должны быть подведена вода, электричество 380В, линия отопления от котла. </w:t>
      </w: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C70A56" w:rsidRDefault="00C70A56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A014C8" w:rsidRDefault="00A014C8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p w:rsidR="00C70A56" w:rsidRPr="00A014C8" w:rsidRDefault="00C70A56" w:rsidP="00A014C8">
      <w:pPr>
        <w:pStyle w:val="a3"/>
        <w:shd w:val="clear" w:color="auto" w:fill="FFFFFF"/>
        <w:spacing w:before="75" w:beforeAutospacing="0" w:after="12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14C8">
        <w:rPr>
          <w:rFonts w:ascii="Arial" w:hAnsi="Arial" w:cs="Arial"/>
          <w:b/>
          <w:color w:val="000000"/>
          <w:sz w:val="20"/>
          <w:szCs w:val="20"/>
        </w:rPr>
        <w:lastRenderedPageBreak/>
        <w:t>За</w:t>
      </w:r>
      <w:r w:rsidR="00337C83" w:rsidRPr="00A014C8">
        <w:rPr>
          <w:rFonts w:ascii="Arial" w:hAnsi="Arial" w:cs="Arial"/>
          <w:b/>
          <w:color w:val="000000"/>
          <w:sz w:val="20"/>
          <w:szCs w:val="20"/>
        </w:rPr>
        <w:t>траты на содержание поголовья 84</w:t>
      </w:r>
      <w:r w:rsidRPr="00A014C8">
        <w:rPr>
          <w:rFonts w:ascii="Arial" w:hAnsi="Arial" w:cs="Arial"/>
          <w:b/>
          <w:color w:val="000000"/>
          <w:sz w:val="20"/>
          <w:szCs w:val="20"/>
        </w:rPr>
        <w:t>0 кроликоматок</w:t>
      </w:r>
      <w:r w:rsidR="00337C83" w:rsidRPr="00A014C8">
        <w:rPr>
          <w:rFonts w:ascii="Arial" w:hAnsi="Arial" w:cs="Arial"/>
          <w:b/>
          <w:color w:val="000000"/>
          <w:sz w:val="20"/>
          <w:szCs w:val="20"/>
        </w:rPr>
        <w:t xml:space="preserve">, 10 самцов </w:t>
      </w:r>
      <w:proofErr w:type="gramStart"/>
      <w:r w:rsidR="00337C83" w:rsidRPr="00A014C8">
        <w:rPr>
          <w:rFonts w:ascii="Arial" w:hAnsi="Arial" w:cs="Arial"/>
          <w:b/>
          <w:color w:val="000000"/>
          <w:sz w:val="20"/>
          <w:szCs w:val="20"/>
        </w:rPr>
        <w:t>и  одного</w:t>
      </w:r>
      <w:proofErr w:type="gramEnd"/>
      <w:r w:rsidR="00337C83" w:rsidRPr="00A014C8">
        <w:rPr>
          <w:rFonts w:ascii="Arial" w:hAnsi="Arial" w:cs="Arial"/>
          <w:b/>
          <w:color w:val="000000"/>
          <w:sz w:val="20"/>
          <w:szCs w:val="20"/>
        </w:rPr>
        <w:t xml:space="preserve"> приплода .</w:t>
      </w:r>
    </w:p>
    <w:p w:rsidR="00337C83" w:rsidRDefault="00337C83" w:rsidP="00C70A56">
      <w:pPr>
        <w:pStyle w:val="a3"/>
        <w:shd w:val="clear" w:color="auto" w:fill="FFFFFF"/>
        <w:spacing w:before="75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77"/>
        <w:gridCol w:w="1872"/>
        <w:gridCol w:w="1856"/>
        <w:gridCol w:w="2007"/>
      </w:tblGrid>
      <w:tr w:rsidR="00337C83" w:rsidRPr="00AA4F10" w:rsidTr="00A014C8">
        <w:tc>
          <w:tcPr>
            <w:tcW w:w="10314" w:type="dxa"/>
            <w:gridSpan w:val="5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Расходы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Вес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A4F10">
              <w:rPr>
                <w:rFonts w:ascii="Arial" w:hAnsi="Arial" w:cs="Arial"/>
                <w:sz w:val="28"/>
                <w:szCs w:val="28"/>
              </w:rPr>
              <w:t xml:space="preserve"> кг</w:t>
            </w: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Цена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A4F1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A4F10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Вакцинация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7650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91 800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Корм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самок+самцы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12750</w:t>
            </w: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293 250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Корм убой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6800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30600</w:t>
            </w: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703 800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Электроэнергия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90 дней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10 000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Рабочие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270 000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Бухгалтер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90 000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Водитель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90 000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Ветврач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180 000</w:t>
            </w: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Упаковка, этикетка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1 333</w:t>
            </w: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7C83" w:rsidRPr="00AA4F10" w:rsidTr="00A014C8">
        <w:tc>
          <w:tcPr>
            <w:tcW w:w="2802" w:type="dxa"/>
            <w:shd w:val="clear" w:color="auto" w:fill="auto"/>
          </w:tcPr>
          <w:p w:rsidR="00337C83" w:rsidRPr="00AA4F10" w:rsidRDefault="002E0AA4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177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337C83" w:rsidRPr="00AA4F10" w:rsidRDefault="00337C83" w:rsidP="00A01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1 748 850</w:t>
            </w:r>
          </w:p>
        </w:tc>
      </w:tr>
    </w:tbl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за один приплод 850 </w:t>
      </w:r>
      <w:proofErr w:type="gramStart"/>
      <w:r>
        <w:rPr>
          <w:rFonts w:ascii="Arial" w:hAnsi="Arial" w:cs="Arial"/>
          <w:sz w:val="24"/>
          <w:szCs w:val="24"/>
        </w:rPr>
        <w:t>кроликоматок .</w:t>
      </w:r>
      <w:proofErr w:type="gramEnd"/>
      <w:r>
        <w:rPr>
          <w:rFonts w:ascii="Arial" w:hAnsi="Arial" w:cs="Arial"/>
          <w:sz w:val="24"/>
          <w:szCs w:val="24"/>
        </w:rPr>
        <w:t xml:space="preserve"> Период 90 дней (3 месяца )</w:t>
      </w:r>
    </w:p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 корма на 1 самку 250 грамм в день </w:t>
      </w:r>
    </w:p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 корма на 1 кролика 150 грамм в день</w:t>
      </w:r>
    </w:p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вакцинацию 1 кролик 12 рублей </w:t>
      </w:r>
    </w:p>
    <w:p w:rsidR="00C70A56" w:rsidRDefault="00337C83" w:rsidP="00A014C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 на воду не брался в расчет, так как планируется собственный </w:t>
      </w:r>
      <w:proofErr w:type="gramStart"/>
      <w:r>
        <w:rPr>
          <w:rFonts w:ascii="Arial" w:hAnsi="Arial" w:cs="Arial"/>
          <w:sz w:val="24"/>
          <w:szCs w:val="24"/>
        </w:rPr>
        <w:t>колодец .</w:t>
      </w:r>
      <w:proofErr w:type="gramEnd"/>
    </w:p>
    <w:p w:rsidR="00A014C8" w:rsidRDefault="00A014C8" w:rsidP="00A014C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A014C8" w:rsidRPr="00A014C8" w:rsidRDefault="00A014C8" w:rsidP="00A014C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25"/>
        <w:gridCol w:w="2060"/>
        <w:gridCol w:w="1686"/>
        <w:gridCol w:w="1660"/>
      </w:tblGrid>
      <w:tr w:rsidR="00337C83" w:rsidRPr="00AA4F10" w:rsidTr="00543386">
        <w:tc>
          <w:tcPr>
            <w:tcW w:w="10137" w:type="dxa"/>
            <w:gridSpan w:val="5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Доходы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Вес кг, грамм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Цена за 1 кг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Тушка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1,7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4 046 000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Сердце , почки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0,035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2E0AA4" w:rsidP="002E0AA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2E0AA4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154 700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Печень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650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442 000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Требуха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68 000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Языки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0,035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2E0AA4" w:rsidP="002E0AA4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2E0AA4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285 600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Голова , уши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0,25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68 000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Хвосты , лапы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3к1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204 000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Шкура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6 800</w:t>
            </w: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07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27 200</w:t>
            </w:r>
          </w:p>
        </w:tc>
      </w:tr>
      <w:tr w:rsidR="00337C83" w:rsidRPr="00AA4F10" w:rsidTr="00543386">
        <w:tc>
          <w:tcPr>
            <w:tcW w:w="237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  <w:r>
              <w:rPr>
                <w:rFonts w:ascii="Arial" w:hAnsi="Arial" w:cs="Arial"/>
                <w:sz w:val="28"/>
                <w:szCs w:val="28"/>
              </w:rPr>
              <w:t>о:</w:t>
            </w:r>
          </w:p>
        </w:tc>
        <w:tc>
          <w:tcPr>
            <w:tcW w:w="1985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37C83" w:rsidRPr="00AA4F10" w:rsidRDefault="00337C8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337C83" w:rsidRPr="00AA4F10" w:rsidRDefault="002E0AA4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5 295 500</w:t>
            </w:r>
          </w:p>
        </w:tc>
      </w:tr>
    </w:tbl>
    <w:p w:rsidR="00A014C8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Эти расчеты касают</w:t>
      </w:r>
      <w:r w:rsidR="00942469">
        <w:rPr>
          <w:rFonts w:ascii="Arial" w:hAnsi="Arial" w:cs="Arial"/>
          <w:sz w:val="24"/>
          <w:szCs w:val="24"/>
        </w:rPr>
        <w:t>ся одного приплода</w:t>
      </w:r>
      <w:r>
        <w:rPr>
          <w:rFonts w:ascii="Arial" w:hAnsi="Arial" w:cs="Arial"/>
          <w:sz w:val="24"/>
          <w:szCs w:val="24"/>
        </w:rPr>
        <w:t xml:space="preserve"> кроликоматок (840) от осеменения до реализации </w:t>
      </w:r>
      <w:proofErr w:type="gramStart"/>
      <w:r>
        <w:rPr>
          <w:rFonts w:ascii="Arial" w:hAnsi="Arial" w:cs="Arial"/>
          <w:sz w:val="24"/>
          <w:szCs w:val="24"/>
        </w:rPr>
        <w:t>продукции .</w:t>
      </w:r>
      <w:proofErr w:type="gramEnd"/>
      <w:r>
        <w:rPr>
          <w:rFonts w:ascii="Arial" w:hAnsi="Arial" w:cs="Arial"/>
          <w:sz w:val="24"/>
          <w:szCs w:val="24"/>
        </w:rPr>
        <w:t xml:space="preserve"> Такой цикл длиться 90 </w:t>
      </w:r>
      <w:proofErr w:type="gramStart"/>
      <w:r>
        <w:rPr>
          <w:rFonts w:ascii="Arial" w:hAnsi="Arial" w:cs="Arial"/>
          <w:sz w:val="24"/>
          <w:szCs w:val="24"/>
        </w:rPr>
        <w:t>дней .</w:t>
      </w:r>
      <w:proofErr w:type="gramEnd"/>
    </w:p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Работать планируем с породой </w:t>
      </w:r>
      <w:proofErr w:type="spellStart"/>
      <w:r>
        <w:rPr>
          <w:rFonts w:ascii="Arial" w:hAnsi="Arial" w:cs="Arial"/>
          <w:sz w:val="24"/>
          <w:szCs w:val="24"/>
        </w:rPr>
        <w:t>Хиколь</w:t>
      </w:r>
      <w:proofErr w:type="spellEnd"/>
      <w:r>
        <w:rPr>
          <w:rFonts w:ascii="Arial" w:hAnsi="Arial" w:cs="Arial"/>
          <w:sz w:val="24"/>
          <w:szCs w:val="24"/>
        </w:rPr>
        <w:t>, которая приносит от 8-10 крольчат 7 раз в год.</w:t>
      </w:r>
    </w:p>
    <w:p w:rsidR="00942469" w:rsidRPr="00A014C8" w:rsidRDefault="00942469" w:rsidP="00A014C8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014C8">
        <w:rPr>
          <w:rFonts w:ascii="Arial" w:hAnsi="Arial" w:cs="Arial"/>
          <w:b/>
          <w:sz w:val="24"/>
          <w:szCs w:val="24"/>
        </w:rPr>
        <w:t>Расходы за год.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77"/>
        <w:gridCol w:w="1872"/>
        <w:gridCol w:w="1856"/>
        <w:gridCol w:w="2007"/>
      </w:tblGrid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Вес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A4F10">
              <w:rPr>
                <w:rFonts w:ascii="Arial" w:hAnsi="Arial" w:cs="Arial"/>
                <w:sz w:val="28"/>
                <w:szCs w:val="28"/>
              </w:rPr>
              <w:t xml:space="preserve"> кг</w:t>
            </w: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Цена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A4F1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A4F10">
              <w:rPr>
                <w:rFonts w:ascii="Arial" w:hAnsi="Arial" w:cs="Arial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Вакцинация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49300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591</w:t>
            </w:r>
            <w:r w:rsidR="00E7757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Корм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самок+самцы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850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77562,5</w:t>
            </w: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E77579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783</w:t>
            </w:r>
            <w:r w:rsidR="00E7757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937,5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Корм убой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47600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214200</w:t>
            </w: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E77579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4 926 600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10 000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942469" w:rsidRPr="00AA4F10">
              <w:rPr>
                <w:rFonts w:ascii="Arial" w:hAnsi="Arial" w:cs="Arial"/>
                <w:sz w:val="28"/>
                <w:szCs w:val="28"/>
              </w:rPr>
              <w:t>0 000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Рабочие 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1 080</w:t>
            </w:r>
            <w:r w:rsidR="00942469" w:rsidRPr="00AA4F10">
              <w:rPr>
                <w:rFonts w:ascii="Arial" w:hAnsi="Arial" w:cs="Arial"/>
                <w:sz w:val="28"/>
                <w:szCs w:val="28"/>
              </w:rPr>
              <w:t xml:space="preserve">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Бухгалтер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  <w:r w:rsidR="00942469" w:rsidRPr="00AA4F10">
              <w:rPr>
                <w:rFonts w:ascii="Arial" w:hAnsi="Arial" w:cs="Arial"/>
                <w:sz w:val="28"/>
                <w:szCs w:val="28"/>
              </w:rPr>
              <w:t xml:space="preserve">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Водитель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</w:t>
            </w:r>
            <w:r w:rsidR="00942469" w:rsidRPr="00AA4F10">
              <w:rPr>
                <w:rFonts w:ascii="Arial" w:hAnsi="Arial" w:cs="Arial"/>
                <w:sz w:val="28"/>
                <w:szCs w:val="28"/>
              </w:rPr>
              <w:t xml:space="preserve">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Ветврач 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30 000</w:t>
            </w: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720</w:t>
            </w:r>
            <w:r w:rsidR="00942469" w:rsidRPr="00AA4F10">
              <w:rPr>
                <w:rFonts w:ascii="Arial" w:hAnsi="Arial" w:cs="Arial"/>
                <w:sz w:val="28"/>
                <w:szCs w:val="28"/>
              </w:rPr>
              <w:t xml:space="preserve">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 xml:space="preserve">Упаковка, этикетка 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1 333</w:t>
            </w: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300 000</w:t>
            </w:r>
          </w:p>
        </w:tc>
      </w:tr>
      <w:tr w:rsidR="00942469" w:rsidRPr="00AA4F10" w:rsidTr="00543386">
        <w:tc>
          <w:tcPr>
            <w:tcW w:w="2802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1777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42469" w:rsidRPr="00AA4F10" w:rsidRDefault="0094246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94246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10 242 137,5</w:t>
            </w:r>
          </w:p>
        </w:tc>
      </w:tr>
    </w:tbl>
    <w:p w:rsidR="00942469" w:rsidRDefault="00942469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77579" w:rsidRPr="00A014C8" w:rsidRDefault="00E77579" w:rsidP="00A014C8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A014C8">
        <w:rPr>
          <w:rFonts w:ascii="Arial" w:hAnsi="Arial" w:cs="Arial"/>
          <w:b/>
          <w:sz w:val="24"/>
          <w:szCs w:val="24"/>
        </w:rPr>
        <w:t>Доход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813"/>
        <w:gridCol w:w="2056"/>
        <w:gridCol w:w="1674"/>
        <w:gridCol w:w="1691"/>
      </w:tblGrid>
      <w:tr w:rsidR="00E77579" w:rsidRPr="00AA4F10" w:rsidTr="00D91FB3">
        <w:tc>
          <w:tcPr>
            <w:tcW w:w="9571" w:type="dxa"/>
            <w:gridSpan w:val="5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Доходы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Вес кг, грамм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Цена за 1 кг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Тушка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1,7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27 988 800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Сердце , почки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0,035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  <w:r w:rsidR="00E77579" w:rsidRPr="00AA4F1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1 070 160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Печень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0,1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650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3 057 600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Требуха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470 400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Языки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0,035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1 200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1 975 680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Голова , уши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0,25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470 400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Хвосты , лапы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3к1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1 411 200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Шкура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47040</w:t>
            </w: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691" w:type="dxa"/>
            <w:shd w:val="clear" w:color="auto" w:fill="auto"/>
          </w:tcPr>
          <w:p w:rsidR="00E77579" w:rsidRPr="00AA4F10" w:rsidRDefault="00582B6E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1 881600</w:t>
            </w:r>
          </w:p>
        </w:tc>
      </w:tr>
      <w:tr w:rsidR="00E77579" w:rsidRPr="00AA4F10" w:rsidTr="00D91FB3">
        <w:tc>
          <w:tcPr>
            <w:tcW w:w="2337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AA4F10">
              <w:rPr>
                <w:rFonts w:ascii="Arial" w:hAnsi="Arial" w:cs="Arial"/>
                <w:sz w:val="28"/>
                <w:szCs w:val="28"/>
              </w:rPr>
              <w:t>Итог</w:t>
            </w:r>
            <w:r>
              <w:rPr>
                <w:rFonts w:ascii="Arial" w:hAnsi="Arial" w:cs="Arial"/>
                <w:sz w:val="28"/>
                <w:szCs w:val="28"/>
              </w:rPr>
              <w:t>о:</w:t>
            </w:r>
          </w:p>
        </w:tc>
        <w:tc>
          <w:tcPr>
            <w:tcW w:w="1813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E77579" w:rsidRPr="00AA4F10" w:rsidRDefault="00E77579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E77579" w:rsidRPr="00AA4F10" w:rsidRDefault="002E0AA4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38 325 840</w:t>
            </w:r>
          </w:p>
        </w:tc>
      </w:tr>
      <w:tr w:rsidR="00D91FB3" w:rsidRPr="00AA4F10" w:rsidTr="00D91FB3">
        <w:tc>
          <w:tcPr>
            <w:tcW w:w="2337" w:type="dxa"/>
            <w:shd w:val="clear" w:color="auto" w:fill="auto"/>
          </w:tcPr>
          <w:p w:rsidR="00D91FB3" w:rsidRPr="00AA4F10" w:rsidRDefault="00D91FB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D91FB3" w:rsidRPr="00AA4F10" w:rsidRDefault="00D91FB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D91FB3" w:rsidRPr="00AA4F10" w:rsidRDefault="00D91FB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:rsidR="00D91FB3" w:rsidRPr="00AA4F10" w:rsidRDefault="00D91FB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D91FB3" w:rsidRDefault="00D91FB3" w:rsidP="00543386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91FB3" w:rsidRDefault="00D91FB3" w:rsidP="00D91FB3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Чистый доход за один год составит 28 083 262,5</w:t>
      </w:r>
    </w:p>
    <w:p w:rsidR="00D91FB3" w:rsidRDefault="00D91FB3" w:rsidP="00D91FB3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Затраты за 1 год обслуж</w:t>
      </w:r>
      <w:r w:rsidR="008C0793">
        <w:rPr>
          <w:rFonts w:ascii="Arial" w:hAnsi="Arial" w:cs="Arial"/>
          <w:sz w:val="28"/>
          <w:szCs w:val="28"/>
        </w:rPr>
        <w:t>ивания такой фермы составляют 27</w:t>
      </w:r>
      <w:r>
        <w:rPr>
          <w:rFonts w:ascii="Arial" w:hAnsi="Arial" w:cs="Arial"/>
          <w:sz w:val="28"/>
          <w:szCs w:val="28"/>
        </w:rPr>
        <w:t>%</w:t>
      </w:r>
    </w:p>
    <w:p w:rsidR="00D91FB3" w:rsidRDefault="00D91FB3" w:rsidP="00D91FB3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чего рентабельность  равна  </w:t>
      </w:r>
      <w:r w:rsidR="008C0793">
        <w:rPr>
          <w:rFonts w:ascii="Arial" w:hAnsi="Arial" w:cs="Arial"/>
          <w:sz w:val="28"/>
          <w:szCs w:val="28"/>
        </w:rPr>
        <w:t>73</w:t>
      </w:r>
      <w:r>
        <w:rPr>
          <w:rFonts w:ascii="Arial" w:hAnsi="Arial" w:cs="Arial"/>
          <w:sz w:val="28"/>
          <w:szCs w:val="28"/>
        </w:rPr>
        <w:t>%</w:t>
      </w:r>
      <w:r w:rsidR="000C0643">
        <w:rPr>
          <w:rFonts w:ascii="Arial" w:hAnsi="Arial" w:cs="Arial"/>
          <w:sz w:val="28"/>
          <w:szCs w:val="28"/>
        </w:rPr>
        <w:t>.</w:t>
      </w:r>
    </w:p>
    <w:p w:rsidR="000C0643" w:rsidRDefault="000C0643" w:rsidP="00D91FB3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течение года возвращаются 10 000 000 рублей, вложенные в строительство фермы. Окупаемость один год.</w:t>
      </w:r>
    </w:p>
    <w:p w:rsidR="00D91FB3" w:rsidRDefault="00D91FB3" w:rsidP="00D91FB3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91FB3" w:rsidRDefault="00D91FB3" w:rsidP="00D91FB3">
      <w:pPr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022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Зато теперь, когда все уже построено и запущено, можно рассчитывать на рост доходов. Ведь с точки зрения скорости оборота инвестиций кроличий бизнес — один из самых выгодных в сельском хозяйстве. В год крольчиха приносит до 60 крольчат (за раз — 10–12), репродуктивный возраст — от года до трех. Беременность длится месяц, за три месяца новорожденный кролик набира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ет 2,5 кг живого веса (тушка 1,7</w:t>
      </w:r>
      <w:r w:rsidRPr="002E02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кг)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E02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все будет идти по плану, то капитальные инвести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ции можно отбить за первый   </w:t>
      </w:r>
      <w:r>
        <w:rPr>
          <w:rFonts w:ascii="Arial" w:hAnsi="Arial" w:cs="Arial"/>
          <w:color w:val="000000"/>
          <w:sz w:val="28"/>
          <w:szCs w:val="28"/>
        </w:rPr>
        <w:t>год работы фермы</w:t>
      </w:r>
      <w:r w:rsidRPr="005C5240">
        <w:rPr>
          <w:rFonts w:ascii="Arial" w:hAnsi="Arial" w:cs="Arial"/>
          <w:color w:val="000000"/>
          <w:sz w:val="28"/>
          <w:szCs w:val="28"/>
        </w:rPr>
        <w:t>.</w:t>
      </w: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 сбытом проблем</w:t>
      </w: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нет.</w:t>
      </w:r>
    </w:p>
    <w:p w:rsidR="00D91FB3" w:rsidRDefault="00D91FB3" w:rsidP="00D91FB3">
      <w:pPr>
        <w:ind w:firstLine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Объем потребления кроличьего мяса в России — 70 г в год на душу населения. Лидером потребления считается Италия — 4,7 кг в год. По данным оценочной компании </w:t>
      </w:r>
      <w:proofErr w:type="spellStart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Swiss</w:t>
      </w:r>
      <w:proofErr w:type="spellEnd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Appraisal</w:t>
      </w:r>
      <w:proofErr w:type="spellEnd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 2016 году в России было произведено 18 тыс. т кроличьего мяса. Производство растет на 5–10% в год.</w:t>
      </w:r>
      <w:r w:rsidRPr="005C5240">
        <w:rPr>
          <w:rFonts w:ascii="Arial" w:hAnsi="Arial" w:cs="Arial"/>
          <w:color w:val="000000"/>
          <w:sz w:val="28"/>
          <w:szCs w:val="28"/>
        </w:rPr>
        <w:br/>
      </w:r>
      <w:r w:rsidRPr="005C5240">
        <w:rPr>
          <w:rFonts w:ascii="Arial" w:hAnsi="Arial" w:cs="Arial"/>
          <w:color w:val="000000"/>
          <w:sz w:val="28"/>
          <w:szCs w:val="28"/>
        </w:rPr>
        <w:br/>
      </w: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пятерку крупнейших национальных производителей входят компании «Российский </w:t>
      </w:r>
      <w:proofErr w:type="spellStart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кроликъ</w:t>
      </w:r>
      <w:proofErr w:type="spellEnd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из Татарстана, которая поставляет 650 т мяса в год, «Русский кролик» из Костромы (350 т в год), «</w:t>
      </w:r>
      <w:proofErr w:type="spellStart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Кролъ</w:t>
      </w:r>
      <w:proofErr w:type="spellEnd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 К» из Смоленска (250 т в год), «</w:t>
      </w:r>
      <w:proofErr w:type="spellStart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Рощинский</w:t>
      </w:r>
      <w:proofErr w:type="spellEnd"/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из Тюмени (200 т в год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),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Лелечи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 из Подмосковья (100т </w:t>
      </w: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в год).</w:t>
      </w:r>
      <w:r w:rsidRPr="005C5240">
        <w:rPr>
          <w:rFonts w:ascii="Arial" w:hAnsi="Arial" w:cs="Arial"/>
          <w:color w:val="000000"/>
          <w:sz w:val="28"/>
          <w:szCs w:val="28"/>
        </w:rPr>
        <w:br/>
      </w:r>
      <w:r w:rsidRPr="005C5240">
        <w:rPr>
          <w:rFonts w:ascii="Arial" w:hAnsi="Arial" w:cs="Arial"/>
          <w:color w:val="000000"/>
          <w:sz w:val="28"/>
          <w:szCs w:val="28"/>
        </w:rPr>
        <w:br/>
      </w:r>
      <w:r w:rsidRPr="005C524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данным экспертно-аналитического центра агробизнеса «АБ-Центр», спрос на мясо кроликов превышает предложение: российское производство покрывает лишь 30% потребностей рынка, остальное — импорт.</w:t>
      </w:r>
    </w:p>
    <w:p w:rsidR="00D91FB3" w:rsidRDefault="00D91FB3" w:rsidP="00D91FB3">
      <w:pPr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91FB3" w:rsidRDefault="00D91FB3" w:rsidP="00D91FB3">
      <w:pPr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91FB3" w:rsidRDefault="00D91FB3" w:rsidP="00D91FB3">
      <w:pPr>
        <w:ind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77579" w:rsidRDefault="00E77579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91FB3" w:rsidRDefault="00D91FB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77579" w:rsidRDefault="00E77579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337C83" w:rsidRDefault="00337C83" w:rsidP="00337C8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70A56" w:rsidRDefault="00C70A56"/>
    <w:sectPr w:rsidR="00C7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1"/>
    <w:rsid w:val="000C0643"/>
    <w:rsid w:val="000E2406"/>
    <w:rsid w:val="002E0AA4"/>
    <w:rsid w:val="00337C83"/>
    <w:rsid w:val="00582B6E"/>
    <w:rsid w:val="008A3481"/>
    <w:rsid w:val="008C0793"/>
    <w:rsid w:val="00942469"/>
    <w:rsid w:val="00A014C8"/>
    <w:rsid w:val="00C70A56"/>
    <w:rsid w:val="00D91FB3"/>
    <w:rsid w:val="00E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8835"/>
  <w15:docId w15:val="{A0644026-91A0-4CAB-9D26-CE4AD6EB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A56"/>
    <w:rPr>
      <w:b/>
      <w:bCs/>
    </w:rPr>
  </w:style>
  <w:style w:type="character" w:styleId="a5">
    <w:name w:val="Hyperlink"/>
    <w:basedOn w:val="a0"/>
    <w:uiPriority w:val="99"/>
    <w:semiHidden/>
    <w:unhideWhenUsed/>
    <w:rsid w:val="00C70A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MC-Balu</dc:creator>
  <cp:keywords/>
  <dc:description/>
  <cp:lastModifiedBy>kondrashov</cp:lastModifiedBy>
  <cp:revision>4</cp:revision>
  <dcterms:created xsi:type="dcterms:W3CDTF">2020-02-04T09:22:00Z</dcterms:created>
  <dcterms:modified xsi:type="dcterms:W3CDTF">2020-02-04T11:13:00Z</dcterms:modified>
</cp:coreProperties>
</file>