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BBD3" w14:textId="77777777" w:rsidR="008E796D" w:rsidRPr="009D77BF" w:rsidRDefault="002F1A85" w:rsidP="009D77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B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02A9A">
        <w:rPr>
          <w:rFonts w:ascii="Times New Roman" w:hAnsi="Times New Roman" w:cs="Times New Roman"/>
          <w:b/>
          <w:sz w:val="28"/>
          <w:szCs w:val="28"/>
        </w:rPr>
        <w:t xml:space="preserve">фин. </w:t>
      </w:r>
      <w:r w:rsidRPr="009D77BF">
        <w:rPr>
          <w:rFonts w:ascii="Times New Roman" w:hAnsi="Times New Roman" w:cs="Times New Roman"/>
          <w:b/>
          <w:sz w:val="28"/>
          <w:szCs w:val="28"/>
        </w:rPr>
        <w:t>модели строительства и продажи 85 домов</w:t>
      </w:r>
    </w:p>
    <w:p w14:paraId="10C9439B" w14:textId="77777777" w:rsidR="002F1A85" w:rsidRPr="002F1A85" w:rsidRDefault="002F1A85" w:rsidP="009D7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33C65" w14:textId="77777777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1A85">
        <w:rPr>
          <w:rFonts w:ascii="Times New Roman" w:hAnsi="Times New Roman" w:cs="Times New Roman"/>
          <w:sz w:val="28"/>
          <w:szCs w:val="28"/>
        </w:rPr>
        <w:t xml:space="preserve">Проект предполагает строительство 85 загородных домов </w:t>
      </w:r>
      <w:r>
        <w:rPr>
          <w:rFonts w:ascii="Times New Roman" w:hAnsi="Times New Roman" w:cs="Times New Roman"/>
          <w:sz w:val="28"/>
          <w:szCs w:val="28"/>
        </w:rPr>
        <w:t>и их продажу.</w:t>
      </w:r>
    </w:p>
    <w:p w14:paraId="0CA0B32E" w14:textId="77777777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одноэтажного дома 6 600 000 руб. Цена продажи двухэтажного дома 6 500 000 руб.</w:t>
      </w:r>
    </w:p>
    <w:p w14:paraId="0C069FF1" w14:textId="36C6DCA4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проект </w:t>
      </w:r>
      <w:r w:rsidR="00AF508D">
        <w:rPr>
          <w:rFonts w:ascii="Times New Roman" w:hAnsi="Times New Roman" w:cs="Times New Roman"/>
          <w:sz w:val="28"/>
          <w:szCs w:val="28"/>
        </w:rPr>
        <w:t>в размере 1</w:t>
      </w:r>
      <w:r w:rsidR="00CC5CEB">
        <w:rPr>
          <w:rFonts w:ascii="Times New Roman" w:hAnsi="Times New Roman" w:cs="Times New Roman"/>
          <w:sz w:val="28"/>
          <w:szCs w:val="28"/>
        </w:rPr>
        <w:t>3</w:t>
      </w:r>
      <w:r w:rsidR="00AF508D">
        <w:rPr>
          <w:rFonts w:ascii="Times New Roman" w:hAnsi="Times New Roman" w:cs="Times New Roman"/>
          <w:sz w:val="28"/>
          <w:szCs w:val="28"/>
        </w:rPr>
        <w:t xml:space="preserve">2 500 000 руб. </w:t>
      </w:r>
      <w:r>
        <w:rPr>
          <w:rFonts w:ascii="Times New Roman" w:hAnsi="Times New Roman" w:cs="Times New Roman"/>
          <w:sz w:val="28"/>
          <w:szCs w:val="28"/>
        </w:rPr>
        <w:t>представляют собой денежные средства и земельные участки под строительство домов.</w:t>
      </w:r>
    </w:p>
    <w:p w14:paraId="753284D0" w14:textId="790856DB" w:rsidR="00E80BD4" w:rsidRDefault="002F1A85" w:rsidP="000D2C71">
      <w:pPr>
        <w:pStyle w:val="a3"/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необходимых денежных средств оценивается в </w:t>
      </w:r>
      <w:r w:rsidR="00135DD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00 000 руб. </w:t>
      </w:r>
      <w:r w:rsidR="008E796D">
        <w:rPr>
          <w:rFonts w:ascii="Times New Roman" w:hAnsi="Times New Roman" w:cs="Times New Roman"/>
          <w:sz w:val="28"/>
          <w:szCs w:val="28"/>
        </w:rPr>
        <w:t>Деньги вкладывает Инвестор.</w:t>
      </w:r>
    </w:p>
    <w:p w14:paraId="2E1E1C78" w14:textId="3196D492" w:rsidR="002F1A85" w:rsidRDefault="002F1A85" w:rsidP="000D2C71">
      <w:pPr>
        <w:pStyle w:val="a3"/>
        <w:tabs>
          <w:tab w:val="left" w:pos="426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земельных участков оценивается в </w:t>
      </w:r>
      <w:r w:rsidR="00CC5CE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00 000 руб.</w:t>
      </w:r>
      <w:r w:rsidR="008E796D">
        <w:rPr>
          <w:rFonts w:ascii="Times New Roman" w:hAnsi="Times New Roman" w:cs="Times New Roman"/>
          <w:sz w:val="28"/>
          <w:szCs w:val="28"/>
        </w:rPr>
        <w:t xml:space="preserve"> Землю вкладывает Инициатор.</w:t>
      </w:r>
    </w:p>
    <w:p w14:paraId="5436F9A4" w14:textId="77777777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2 года.</w:t>
      </w:r>
    </w:p>
    <w:p w14:paraId="5C13DE72" w14:textId="77777777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проекта представлены на вкладке «Показатели» финансовой модели.</w:t>
      </w:r>
    </w:p>
    <w:p w14:paraId="01499B67" w14:textId="20D15651" w:rsidR="002F1A85" w:rsidRDefault="002F1A8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 xml:space="preserve"> проекта – денежный поток проекта в целом. </w:t>
      </w:r>
      <w:r w:rsidR="0058381E"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gramStart"/>
      <w:r w:rsidR="0058381E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="0058381E">
        <w:rPr>
          <w:rFonts w:ascii="Times New Roman" w:hAnsi="Times New Roman" w:cs="Times New Roman"/>
          <w:sz w:val="28"/>
          <w:szCs w:val="28"/>
        </w:rPr>
        <w:t xml:space="preserve"> генерируемые проектом. При инвестициях в 1</w:t>
      </w:r>
      <w:r w:rsidR="00CC5CEB">
        <w:rPr>
          <w:rFonts w:ascii="Times New Roman" w:hAnsi="Times New Roman" w:cs="Times New Roman"/>
          <w:sz w:val="28"/>
          <w:szCs w:val="28"/>
        </w:rPr>
        <w:t>3</w:t>
      </w:r>
      <w:r w:rsidR="0058381E">
        <w:rPr>
          <w:rFonts w:ascii="Times New Roman" w:hAnsi="Times New Roman" w:cs="Times New Roman"/>
          <w:sz w:val="28"/>
          <w:szCs w:val="28"/>
        </w:rPr>
        <w:t>2 500 000 руб. прибыль от реализации проекта за 2 года составит 25</w:t>
      </w:r>
      <w:r w:rsidR="00CC5CEB">
        <w:rPr>
          <w:rFonts w:ascii="Times New Roman" w:hAnsi="Times New Roman" w:cs="Times New Roman"/>
          <w:sz w:val="28"/>
          <w:szCs w:val="28"/>
        </w:rPr>
        <w:t>2</w:t>
      </w:r>
      <w:r w:rsidR="0058381E"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000</w:t>
      </w:r>
      <w:r w:rsidR="0058381E">
        <w:rPr>
          <w:rFonts w:ascii="Times New Roman" w:hAnsi="Times New Roman" w:cs="Times New Roman"/>
          <w:sz w:val="28"/>
          <w:szCs w:val="28"/>
        </w:rPr>
        <w:t> 000 руб.</w:t>
      </w:r>
    </w:p>
    <w:p w14:paraId="7FDB65AD" w14:textId="77777777" w:rsidR="0058381E" w:rsidRDefault="0058381E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DCF</w:t>
      </w:r>
      <w:r>
        <w:rPr>
          <w:rFonts w:ascii="Times New Roman" w:hAnsi="Times New Roman" w:cs="Times New Roman"/>
          <w:sz w:val="28"/>
          <w:szCs w:val="28"/>
        </w:rPr>
        <w:t xml:space="preserve"> проекта – дисконтированный денежный поток проекта. Деньги проекта с учетом ежегодного удешевления денег на 15%.</w:t>
      </w:r>
    </w:p>
    <w:p w14:paraId="1ED8A4F2" w14:textId="77777777" w:rsidR="0058381E" w:rsidRDefault="0058381E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проекта делится между участниками следующим образом: </w:t>
      </w:r>
    </w:p>
    <w:p w14:paraId="783CAA1B" w14:textId="3C9EA104" w:rsidR="0058381E" w:rsidRDefault="0058381E" w:rsidP="000D2C7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полного возврата инвестору вложенных им средств (</w:t>
      </w:r>
      <w:r w:rsidR="00CC5CE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млн. руб.) прибыль проекта делится в соотношении 70% на 30%, где 70% доля инвестора, 30% доля инициатора.</w:t>
      </w:r>
    </w:p>
    <w:p w14:paraId="4A56D7FA" w14:textId="77777777" w:rsidR="0058381E" w:rsidRDefault="0058381E" w:rsidP="000D2C7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9D77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возврата инвестору вложенных им средств прибыль проекта делится в соотношении 50% на 50%.</w:t>
      </w:r>
    </w:p>
    <w:p w14:paraId="00A86991" w14:textId="58ED046F" w:rsidR="0058381E" w:rsidRDefault="0058381E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 xml:space="preserve"> инвестора – денежный поток инвестора (того кто вкладывает деньги). При вложении </w:t>
      </w:r>
      <w:r w:rsidR="005D0F9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00 000 руб. за 2 года инвестор получит 15</w:t>
      </w:r>
      <w:r w:rsidR="00CC5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671</w:t>
      </w:r>
      <w:r>
        <w:rPr>
          <w:rFonts w:ascii="Times New Roman" w:hAnsi="Times New Roman" w:cs="Times New Roman"/>
          <w:sz w:val="28"/>
          <w:szCs w:val="28"/>
        </w:rPr>
        <w:t> 000 руб.</w:t>
      </w:r>
    </w:p>
    <w:p w14:paraId="57E687B0" w14:textId="77777777" w:rsidR="0058381E" w:rsidRDefault="00AF508D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 xml:space="preserve"> – чистая приведенная стоимость. Показатель представляет собой дисконтированный денежный поток за вычетом инвестиций (вложенных средств). Чем выше показатель, тем лучше.</w:t>
      </w:r>
    </w:p>
    <w:p w14:paraId="41F044A1" w14:textId="4748DA24" w:rsidR="00AF508D" w:rsidRDefault="00AF508D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IRR</w:t>
      </w:r>
      <w:r>
        <w:rPr>
          <w:rFonts w:ascii="Times New Roman" w:hAnsi="Times New Roman" w:cs="Times New Roman"/>
          <w:sz w:val="28"/>
          <w:szCs w:val="28"/>
        </w:rPr>
        <w:t xml:space="preserve"> – внутренняя норма доходности. Представляет собой показатель устойчивости проекта. Чем выше показатель, тем лучше.</w:t>
      </w:r>
    </w:p>
    <w:p w14:paraId="50E561DB" w14:textId="25414865" w:rsidR="000D2C71" w:rsidRPr="000D2C71" w:rsidRDefault="000D2C71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ROI</w:t>
      </w:r>
      <w:r>
        <w:rPr>
          <w:rFonts w:ascii="Times New Roman" w:hAnsi="Times New Roman" w:cs="Times New Roman"/>
          <w:sz w:val="28"/>
          <w:szCs w:val="28"/>
        </w:rPr>
        <w:t xml:space="preserve"> – рентабельность инвестиций. Показывает на сколько увеличатся вложенные средства. То есть при </w:t>
      </w:r>
      <w:r>
        <w:rPr>
          <w:rFonts w:ascii="Times New Roman" w:hAnsi="Times New Roman" w:cs="Times New Roman"/>
          <w:sz w:val="28"/>
          <w:szCs w:val="28"/>
          <w:lang w:val="en-US"/>
        </w:rPr>
        <w:t>ROI</w:t>
      </w:r>
      <w:r>
        <w:rPr>
          <w:rFonts w:ascii="Times New Roman" w:hAnsi="Times New Roman" w:cs="Times New Roman"/>
          <w:sz w:val="28"/>
          <w:szCs w:val="28"/>
        </w:rPr>
        <w:t xml:space="preserve"> в 172% инвестиции в размере 90 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00 000 руб. вернутся полностью и сверху придут 72% от вложенной суммы.</w:t>
      </w:r>
      <w:bookmarkStart w:id="0" w:name="_GoBack"/>
      <w:bookmarkEnd w:id="0"/>
    </w:p>
    <w:p w14:paraId="56E5708D" w14:textId="17D00B71" w:rsidR="00AF508D" w:rsidRDefault="00AF508D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скоро проект </w:t>
      </w:r>
      <w:r w:rsidR="00132B4F">
        <w:rPr>
          <w:rFonts w:ascii="Times New Roman" w:hAnsi="Times New Roman" w:cs="Times New Roman"/>
          <w:sz w:val="28"/>
          <w:szCs w:val="28"/>
        </w:rPr>
        <w:t>верн</w:t>
      </w:r>
      <w:r w:rsidR="0079400B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вложенные средства. После наступления окупаемости проект генерирует прибыль.</w:t>
      </w:r>
    </w:p>
    <w:p w14:paraId="3B1BB45A" w14:textId="77777777" w:rsidR="00AF508D" w:rsidRPr="004B53EB" w:rsidRDefault="00AF508D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EB">
        <w:rPr>
          <w:rFonts w:ascii="Times New Roman" w:hAnsi="Times New Roman" w:cs="Times New Roman"/>
          <w:sz w:val="28"/>
          <w:szCs w:val="28"/>
        </w:rPr>
        <w:t>Количество проданных домов и их себестоимость показаны во вкладке «Продажи».</w:t>
      </w:r>
      <w:r w:rsidR="004B53EB" w:rsidRPr="004B53EB">
        <w:rPr>
          <w:rFonts w:ascii="Times New Roman" w:hAnsi="Times New Roman" w:cs="Times New Roman"/>
          <w:sz w:val="28"/>
          <w:szCs w:val="28"/>
        </w:rPr>
        <w:t xml:space="preserve"> </w:t>
      </w:r>
      <w:r w:rsidR="004B53EB">
        <w:rPr>
          <w:rFonts w:ascii="Times New Roman" w:hAnsi="Times New Roman" w:cs="Times New Roman"/>
          <w:sz w:val="28"/>
          <w:szCs w:val="28"/>
        </w:rPr>
        <w:t>Там же показана структура затрат на создание и продажу одного дома.</w:t>
      </w:r>
    </w:p>
    <w:p w14:paraId="30E2C673" w14:textId="1EDD5213" w:rsidR="004B53EB" w:rsidRDefault="004B53EB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96D">
        <w:rPr>
          <w:rFonts w:ascii="Times New Roman" w:hAnsi="Times New Roman" w:cs="Times New Roman"/>
          <w:sz w:val="28"/>
          <w:szCs w:val="28"/>
        </w:rPr>
        <w:t>Используется УСН (упрощенная система налогообложения) 6% от прибыли.</w:t>
      </w:r>
    </w:p>
    <w:p w14:paraId="06E3F6E2" w14:textId="77777777" w:rsidR="008E796D" w:rsidRPr="002F1A85" w:rsidRDefault="00D332F5" w:rsidP="000D2C7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Детальный перечень затрат представлен во вкладке «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E796D" w:rsidRPr="002F1A85" w:rsidSect="00E80BD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F3D"/>
    <w:multiLevelType w:val="hybridMultilevel"/>
    <w:tmpl w:val="B7524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7605B"/>
    <w:multiLevelType w:val="hybridMultilevel"/>
    <w:tmpl w:val="A93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CF5"/>
    <w:rsid w:val="000D2C71"/>
    <w:rsid w:val="00102A9A"/>
    <w:rsid w:val="00132B4F"/>
    <w:rsid w:val="00135DD0"/>
    <w:rsid w:val="001F5FDF"/>
    <w:rsid w:val="00212502"/>
    <w:rsid w:val="002F1A85"/>
    <w:rsid w:val="00356C88"/>
    <w:rsid w:val="003F00A0"/>
    <w:rsid w:val="004B53EB"/>
    <w:rsid w:val="0058381E"/>
    <w:rsid w:val="00596122"/>
    <w:rsid w:val="005D0F90"/>
    <w:rsid w:val="00653E39"/>
    <w:rsid w:val="00711CF5"/>
    <w:rsid w:val="0079400B"/>
    <w:rsid w:val="008E796D"/>
    <w:rsid w:val="009D77BF"/>
    <w:rsid w:val="00AF508D"/>
    <w:rsid w:val="00C167C1"/>
    <w:rsid w:val="00CC5CEB"/>
    <w:rsid w:val="00D332F5"/>
    <w:rsid w:val="00E80BD4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885"/>
  <w15:docId w15:val="{40E438C4-B6EA-4916-941E-9949A39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C941-8FCE-499D-8350-7101914B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Глухов</cp:lastModifiedBy>
  <cp:revision>12</cp:revision>
  <dcterms:created xsi:type="dcterms:W3CDTF">2019-04-08T10:18:00Z</dcterms:created>
  <dcterms:modified xsi:type="dcterms:W3CDTF">2019-12-12T09:03:00Z</dcterms:modified>
</cp:coreProperties>
</file>