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0A" w:rsidRPr="0074074B" w:rsidRDefault="00432100" w:rsidP="00AE1652">
      <w:pPr>
        <w:shd w:val="clear" w:color="auto" w:fill="FFFFFF"/>
        <w:spacing w:after="150" w:line="240" w:lineRule="auto"/>
        <w:outlineLvl w:val="0"/>
        <w:rPr>
          <w:rFonts w:eastAsia="Times New Roman"/>
          <w:b/>
          <w:color w:val="222222"/>
          <w:kern w:val="36"/>
          <w:sz w:val="56"/>
          <w:szCs w:val="56"/>
          <w:lang w:eastAsia="ru-RU"/>
        </w:rPr>
      </w:pPr>
      <w:proofErr w:type="spellStart"/>
      <w:r w:rsidRPr="0074074B">
        <w:rPr>
          <w:rFonts w:eastAsia="Times New Roman"/>
          <w:b/>
          <w:color w:val="222222"/>
          <w:kern w:val="36"/>
          <w:sz w:val="56"/>
          <w:szCs w:val="56"/>
          <w:lang w:eastAsia="ru-RU"/>
        </w:rPr>
        <w:t>Тезисно</w:t>
      </w:r>
      <w:proofErr w:type="spellEnd"/>
      <w:r w:rsidRPr="0074074B">
        <w:rPr>
          <w:rFonts w:eastAsia="Times New Roman"/>
          <w:b/>
          <w:color w:val="222222"/>
          <w:kern w:val="36"/>
          <w:sz w:val="56"/>
          <w:szCs w:val="56"/>
          <w:lang w:eastAsia="ru-RU"/>
        </w:rPr>
        <w:t>: Преимущества проекта.</w:t>
      </w:r>
    </w:p>
    <w:p w:rsidR="0074074B" w:rsidRDefault="007F0341" w:rsidP="00AE165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 xml:space="preserve">      Продуктовая безопасность страны.</w:t>
      </w:r>
    </w:p>
    <w:p w:rsidR="00AE1652" w:rsidRPr="0074074B" w:rsidRDefault="00695F0A" w:rsidP="00AE165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 w:rsidRPr="0074074B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1.</w:t>
      </w:r>
      <w:r w:rsidR="00AE1652" w:rsidRPr="0074074B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Овощи защищенного грунта отнесены к приоритетным направлениям агропромышленного комплекса</w:t>
      </w:r>
    </w:p>
    <w:p w:rsidR="00AE1652" w:rsidRDefault="00AE1652" w:rsidP="00AE165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В Правительстве Российской Федерации подписано Постановление </w:t>
      </w:r>
      <w:r w:rsidRPr="009C23AD">
        <w:rPr>
          <w:rFonts w:ascii="Arial" w:hAnsi="Arial" w:cs="Arial"/>
          <w:color w:val="C00000"/>
        </w:rPr>
        <w:t>N 1445 от 30 августа 2021 г</w:t>
      </w:r>
      <w:r w:rsidRPr="009C23AD">
        <w:rPr>
          <w:rFonts w:ascii="Arial" w:hAnsi="Arial" w:cs="Arial"/>
          <w:color w:val="000000" w:themeColor="text1"/>
        </w:rPr>
        <w:t>. </w:t>
      </w:r>
      <w:hyperlink r:id="rId5" w:history="1">
        <w:r w:rsidRPr="009C23AD">
          <w:rPr>
            <w:rStyle w:val="a4"/>
            <w:rFonts w:ascii="Arial" w:hAnsi="Arial" w:cs="Arial"/>
            <w:color w:val="000000" w:themeColor="text1"/>
            <w:u w:val="none"/>
          </w:rPr>
          <w:t>«О внесении изменений в приложение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№ 717»</w:t>
        </w:r>
      </w:hyperlink>
      <w:r>
        <w:rPr>
          <w:rFonts w:ascii="Arial" w:hAnsi="Arial" w:cs="Arial"/>
          <w:color w:val="222222"/>
        </w:rPr>
        <w:t xml:space="preserve">. Вносимые изменения предусматривают отнесение производства овощей закрытого грунта, произведенных с применением технологии </w:t>
      </w:r>
      <w:proofErr w:type="spellStart"/>
      <w:r w:rsidRPr="009C23AD">
        <w:rPr>
          <w:rFonts w:ascii="Arial" w:hAnsi="Arial" w:cs="Arial"/>
          <w:color w:val="C00000"/>
        </w:rPr>
        <w:t>досвечивания</w:t>
      </w:r>
      <w:proofErr w:type="spellEnd"/>
      <w:r>
        <w:rPr>
          <w:rFonts w:ascii="Arial" w:hAnsi="Arial" w:cs="Arial"/>
          <w:color w:val="222222"/>
        </w:rPr>
        <w:t xml:space="preserve"> к приоритетным направлениям</w:t>
      </w:r>
      <w:proofErr w:type="gramEnd"/>
      <w:r>
        <w:rPr>
          <w:rFonts w:ascii="Arial" w:hAnsi="Arial" w:cs="Arial"/>
          <w:color w:val="222222"/>
        </w:rPr>
        <w:t xml:space="preserve"> агропромышленного комплекса.</w:t>
      </w:r>
    </w:p>
    <w:p w:rsidR="009D0A76" w:rsidRPr="00695F0A" w:rsidRDefault="00AE1652" w:rsidP="00695F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рамках данной государственной поддержки будут предусмотрены критерии, разработанные Минсельхозом России, предложенные Ассоциацией «Теплицы России»</w:t>
      </w:r>
    </w:p>
    <w:p w:rsidR="00AE1652" w:rsidRPr="00AE1652" w:rsidRDefault="00695F0A" w:rsidP="00AE1652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</w:pPr>
      <w:r w:rsidRPr="0074074B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2.</w:t>
      </w:r>
      <w:r w:rsidR="00AE1652" w:rsidRPr="0074074B">
        <w:rPr>
          <w:rFonts w:ascii="Arial" w:eastAsia="Times New Roman" w:hAnsi="Arial" w:cs="Arial"/>
          <w:color w:val="222222"/>
          <w:kern w:val="36"/>
          <w:sz w:val="40"/>
          <w:szCs w:val="40"/>
          <w:lang w:eastAsia="ru-RU"/>
        </w:rPr>
        <w:t>Новый импульс в развитие отечественного цветоводства</w:t>
      </w:r>
    </w:p>
    <w:p w:rsidR="00AE1652" w:rsidRPr="00AE1652" w:rsidRDefault="00AE1652" w:rsidP="007407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19050" t="0" r="0" b="0"/>
            <wp:docPr id="3" name="Рисунок 3" descr="Новый импульс в развитие отечественного цвето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импульс в развитие отечественного цветовод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Одним из значимых мероприятий в рамках деловой программы международной выставки «</w:t>
      </w:r>
      <w:proofErr w:type="spell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FlowersExpo</w:t>
      </w:r>
      <w:proofErr w:type="spell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2021» был «круглый стол» на тему «Промышленное цветоводство в России. Актуальная ситуация и новые возможности», </w:t>
      </w:r>
      <w:proofErr w:type="gram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организованный</w:t>
      </w:r>
      <w:proofErr w:type="gram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при участии Ассоциации «Теплицы России» и Национальной ассоциации цветоводов.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Актуальность темы была определена тем фактом, что по поручению Председателя Совета Федерации В.И. Матвиенко при комитете Совета Федерации по бюджету и финансовым рынкам была образована рабочая группа по вопросам развития отрасли цветоводства в Российской Федерации, руководителем которой избран А.Н. Епишин – заместитель Председателя Комитета Совета Федерации по бюджету и финансовым рынкам, в состав группы </w:t>
      </w: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вошел А.В. Ситников – президент</w:t>
      </w:r>
      <w:proofErr w:type="gram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Ассоциации «Теплицы России», депутат Государственной Думы Федерального Собрания Российской Федерации.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Впервые за 17 лет существования отечественного цветоводства, основанного на современных технологиях круглогодичного выращивания цветов, на эту отрасль обратило внимание государство.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качестве основных выступающих на «круглом столе» были директора двух крупных тепличных комплексов по производству роз на срезку: </w:t>
      </w:r>
      <w:proofErr w:type="gram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Ю.И. </w:t>
      </w:r>
      <w:proofErr w:type="spell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Чарышкина</w:t>
      </w:r>
      <w:proofErr w:type="spell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(ООО ТК «</w:t>
      </w:r>
      <w:proofErr w:type="spell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Подосинки</w:t>
      </w:r>
      <w:proofErr w:type="spell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») и Д.Ю. Васильева (ООО «Калужский цветочный холдинг»), председатель правления Национальной ассоциации цветоводов и основатель компании «Новая Голландия» А.К. Антипов, представитель немецкой селекционной компании «Розен </w:t>
      </w:r>
      <w:proofErr w:type="spell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Тантау</w:t>
      </w:r>
      <w:proofErr w:type="spell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» А.С. </w:t>
      </w:r>
      <w:proofErr w:type="spell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Брюхин</w:t>
      </w:r>
      <w:proofErr w:type="spell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сенатор А.Н. Епишин, который и является руководителем созданной рабочей группы по развитию отрасли цветоводства.</w:t>
      </w:r>
      <w:proofErr w:type="gramEnd"/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Представители отечественных производителей цветов на срезку поделились своими успехами, которые проявляются в освоении ими современных голландских технологий по выращиванию цветов на срезку, высоком качестве выращиваемых цветов, что отмечают, в первую очередь, потребители и широкой географии расположения по России цветочных тепличных комплексов (14 регионов, в том числе Московская, Калужская области, Краснодарский край, Республика Мордовия, Адыгея и другие).</w:t>
      </w:r>
      <w:proofErr w:type="gramEnd"/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«круглом столе» было отмечено, что с 2014 года практически остановилось строительство в России новых тепличных комплексов, а существующие 169 га обеспечивают цветочный рынок собственной продукцией лишь на 16%.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Дальнейшему развитию отрасли мешают существующие проблемы: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— удорожание конструкций, оборудования и материалов, которые необходимы для строительства новых теплиц, и, которые, в основном, импортного производства;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снижение в 2013 году таможенных пошлин на импортные цветы с 15 % до 5 %;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введение с 2019 года НДС 20% на цветочную продукцию (была нулевая ставка);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присутствие на рынке реэкспортных цветов из Белоруссии, не обременённых уплатой НДС;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значительная кредитная нагрузка;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регулярное повышение стоимости энергоносителей, что также является существенной нагрузкой для энергоёмкой технологии выращивания цветов;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— дефицит квалифицированных кадров в отрасли цветоводства.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ответ на выступления представителей отрасли, сенатор Епишин Андрей Николаевич, заметил, что государство обратило внимание на проблемы отечественных производителей цветов.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Уже с февраля этого года решается вопрос о приостановке импорта большого потока «серых» цветов из-за границы. Благодаря совместной результативной работе Совета Федерации и Правительства Российской Федерации организационно и юридически удалось решить вопрос пресечения поставки цветочной продукции в Российскую Федерацию при использовании непрозрачных посреднических схем, в результате чего государство получило дополнительные </w:t>
      </w: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доходы. Сенатор заметил, что принимая во внимание дополнительные поступления в федеральный бюджет за счет налоговых сборов при импорте цветов, рабочей группой предложено предусмотреть в проекте федерального бюджета на 2022 год и на плановый период 2023 и 2024 годов меры финансовой поддержки отечественных производителей цветочной продукции. Решение вопроса ввоза в Российскую Федерацию цветочной продукции с использованием «серых схем» положительно сказалось на отечественных производителях цветочной продукции, которые стали более конкурентоспособными на внутреннем рынке.</w:t>
      </w:r>
    </w:p>
    <w:p w:rsidR="00AE1652" w:rsidRP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Андрей Николаевич отметил, что Советом Федерации будут рассмотрены и другие возможные меры поддержки российских цветоводов. Российскими и белорусскими налоговыми и таможенными органами будет продолжена совместная работа по устранению фактов занижения таможенной стоимости на ввозимую цветочную продукцию. Планируется разработать комплексную программу </w:t>
      </w:r>
      <w:proofErr w:type="spellStart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импортозамещения</w:t>
      </w:r>
      <w:proofErr w:type="spellEnd"/>
      <w:r w:rsidRPr="00AE1652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развития отрасли цветоводства, определив в ней перечень мер государственной поддержки отечественных производителей цветочной продукции.</w:t>
      </w:r>
    </w:p>
    <w:p w:rsidR="00AE1652" w:rsidRDefault="00AE1652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AE1652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Участниками «круглого стола» было отмечено, что государственная поддержка отрасли дала бы новый импульс в её развитии. Ведь для того, чтобы отечественная цветочная продукция занимала 60% рынка необходимо строительство минимум </w:t>
      </w:r>
      <w:r w:rsidRPr="00AE1652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350 – 400 га</w:t>
      </w:r>
      <w:r w:rsidRPr="00AE1652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новых тепличных комплексов. Это даст государству дополнительно 5 000 новых рабочих мест в сельской местности, дополнительное поступление налогов в размере не менее 1,5 млрд. рублей ежегодно.</w:t>
      </w:r>
    </w:p>
    <w:p w:rsidR="00695F0A" w:rsidRPr="00432100" w:rsidRDefault="00695F0A" w:rsidP="00AE1652">
      <w:pPr>
        <w:shd w:val="clear" w:color="auto" w:fill="FFFFFF"/>
        <w:spacing w:after="150" w:line="240" w:lineRule="auto"/>
        <w:rPr>
          <w:rFonts w:ascii="Arial" w:hAnsi="Arial" w:cs="Arial"/>
          <w:sz w:val="24"/>
          <w:szCs w:val="24"/>
        </w:rPr>
      </w:pPr>
      <w:r w:rsidRPr="00432100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Категории: </w:t>
      </w:r>
      <w:hyperlink r:id="rId7" w:history="1">
        <w:r w:rsidRPr="00432100">
          <w:rPr>
            <w:rStyle w:val="a4"/>
            <w:rFonts w:ascii="Arial" w:hAnsi="Arial" w:cs="Arial"/>
            <w:color w:val="538502"/>
            <w:sz w:val="24"/>
            <w:szCs w:val="24"/>
            <w:shd w:val="clear" w:color="auto" w:fill="FFFFFF"/>
          </w:rPr>
          <w:t>Инфо-центр</w:t>
        </w:r>
      </w:hyperlink>
      <w:r w:rsidRPr="00432100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432100" w:rsidRPr="0043210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Источник: Ассоциация Теплиц России.</w:t>
      </w:r>
    </w:p>
    <w:p w:rsidR="00432100" w:rsidRDefault="00A35D34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hyperlink r:id="rId8" w:history="1">
        <w:r w:rsidR="009C23AD" w:rsidRPr="00DE45D4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http://rusteplica.ru/novyj-impuls-v-razvitie-otechestvennogo-tsvetovodstva/</w:t>
        </w:r>
      </w:hyperlink>
    </w:p>
    <w:p w:rsidR="009C23AD" w:rsidRDefault="009C23AD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650DDD" w:rsidRPr="0074074B" w:rsidRDefault="009C23AD" w:rsidP="00AE1652">
      <w:pPr>
        <w:shd w:val="clear" w:color="auto" w:fill="FFFFFF"/>
        <w:spacing w:after="150" w:line="240" w:lineRule="auto"/>
        <w:rPr>
          <w:sz w:val="40"/>
          <w:szCs w:val="40"/>
        </w:rPr>
      </w:pPr>
      <w:r w:rsidRPr="0074074B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3.</w:t>
      </w:r>
      <w:r w:rsidR="00650DDD" w:rsidRPr="0074074B">
        <w:rPr>
          <w:rFonts w:ascii="Arial" w:eastAsia="Times New Roman" w:hAnsi="Arial" w:cs="Arial"/>
          <w:color w:val="000000" w:themeColor="text1"/>
          <w:sz w:val="40"/>
          <w:szCs w:val="40"/>
          <w:lang w:eastAsia="ru-RU"/>
        </w:rPr>
        <w:t>Сравнительный анализ цены на газ для тепличных комбинатов России-Европы.</w:t>
      </w:r>
      <w:r w:rsidRPr="0074074B">
        <w:rPr>
          <w:sz w:val="40"/>
          <w:szCs w:val="40"/>
        </w:rPr>
        <w:t xml:space="preserve"> </w:t>
      </w:r>
    </w:p>
    <w:p w:rsidR="00B72699" w:rsidRPr="00B72699" w:rsidRDefault="00B72699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7269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Основные</w:t>
      </w:r>
      <w:r w:rsidRPr="00B7269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7269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затраты</w:t>
      </w:r>
      <w:r w:rsidRPr="00B7269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B7269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в</w:t>
      </w:r>
      <w:r w:rsidRPr="00B72699">
        <w:rPr>
          <w:rFonts w:ascii="Arial" w:hAnsi="Arial" w:cs="Arial"/>
          <w:color w:val="333333"/>
          <w:sz w:val="24"/>
          <w:szCs w:val="24"/>
          <w:shd w:val="clear" w:color="auto" w:fill="FFFFFF"/>
        </w:rPr>
        <w:t> тепличном бизнесе - электроэнергия и ископаемый газ, используемый для обогрева. Эти </w:t>
      </w:r>
      <w:r w:rsidRPr="00B72699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затраты</w:t>
      </w:r>
      <w:r w:rsidRPr="00B7269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 составляют до 90% себестоимости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</w:t>
      </w:r>
      <w:r w:rsidRPr="00B72699">
        <w:rPr>
          <w:rFonts w:ascii="Arial" w:hAnsi="Arial" w:cs="Arial"/>
          <w:color w:val="333333"/>
          <w:sz w:val="24"/>
          <w:szCs w:val="24"/>
          <w:shd w:val="clear" w:color="auto" w:fill="FFFFFF"/>
        </w:rPr>
        <w:t>продукции.</w:t>
      </w:r>
    </w:p>
    <w:p w:rsidR="009C23AD" w:rsidRDefault="00B72699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9C23AD" w:rsidRPr="009C23A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Конечные цены на газ</w:t>
      </w:r>
      <w:r w:rsidR="003317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331701" w:rsidRPr="003317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 группам потребителей</w:t>
      </w:r>
      <w:r w:rsidR="003317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31701" w:rsidRPr="00650DDD" w:rsidRDefault="00331701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317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Для потребителей, поставка газа которым осуществляется с ГРС, находящихся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территории Самарской области</w:t>
      </w:r>
      <w:r w:rsidRPr="003317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33170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 01 января 2021 года</w:t>
      </w:r>
      <w:r w:rsidR="00650DDD" w:rsidRPr="00650D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  <w:r w:rsidR="00BF52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50D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F5235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7 990</w:t>
      </w:r>
      <w:r w:rsidR="00650DDD" w:rsidRPr="00650DDD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 рубля</w:t>
      </w:r>
      <w:r w:rsidR="00BF52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НДС за 1 тыс. куб. м </w:t>
      </w:r>
      <w:proofErr w:type="gramStart"/>
      <w:r w:rsidR="00BF52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BF523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87</w:t>
      </w:r>
      <w:r w:rsidR="00650D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50DDD" w:rsidRPr="00650DDD">
        <w:rPr>
          <w:rFonts w:ascii="Arial" w:hAnsi="Arial" w:cs="Arial"/>
          <w:color w:val="222222"/>
          <w:sz w:val="24"/>
          <w:szCs w:val="24"/>
          <w:shd w:val="clear" w:color="auto" w:fill="F7F7F7"/>
        </w:rPr>
        <w:t>$</w:t>
      </w:r>
      <w:r w:rsidR="00650DDD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).</w:t>
      </w:r>
    </w:p>
    <w:p w:rsidR="00650DDD" w:rsidRDefault="00650DDD" w:rsidP="00AE16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AE1652" w:rsidRDefault="00650DDD" w:rsidP="00BF5235">
      <w:pPr>
        <w:shd w:val="clear" w:color="auto" w:fill="FFFFFF"/>
        <w:spacing w:after="150" w:line="240" w:lineRule="auto"/>
        <w:rPr>
          <w:rFonts w:ascii="Arial" w:hAnsi="Arial" w:cs="Arial"/>
          <w:color w:val="222222"/>
          <w:sz w:val="24"/>
          <w:szCs w:val="24"/>
          <w:shd w:val="clear" w:color="auto" w:fill="F7F7F7"/>
        </w:rPr>
      </w:pPr>
      <w:r w:rsidRPr="00650DD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Биржевая цена газа в </w:t>
      </w:r>
      <w:r w:rsidRPr="00650DDD">
        <w:rPr>
          <w:rFonts w:ascii="Arial" w:hAnsi="Arial" w:cs="Arial"/>
          <w:color w:val="C00000"/>
          <w:sz w:val="24"/>
          <w:szCs w:val="24"/>
          <w:shd w:val="clear" w:color="auto" w:fill="F7F7F7"/>
        </w:rPr>
        <w:t xml:space="preserve">Европе </w:t>
      </w:r>
      <w:r w:rsidRPr="00650DDD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впервые превысила </w:t>
      </w:r>
      <w:r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 </w:t>
      </w:r>
      <w:r w:rsidR="00A0097E">
        <w:rPr>
          <w:rFonts w:ascii="Arial" w:hAnsi="Arial" w:cs="Arial"/>
          <w:color w:val="222222"/>
          <w:sz w:val="24"/>
          <w:szCs w:val="24"/>
          <w:shd w:val="clear" w:color="auto" w:fill="F7F7F7"/>
        </w:rPr>
        <w:t>$2200</w:t>
      </w:r>
      <w:r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 (</w:t>
      </w:r>
      <w:r w:rsidR="00A0097E">
        <w:rPr>
          <w:rFonts w:ascii="Arial" w:hAnsi="Arial" w:cs="Arial"/>
          <w:b/>
          <w:color w:val="C00000"/>
          <w:sz w:val="24"/>
          <w:szCs w:val="24"/>
          <w:shd w:val="clear" w:color="auto" w:fill="F7F7F7"/>
        </w:rPr>
        <w:t>227 1</w:t>
      </w:r>
      <w:r w:rsidR="007F0341">
        <w:rPr>
          <w:rFonts w:ascii="Arial" w:hAnsi="Arial" w:cs="Arial"/>
          <w:b/>
          <w:color w:val="C00000"/>
          <w:sz w:val="24"/>
          <w:szCs w:val="24"/>
          <w:shd w:val="clear" w:color="auto" w:fill="F7F7F7"/>
        </w:rPr>
        <w:t>50</w:t>
      </w:r>
      <w:r w:rsidRPr="00650DDD">
        <w:rPr>
          <w:rFonts w:ascii="Arial" w:hAnsi="Arial" w:cs="Arial"/>
          <w:b/>
          <w:color w:val="C00000"/>
          <w:sz w:val="24"/>
          <w:szCs w:val="24"/>
          <w:shd w:val="clear" w:color="auto" w:fill="F7F7F7"/>
        </w:rPr>
        <w:t xml:space="preserve"> рубля</w:t>
      </w:r>
      <w:r>
        <w:rPr>
          <w:rFonts w:ascii="Arial" w:hAnsi="Arial" w:cs="Arial"/>
          <w:color w:val="222222"/>
          <w:sz w:val="24"/>
          <w:szCs w:val="24"/>
          <w:shd w:val="clear" w:color="auto" w:fill="F7F7F7"/>
        </w:rPr>
        <w:t>).</w:t>
      </w:r>
      <w:r w:rsidRPr="00650DDD">
        <w:rPr>
          <w:rFonts w:ascii="Arial" w:hAnsi="Arial" w:cs="Arial"/>
          <w:color w:val="222222"/>
          <w:sz w:val="24"/>
          <w:szCs w:val="24"/>
        </w:rPr>
        <w:br/>
      </w:r>
      <w:r w:rsidRPr="00650DDD">
        <w:rPr>
          <w:rFonts w:ascii="Arial" w:hAnsi="Arial" w:cs="Arial"/>
          <w:color w:val="222222"/>
          <w:sz w:val="24"/>
          <w:szCs w:val="24"/>
          <w:shd w:val="clear" w:color="auto" w:fill="F7F7F7"/>
        </w:rPr>
        <w:t>Стоимость 1 тыс. куб. м</w:t>
      </w:r>
      <w:r w:rsidR="007F0341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 </w:t>
      </w:r>
      <w:r w:rsidR="00A0097E">
        <w:rPr>
          <w:rFonts w:ascii="Arial" w:hAnsi="Arial" w:cs="Arial"/>
          <w:color w:val="222222"/>
          <w:sz w:val="24"/>
          <w:szCs w:val="24"/>
          <w:shd w:val="clear" w:color="auto" w:fill="F7F7F7"/>
        </w:rPr>
        <w:t>впервые в истории превысила $2200 дата 03.03.2022 года.</w:t>
      </w:r>
      <w:r w:rsidR="00A35D34">
        <w:rPr>
          <w:rFonts w:ascii="Arial" w:hAnsi="Arial" w:cs="Arial"/>
          <w:color w:val="222222"/>
          <w:sz w:val="24"/>
          <w:szCs w:val="24"/>
          <w:shd w:val="clear" w:color="auto" w:fill="F7F7F7"/>
        </w:rPr>
        <w:t xml:space="preserve"> </w:t>
      </w:r>
      <w:r w:rsidR="00A35D34" w:rsidRPr="00A35D3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7F7F7"/>
        </w:rPr>
        <w:t xml:space="preserve">На сегодняшний день цена в пределах 61 000 рублей за 1 </w:t>
      </w:r>
      <w:proofErr w:type="spellStart"/>
      <w:r w:rsidR="00A35D34" w:rsidRPr="00A35D3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7F7F7"/>
        </w:rPr>
        <w:t>тыс</w:t>
      </w:r>
      <w:proofErr w:type="gramStart"/>
      <w:r w:rsidR="00A35D34" w:rsidRPr="00A35D3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7F7F7"/>
        </w:rPr>
        <w:t>.к</w:t>
      </w:r>
      <w:proofErr w:type="gramEnd"/>
      <w:r w:rsidR="00A35D34" w:rsidRPr="00A35D3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7F7F7"/>
        </w:rPr>
        <w:t>уб.м</w:t>
      </w:r>
      <w:proofErr w:type="spellEnd"/>
      <w:r w:rsidR="00A35D34" w:rsidRPr="00A35D34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7F7F7"/>
        </w:rPr>
        <w:t xml:space="preserve"> (960 $)</w:t>
      </w:r>
      <w:r w:rsidRPr="00A35D34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bookmarkStart w:id="0" w:name="_GoBack"/>
      <w:bookmarkEnd w:id="0"/>
    </w:p>
    <w:p w:rsidR="00BF5235" w:rsidRDefault="00BF5235" w:rsidP="00BF52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B72699" w:rsidRDefault="00B72699" w:rsidP="00B7269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74074B">
        <w:rPr>
          <w:rFonts w:ascii="Arial" w:eastAsia="Times New Roman" w:hAnsi="Arial" w:cs="Arial"/>
          <w:color w:val="222222"/>
          <w:sz w:val="40"/>
          <w:szCs w:val="40"/>
          <w:lang w:eastAsia="ru-RU"/>
        </w:rPr>
        <w:lastRenderedPageBreak/>
        <w:t xml:space="preserve">4. </w:t>
      </w:r>
      <w:r w:rsidRPr="0074074B"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Строительство </w:t>
      </w:r>
      <w:r w:rsidR="0074074B" w:rsidRPr="0074074B">
        <w:rPr>
          <w:rFonts w:ascii="Arial" w:hAnsi="Arial" w:cs="Arial"/>
          <w:color w:val="000000"/>
          <w:sz w:val="40"/>
          <w:szCs w:val="40"/>
          <w:shd w:val="clear" w:color="auto" w:fill="FFFFFF"/>
        </w:rPr>
        <w:t>первого в Европе</w:t>
      </w:r>
      <w:r w:rsidR="0074074B" w:rsidRPr="0074074B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7407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7269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завода по производству промышленных теплиц и расходных материалов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полного цикла с выпуском новейших  </w:t>
      </w:r>
      <w:r w:rsidRPr="00B726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облегченных стоек и передовых </w:t>
      </w:r>
      <w:proofErr w:type="spellStart"/>
      <w:r w:rsidRPr="00B72699">
        <w:rPr>
          <w:rFonts w:ascii="Arial" w:hAnsi="Arial" w:cs="Arial"/>
          <w:color w:val="000000"/>
          <w:sz w:val="24"/>
          <w:szCs w:val="24"/>
          <w:shd w:val="clear" w:color="auto" w:fill="FFFFFF"/>
        </w:rPr>
        <w:t>FeBOX</w:t>
      </w:r>
      <w:proofErr w:type="spellEnd"/>
      <w:r w:rsidRPr="00B726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желобов, а такж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 тепличного комбината в 23 Га с научным</w:t>
      </w:r>
      <w:r w:rsidRPr="00B726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садов</w:t>
      </w:r>
      <w:r w:rsidR="0074074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ым и селекционным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центром</w:t>
      </w:r>
      <w:r w:rsidRPr="00B726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В проект также входит гостиница и обучающий центр. </w:t>
      </w:r>
      <w:r w:rsidRPr="00B72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Впервые р</w:t>
      </w:r>
      <w:r w:rsidRPr="00B72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азработка и внедрение </w:t>
      </w:r>
      <w:proofErr w:type="spellStart"/>
      <w:r w:rsidRPr="00B72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градозащитных</w:t>
      </w:r>
      <w:proofErr w:type="spellEnd"/>
      <w:r w:rsidRPr="00B72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технологий для промышленных тепличных комбинатов, это и усиление каркаса</w:t>
      </w:r>
      <w:r w:rsidR="009A580C" w:rsidRPr="009A580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</w:t>
      </w:r>
      <w:r w:rsidRPr="00B7269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передовые стойки и новые желоба.</w:t>
      </w:r>
    </w:p>
    <w:p w:rsidR="0074074B" w:rsidRDefault="0074074B" w:rsidP="00B7269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3115337"/>
            <wp:effectExtent l="19050" t="0" r="3175" b="0"/>
            <wp:docPr id="5" name="Рисунок 5" descr="C:\Users\Зуев\Desktop\2021 ТЕПЛИЦЫ\vuSSHIV5m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уев\Desktop\2021 ТЕПЛИЦЫ\vuSSHIV5mS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0C" w:rsidRPr="00B72699" w:rsidRDefault="009A580C" w:rsidP="00B72699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Последствие града для промышленного тепличного комбината. </w:t>
      </w:r>
    </w:p>
    <w:p w:rsidR="00B72699" w:rsidRPr="00B72699" w:rsidRDefault="00B72699" w:rsidP="00B72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2699" w:rsidRPr="00AE1652" w:rsidRDefault="00B72699" w:rsidP="00AE1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D41DD" w:rsidRDefault="000D41DD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1652" w:rsidRDefault="00AE1652">
      <w:pPr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AE1652" w:rsidRDefault="00AE1652"/>
    <w:sectPr w:rsidR="00AE1652" w:rsidSect="000D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652"/>
    <w:rsid w:val="000D41DD"/>
    <w:rsid w:val="00331701"/>
    <w:rsid w:val="00432100"/>
    <w:rsid w:val="00650DDD"/>
    <w:rsid w:val="00651201"/>
    <w:rsid w:val="00695F0A"/>
    <w:rsid w:val="0074074B"/>
    <w:rsid w:val="007F0341"/>
    <w:rsid w:val="009A580C"/>
    <w:rsid w:val="009C23AD"/>
    <w:rsid w:val="009D0A76"/>
    <w:rsid w:val="00A0097E"/>
    <w:rsid w:val="00A35D34"/>
    <w:rsid w:val="00AE1652"/>
    <w:rsid w:val="00B642AE"/>
    <w:rsid w:val="00B72699"/>
    <w:rsid w:val="00B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DD"/>
  </w:style>
  <w:style w:type="paragraph" w:styleId="1">
    <w:name w:val="heading 1"/>
    <w:basedOn w:val="a"/>
    <w:link w:val="10"/>
    <w:uiPriority w:val="9"/>
    <w:qFormat/>
    <w:rsid w:val="00AE165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65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headertext">
    <w:name w:val="header_text"/>
    <w:basedOn w:val="a0"/>
    <w:rsid w:val="00AE1652"/>
  </w:style>
  <w:style w:type="paragraph" w:styleId="a3">
    <w:name w:val="Normal (Web)"/>
    <w:basedOn w:val="a"/>
    <w:uiPriority w:val="99"/>
    <w:unhideWhenUsed/>
    <w:rsid w:val="00AE165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165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78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422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23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38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6837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54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plica.ru/novyj-impuls-v-razvitie-otechestvennogo-tsvetovodst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teplica.ru/pre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rusteplica.ru/wp-content/uploads/2021/09/postanovlenie-pravitelstva-rossijskoj-federacii-ot-30-avgusta-2021-g.-1445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</dc:creator>
  <cp:lastModifiedBy>Zuev</cp:lastModifiedBy>
  <cp:revision>4</cp:revision>
  <dcterms:created xsi:type="dcterms:W3CDTF">2021-10-01T10:19:00Z</dcterms:created>
  <dcterms:modified xsi:type="dcterms:W3CDTF">2022-05-19T08:01:00Z</dcterms:modified>
</cp:coreProperties>
</file>