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9A" w:rsidRPr="00D72E9A" w:rsidRDefault="00D72E9A" w:rsidP="00D72E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2E9A">
        <w:rPr>
          <w:b/>
          <w:sz w:val="24"/>
          <w:szCs w:val="24"/>
        </w:rPr>
        <w:t xml:space="preserve">МУНИЦИПАЛЬНЫЙ КОНТРАКТ № </w:t>
      </w:r>
      <w:r w:rsidR="00910BD9" w:rsidRPr="0046627F">
        <w:rPr>
          <w:b/>
          <w:sz w:val="24"/>
          <w:szCs w:val="24"/>
        </w:rPr>
        <w:t>01563000214210000020001</w:t>
      </w:r>
    </w:p>
    <w:p w:rsidR="00293ED6" w:rsidRDefault="00293ED6" w:rsidP="00D72E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1C41" w:rsidRDefault="00FC1C41" w:rsidP="00D72E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2E9A" w:rsidRPr="00D72E9A" w:rsidRDefault="00D72E9A" w:rsidP="00D72E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E9A">
        <w:rPr>
          <w:sz w:val="24"/>
          <w:szCs w:val="24"/>
        </w:rPr>
        <w:tab/>
      </w:r>
      <w:r w:rsidRPr="00D72E9A">
        <w:rPr>
          <w:sz w:val="24"/>
          <w:szCs w:val="24"/>
        </w:rPr>
        <w:tab/>
      </w:r>
      <w:r w:rsidRPr="00D72E9A">
        <w:rPr>
          <w:sz w:val="24"/>
          <w:szCs w:val="24"/>
        </w:rPr>
        <w:tab/>
      </w:r>
    </w:p>
    <w:p w:rsidR="00B91AC8" w:rsidRDefault="00D72E9A" w:rsidP="00B22E99">
      <w:pPr>
        <w:autoSpaceDE w:val="0"/>
        <w:autoSpaceDN w:val="0"/>
        <w:adjustRightInd w:val="0"/>
        <w:rPr>
          <w:sz w:val="24"/>
          <w:szCs w:val="24"/>
        </w:rPr>
      </w:pPr>
      <w:r w:rsidRPr="00D72E9A">
        <w:rPr>
          <w:b/>
          <w:sz w:val="24"/>
          <w:szCs w:val="24"/>
        </w:rPr>
        <w:t>Идентификационный код закупки</w:t>
      </w:r>
      <w:r w:rsidR="00F376B7">
        <w:rPr>
          <w:b/>
          <w:sz w:val="24"/>
          <w:szCs w:val="24"/>
        </w:rPr>
        <w:t xml:space="preserve">: </w:t>
      </w:r>
      <w:r w:rsidR="006D474F" w:rsidRPr="006D474F">
        <w:rPr>
          <w:b/>
          <w:sz w:val="24"/>
          <w:szCs w:val="24"/>
        </w:rPr>
        <w:t>2135902293820590201001001600</w:t>
      </w:r>
      <w:r w:rsidR="002E4EA9">
        <w:rPr>
          <w:b/>
          <w:sz w:val="24"/>
          <w:szCs w:val="24"/>
        </w:rPr>
        <w:t>1</w:t>
      </w:r>
      <w:r w:rsidR="006D474F" w:rsidRPr="006D474F">
        <w:rPr>
          <w:b/>
          <w:sz w:val="24"/>
          <w:szCs w:val="24"/>
        </w:rPr>
        <w:t>0000242</w:t>
      </w:r>
    </w:p>
    <w:p w:rsidR="00A5496A" w:rsidRDefault="00A5496A" w:rsidP="006D1AD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1ADB" w:rsidRDefault="006D1ADB" w:rsidP="006D1AD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26256">
        <w:rPr>
          <w:rFonts w:ascii="Times New Roman" w:hAnsi="Times New Roman"/>
          <w:sz w:val="28"/>
          <w:szCs w:val="28"/>
        </w:rPr>
        <w:t>г</w:t>
      </w:r>
      <w:r w:rsidRPr="009216B4">
        <w:rPr>
          <w:rFonts w:ascii="Times New Roman" w:hAnsi="Times New Roman"/>
          <w:sz w:val="24"/>
          <w:szCs w:val="24"/>
        </w:rPr>
        <w:t>. Пермь "</w:t>
      </w:r>
      <w:r w:rsidR="00CB2379">
        <w:rPr>
          <w:rFonts w:ascii="Times New Roman" w:hAnsi="Times New Roman"/>
          <w:sz w:val="24"/>
          <w:szCs w:val="24"/>
        </w:rPr>
        <w:t>29</w:t>
      </w:r>
      <w:r w:rsidRPr="009216B4">
        <w:rPr>
          <w:rFonts w:ascii="Times New Roman" w:hAnsi="Times New Roman"/>
          <w:sz w:val="24"/>
          <w:szCs w:val="24"/>
        </w:rPr>
        <w:t>"</w:t>
      </w:r>
      <w:r w:rsidR="00CB2379">
        <w:rPr>
          <w:rFonts w:ascii="Times New Roman" w:hAnsi="Times New Roman"/>
          <w:sz w:val="24"/>
          <w:szCs w:val="24"/>
        </w:rPr>
        <w:t>марта</w:t>
      </w:r>
      <w:r w:rsidRPr="009216B4">
        <w:rPr>
          <w:rFonts w:ascii="Times New Roman" w:hAnsi="Times New Roman"/>
          <w:sz w:val="24"/>
          <w:szCs w:val="24"/>
        </w:rPr>
        <w:t> 20</w:t>
      </w:r>
      <w:r w:rsidR="002B5D71">
        <w:rPr>
          <w:rFonts w:ascii="Times New Roman" w:hAnsi="Times New Roman"/>
          <w:sz w:val="24"/>
          <w:szCs w:val="24"/>
        </w:rPr>
        <w:t>2</w:t>
      </w:r>
      <w:r w:rsidR="006D474F">
        <w:rPr>
          <w:rFonts w:ascii="Times New Roman" w:hAnsi="Times New Roman"/>
          <w:sz w:val="24"/>
          <w:szCs w:val="24"/>
        </w:rPr>
        <w:t>1</w:t>
      </w:r>
      <w:r w:rsidRPr="009216B4">
        <w:rPr>
          <w:rFonts w:ascii="Times New Roman" w:hAnsi="Times New Roman"/>
          <w:sz w:val="24"/>
          <w:szCs w:val="24"/>
        </w:rPr>
        <w:t> г.</w:t>
      </w:r>
      <w:r w:rsidRPr="009216B4">
        <w:rPr>
          <w:rFonts w:ascii="Times New Roman" w:hAnsi="Times New Roman"/>
          <w:sz w:val="24"/>
          <w:szCs w:val="24"/>
        </w:rPr>
        <w:br/>
      </w:r>
    </w:p>
    <w:p w:rsidR="006D1ADB" w:rsidRPr="00833A73" w:rsidRDefault="006D1ADB" w:rsidP="006D1ADB">
      <w:pPr>
        <w:pStyle w:val="Preformat"/>
        <w:jc w:val="both"/>
        <w:rPr>
          <w:rFonts w:ascii="Times New Roman" w:hAnsi="Times New Roman" w:cs="Times New Roman"/>
          <w:sz w:val="24"/>
          <w:szCs w:val="24"/>
        </w:rPr>
      </w:pPr>
      <w:r w:rsidRPr="00DA18A8">
        <w:rPr>
          <w:rFonts w:ascii="Times New Roman" w:hAnsi="Times New Roman" w:cs="Times New Roman"/>
          <w:sz w:val="24"/>
          <w:szCs w:val="24"/>
        </w:rPr>
        <w:t xml:space="preserve"> </w:t>
      </w:r>
      <w:r w:rsidR="007632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7952" w:rsidRPr="00FA47BA">
        <w:rPr>
          <w:rFonts w:ascii="Times New Roman" w:hAnsi="Times New Roman" w:cs="Times New Roman"/>
          <w:sz w:val="24"/>
          <w:szCs w:val="24"/>
        </w:rPr>
        <w:t xml:space="preserve">Департамент градостроительства и архитектуры администрации города Перми, именуемый в дальнейшем Заказчик, в лице заместителя начальника департамента Сюткина Владимира Геннадьевича, действующего на основании Приказа от </w:t>
      </w:r>
      <w:r w:rsidR="00ED7952" w:rsidRPr="00FA47BA">
        <w:rPr>
          <w:rFonts w:ascii="Times New Roman CYR" w:eastAsia="Calibri" w:hAnsi="Times New Roman CYR" w:cs="Times New Roman CYR"/>
          <w:sz w:val="24"/>
          <w:szCs w:val="24"/>
        </w:rPr>
        <w:t>18</w:t>
      </w:r>
      <w:r w:rsidR="00ED7952">
        <w:rPr>
          <w:rFonts w:ascii="Times New Roman CYR" w:eastAsia="Calibri" w:hAnsi="Times New Roman CYR" w:cs="Times New Roman CYR"/>
          <w:sz w:val="24"/>
          <w:szCs w:val="24"/>
        </w:rPr>
        <w:t xml:space="preserve"> мая </w:t>
      </w:r>
      <w:r w:rsidR="00ED7952" w:rsidRPr="00FA47BA">
        <w:rPr>
          <w:rFonts w:ascii="Times New Roman CYR" w:eastAsia="Calibri" w:hAnsi="Times New Roman CYR" w:cs="Times New Roman CYR"/>
          <w:sz w:val="24"/>
          <w:szCs w:val="24"/>
        </w:rPr>
        <w:t>2018</w:t>
      </w:r>
      <w:r w:rsidR="00ED7952">
        <w:rPr>
          <w:rFonts w:ascii="Times New Roman CYR" w:eastAsia="Calibri" w:hAnsi="Times New Roman CYR" w:cs="Times New Roman CYR"/>
          <w:sz w:val="24"/>
          <w:szCs w:val="24"/>
        </w:rPr>
        <w:t xml:space="preserve"> г.</w:t>
      </w:r>
      <w:r w:rsidR="00ED7952" w:rsidRPr="00FA47BA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ED7952">
        <w:rPr>
          <w:rFonts w:ascii="Times New Roman CYR" w:eastAsia="Calibri" w:hAnsi="Times New Roman CYR" w:cs="Times New Roman CYR"/>
          <w:sz w:val="24"/>
          <w:szCs w:val="24"/>
        </w:rPr>
        <w:br/>
      </w:r>
      <w:r w:rsidR="00ED7952" w:rsidRPr="00FA47BA">
        <w:rPr>
          <w:rFonts w:ascii="Times New Roman CYR" w:eastAsia="Calibri" w:hAnsi="Times New Roman CYR" w:cs="Times New Roman CYR"/>
          <w:sz w:val="24"/>
          <w:szCs w:val="24"/>
        </w:rPr>
        <w:t xml:space="preserve">№ СЭД-059-22-01-04-39 «О передаче полномочий» </w:t>
      </w:r>
      <w:r w:rsidR="00ED7952" w:rsidRPr="00FA47BA">
        <w:rPr>
          <w:rFonts w:ascii="Times New Roman" w:hAnsi="Times New Roman" w:cs="Times New Roman"/>
          <w:sz w:val="24"/>
          <w:szCs w:val="24"/>
        </w:rPr>
        <w:t>и Приказа от 30</w:t>
      </w:r>
      <w:r w:rsidR="00ED795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D7952" w:rsidRPr="00FA47BA">
        <w:rPr>
          <w:rFonts w:ascii="Times New Roman" w:hAnsi="Times New Roman" w:cs="Times New Roman"/>
          <w:sz w:val="24"/>
          <w:szCs w:val="24"/>
        </w:rPr>
        <w:t>2013</w:t>
      </w:r>
      <w:r w:rsidR="00ED7952">
        <w:rPr>
          <w:rFonts w:ascii="Times New Roman" w:hAnsi="Times New Roman" w:cs="Times New Roman"/>
          <w:sz w:val="24"/>
          <w:szCs w:val="24"/>
        </w:rPr>
        <w:t xml:space="preserve"> г.</w:t>
      </w:r>
      <w:r w:rsidR="00ED7952" w:rsidRPr="00FA47BA">
        <w:rPr>
          <w:rFonts w:ascii="Times New Roman" w:hAnsi="Times New Roman" w:cs="Times New Roman"/>
          <w:sz w:val="24"/>
          <w:szCs w:val="24"/>
        </w:rPr>
        <w:t xml:space="preserve"> </w:t>
      </w:r>
      <w:r w:rsidR="00ED7952" w:rsidRPr="00FA47BA">
        <w:rPr>
          <w:rFonts w:ascii="Times New Roman" w:hAnsi="Times New Roman" w:cs="Times New Roman"/>
          <w:sz w:val="24"/>
          <w:szCs w:val="24"/>
        </w:rPr>
        <w:br/>
        <w:t>№ СЭД-22-01-04-143 «Об утверждении положения о контрактной службе и состава контрактной службы департамента градостроительства и архитектуры администрации города Перми», с одной стороны</w:t>
      </w:r>
      <w:proofErr w:type="gramEnd"/>
      <w:r w:rsidR="00ED7952" w:rsidRPr="00FA47BA">
        <w:rPr>
          <w:rFonts w:ascii="Times New Roman" w:hAnsi="Times New Roman" w:cs="Times New Roman"/>
          <w:sz w:val="24"/>
          <w:szCs w:val="24"/>
        </w:rPr>
        <w:t xml:space="preserve">, и </w:t>
      </w:r>
      <w:r w:rsidR="00ED7952" w:rsidRPr="00921FF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ED7952" w:rsidRPr="00921F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D7952" w:rsidRPr="00921FF3">
        <w:rPr>
          <w:rFonts w:ascii="Times New Roman" w:hAnsi="Times New Roman" w:cs="Times New Roman"/>
          <w:sz w:val="24"/>
          <w:szCs w:val="24"/>
        </w:rPr>
        <w:t>Какаркин</w:t>
      </w:r>
      <w:proofErr w:type="spellEnd"/>
      <w:r w:rsidR="00ED7952" w:rsidRPr="00921FF3">
        <w:rPr>
          <w:rFonts w:ascii="Times New Roman" w:hAnsi="Times New Roman" w:cs="Times New Roman"/>
          <w:sz w:val="24"/>
          <w:szCs w:val="24"/>
        </w:rPr>
        <w:t xml:space="preserve"> Александр Валерьевич, являющийся субъектом малого предпринимательства, именуемый в  дальнейшем Исполнитель, действующий на основании ОГРНИП </w:t>
      </w:r>
      <w:r w:rsidR="00ED7952" w:rsidRPr="00921FF3">
        <w:rPr>
          <w:rFonts w:ascii="Times New Roman" w:hAnsi="Times New Roman" w:cs="Times New Roman"/>
          <w:sz w:val="24"/>
          <w:szCs w:val="24"/>
        </w:rPr>
        <w:br/>
      </w:r>
      <w:r w:rsidR="00ED7952" w:rsidRPr="00921FF3">
        <w:rPr>
          <w:rFonts w:ascii="Times New Roman" w:hAnsi="Times New Roman"/>
          <w:sz w:val="24"/>
          <w:szCs w:val="24"/>
        </w:rPr>
        <w:t xml:space="preserve">№ </w:t>
      </w:r>
      <w:r w:rsidR="0046627F" w:rsidRPr="00921FF3">
        <w:rPr>
          <w:rFonts w:ascii="Times New Roman" w:hAnsi="Times New Roman"/>
          <w:sz w:val="24"/>
          <w:szCs w:val="24"/>
        </w:rPr>
        <w:t>318595800002602</w:t>
      </w:r>
      <w:r w:rsidR="00ED7952" w:rsidRPr="00921FF3">
        <w:rPr>
          <w:rFonts w:ascii="Times New Roman" w:hAnsi="Times New Roman"/>
          <w:sz w:val="24"/>
          <w:szCs w:val="24"/>
        </w:rPr>
        <w:t xml:space="preserve"> с датой регистрации</w:t>
      </w:r>
      <w:r w:rsidR="00ED7952" w:rsidRPr="00921FF3">
        <w:rPr>
          <w:rFonts w:ascii="Times New Roman" w:hAnsi="Times New Roman" w:cs="Times New Roman"/>
          <w:sz w:val="24"/>
          <w:szCs w:val="24"/>
        </w:rPr>
        <w:t xml:space="preserve"> </w:t>
      </w:r>
      <w:r w:rsidR="0046627F" w:rsidRPr="00921FF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15</w:t>
      </w:r>
      <w:r w:rsidR="00ED7952" w:rsidRPr="00921FF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</w:t>
      </w:r>
      <w:r w:rsidR="0046627F" w:rsidRPr="00921FF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января</w:t>
      </w:r>
      <w:r w:rsidR="00ED7952" w:rsidRPr="00921FF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20</w:t>
      </w:r>
      <w:r w:rsidR="0046627F" w:rsidRPr="00921FF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18</w:t>
      </w:r>
      <w:r w:rsidR="00ED7952" w:rsidRPr="00921FF3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46627F" w:rsidRPr="00921FF3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г</w:t>
      </w:r>
      <w:r w:rsidR="00ED7952" w:rsidRPr="00921FF3">
        <w:rPr>
          <w:rFonts w:ascii="Arial" w:hAnsi="Arial" w:cs="Arial"/>
          <w:color w:val="35383B"/>
          <w:sz w:val="24"/>
          <w:szCs w:val="24"/>
          <w:shd w:val="clear" w:color="auto" w:fill="FFFFFF"/>
        </w:rPr>
        <w:t>.</w:t>
      </w:r>
      <w:r w:rsidR="00ED7952" w:rsidRPr="00921FF3">
        <w:rPr>
          <w:rFonts w:ascii="Times New Roman" w:hAnsi="Times New Roman" w:cs="Times New Roman"/>
          <w:sz w:val="24"/>
          <w:szCs w:val="24"/>
        </w:rPr>
        <w:t xml:space="preserve"> Межрайонной инспекцией Федеральной налоговой службы № 17 по Пермскому краю,</w:t>
      </w:r>
      <w:r w:rsidR="00ED7952" w:rsidRPr="006063FD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Стороны, заключили настоящий муниципальный</w:t>
      </w:r>
      <w:r w:rsidR="00ED7952" w:rsidRPr="00FA47BA">
        <w:rPr>
          <w:rFonts w:ascii="Times New Roman" w:hAnsi="Times New Roman" w:cs="Times New Roman"/>
          <w:sz w:val="24"/>
          <w:szCs w:val="24"/>
        </w:rPr>
        <w:t xml:space="preserve"> Контракт (именуемый далее – Контракт) о нижеследующем:</w:t>
      </w:r>
    </w:p>
    <w:p w:rsidR="00342FC1" w:rsidRPr="009216B4" w:rsidRDefault="00342FC1" w:rsidP="006D1ADB">
      <w:pPr>
        <w:pStyle w:val="Preformat"/>
        <w:jc w:val="both"/>
        <w:rPr>
          <w:rFonts w:ascii="Times New Roman" w:hAnsi="Times New Roman" w:cs="Times New Roman"/>
          <w:sz w:val="24"/>
          <w:szCs w:val="24"/>
        </w:rPr>
      </w:pPr>
    </w:p>
    <w:p w:rsidR="006D1ADB" w:rsidRDefault="006D1ADB" w:rsidP="006D1ADB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16B4">
        <w:rPr>
          <w:rFonts w:ascii="Times New Roman" w:hAnsi="Times New Roman" w:cs="Times New Roman"/>
          <w:b/>
          <w:sz w:val="24"/>
          <w:szCs w:val="24"/>
        </w:rPr>
        <w:t>. Предмет Контракта</w:t>
      </w:r>
    </w:p>
    <w:p w:rsidR="006D1ADB" w:rsidRPr="009216B4" w:rsidRDefault="006D1ADB" w:rsidP="006D1ADB">
      <w:pPr>
        <w:pStyle w:val="Pre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DB" w:rsidRPr="00F451A7" w:rsidRDefault="007516EB" w:rsidP="007516EB">
      <w:pPr>
        <w:tabs>
          <w:tab w:val="left" w:pos="720"/>
        </w:tabs>
        <w:autoSpaceDE w:val="0"/>
        <w:autoSpaceDN w:val="0"/>
        <w:adjustRightInd w:val="0"/>
        <w:ind w:right="18" w:firstLine="709"/>
        <w:jc w:val="both"/>
        <w:rPr>
          <w:sz w:val="24"/>
          <w:szCs w:val="24"/>
        </w:rPr>
      </w:pPr>
      <w:r w:rsidRPr="007516EB">
        <w:rPr>
          <w:sz w:val="24"/>
          <w:szCs w:val="24"/>
        </w:rPr>
        <w:tab/>
      </w:r>
      <w:r w:rsidR="006D1ADB" w:rsidRPr="0046627F">
        <w:rPr>
          <w:sz w:val="24"/>
          <w:szCs w:val="24"/>
        </w:rPr>
        <w:t>1.</w:t>
      </w:r>
      <w:r w:rsidR="00D72E9A" w:rsidRPr="0046627F">
        <w:rPr>
          <w:sz w:val="24"/>
          <w:szCs w:val="24"/>
        </w:rPr>
        <w:t>1. </w:t>
      </w:r>
      <w:proofErr w:type="gramStart"/>
      <w:r w:rsidR="0000627C" w:rsidRPr="0046627F">
        <w:rPr>
          <w:sz w:val="24"/>
          <w:szCs w:val="24"/>
        </w:rPr>
        <w:t xml:space="preserve">На основании пункта </w:t>
      </w:r>
      <w:r w:rsidRPr="0046627F">
        <w:rPr>
          <w:rFonts w:eastAsiaTheme="minorHAnsi"/>
          <w:sz w:val="24"/>
          <w:szCs w:val="24"/>
          <w:lang w:eastAsia="en-US"/>
        </w:rPr>
        <w:t>1.4.1.1.1.1 с</w:t>
      </w:r>
      <w:r w:rsidRPr="0046627F">
        <w:rPr>
          <w:rFonts w:eastAsiaTheme="minorHAnsi"/>
          <w:color w:val="000000"/>
          <w:sz w:val="24"/>
          <w:szCs w:val="24"/>
          <w:lang w:eastAsia="en-US"/>
        </w:rPr>
        <w:t xml:space="preserve">истемы программных мероприятий, пункта  1.4.1.1.1.1. плана-графика  </w:t>
      </w:r>
      <w:r w:rsidR="005573EC" w:rsidRPr="0046627F">
        <w:rPr>
          <w:rFonts w:eastAsiaTheme="minorHAnsi"/>
          <w:color w:val="000000"/>
          <w:sz w:val="24"/>
          <w:szCs w:val="24"/>
          <w:lang w:eastAsia="en-US"/>
        </w:rPr>
        <w:t xml:space="preserve">муниципальной </w:t>
      </w:r>
      <w:r w:rsidR="005221FC" w:rsidRPr="0046627F">
        <w:rPr>
          <w:sz w:val="24"/>
          <w:szCs w:val="24"/>
        </w:rPr>
        <w:t>программы «Градостроительная деятельность на территории города Перми», утвержденной п</w:t>
      </w:r>
      <w:r w:rsidR="005C012F" w:rsidRPr="0046627F">
        <w:rPr>
          <w:sz w:val="24"/>
          <w:szCs w:val="24"/>
        </w:rPr>
        <w:t>остановлени</w:t>
      </w:r>
      <w:r w:rsidR="005221FC" w:rsidRPr="0046627F">
        <w:rPr>
          <w:sz w:val="24"/>
          <w:szCs w:val="24"/>
        </w:rPr>
        <w:t>ем</w:t>
      </w:r>
      <w:r w:rsidR="005C012F" w:rsidRPr="0046627F">
        <w:rPr>
          <w:sz w:val="24"/>
          <w:szCs w:val="24"/>
        </w:rPr>
        <w:t xml:space="preserve"> администрации города Перми </w:t>
      </w:r>
      <w:r w:rsidR="005C08EB" w:rsidRPr="0046627F">
        <w:rPr>
          <w:sz w:val="24"/>
          <w:szCs w:val="24"/>
        </w:rPr>
        <w:t>от 15.10.2018 № 713</w:t>
      </w:r>
      <w:r w:rsidR="0000627C" w:rsidRPr="0046627F">
        <w:rPr>
          <w:sz w:val="24"/>
          <w:szCs w:val="24"/>
        </w:rPr>
        <w:t>,</w:t>
      </w:r>
      <w:r w:rsidR="006700C6" w:rsidRPr="0046627F">
        <w:rPr>
          <w:sz w:val="24"/>
          <w:szCs w:val="24"/>
        </w:rPr>
        <w:t xml:space="preserve"> приказа от </w:t>
      </w:r>
      <w:r w:rsidR="0046627F" w:rsidRPr="0046627F">
        <w:rPr>
          <w:sz w:val="24"/>
          <w:szCs w:val="24"/>
        </w:rPr>
        <w:t>08.02</w:t>
      </w:r>
      <w:r w:rsidR="006700C6" w:rsidRPr="0046627F">
        <w:rPr>
          <w:sz w:val="24"/>
          <w:szCs w:val="24"/>
        </w:rPr>
        <w:t>.20</w:t>
      </w:r>
      <w:r w:rsidR="00B0099D" w:rsidRPr="0046627F">
        <w:rPr>
          <w:sz w:val="24"/>
          <w:szCs w:val="24"/>
        </w:rPr>
        <w:t>2</w:t>
      </w:r>
      <w:r w:rsidR="006D474F" w:rsidRPr="0046627F">
        <w:rPr>
          <w:sz w:val="24"/>
          <w:szCs w:val="24"/>
        </w:rPr>
        <w:t>1</w:t>
      </w:r>
      <w:r w:rsidR="006700C6" w:rsidRPr="0046627F">
        <w:rPr>
          <w:sz w:val="24"/>
          <w:szCs w:val="24"/>
        </w:rPr>
        <w:t xml:space="preserve"> № 059-22-01-04-</w:t>
      </w:r>
      <w:r w:rsidR="0046627F" w:rsidRPr="0046627F">
        <w:rPr>
          <w:sz w:val="24"/>
          <w:szCs w:val="24"/>
        </w:rPr>
        <w:t>11</w:t>
      </w:r>
      <w:r w:rsidR="006700C6" w:rsidRPr="0046627F">
        <w:rPr>
          <w:sz w:val="24"/>
          <w:szCs w:val="24"/>
        </w:rPr>
        <w:t xml:space="preserve"> «О проведении аукциона в электронной форме </w:t>
      </w:r>
      <w:r w:rsidR="00A020CA" w:rsidRPr="0046627F">
        <w:rPr>
          <w:sz w:val="24"/>
          <w:szCs w:val="24"/>
        </w:rPr>
        <w:t xml:space="preserve">на </w:t>
      </w:r>
      <w:r w:rsidR="00DB7DD7" w:rsidRPr="0046627F">
        <w:rPr>
          <w:bCs/>
          <w:sz w:val="24"/>
          <w:szCs w:val="24"/>
        </w:rPr>
        <w:t>развити</w:t>
      </w:r>
      <w:r w:rsidR="00A020CA" w:rsidRPr="0046627F">
        <w:rPr>
          <w:bCs/>
          <w:sz w:val="24"/>
          <w:szCs w:val="24"/>
        </w:rPr>
        <w:t>е</w:t>
      </w:r>
      <w:r w:rsidR="00DB7DD7" w:rsidRPr="0046627F">
        <w:rPr>
          <w:bCs/>
          <w:sz w:val="24"/>
          <w:szCs w:val="24"/>
        </w:rPr>
        <w:t xml:space="preserve"> комплекса электронного арх</w:t>
      </w:r>
      <w:r w:rsidR="00FC1C41" w:rsidRPr="0046627F">
        <w:rPr>
          <w:bCs/>
          <w:sz w:val="24"/>
          <w:szCs w:val="24"/>
        </w:rPr>
        <w:t>ива технических дел</w:t>
      </w:r>
      <w:r w:rsidR="006700C6" w:rsidRPr="0046627F">
        <w:rPr>
          <w:sz w:val="24"/>
          <w:szCs w:val="24"/>
        </w:rPr>
        <w:t xml:space="preserve">», </w:t>
      </w:r>
      <w:r w:rsidR="00F336BB" w:rsidRPr="0046627F">
        <w:rPr>
          <w:sz w:val="24"/>
          <w:szCs w:val="24"/>
        </w:rPr>
        <w:t xml:space="preserve">протокола </w:t>
      </w:r>
      <w:r w:rsidR="004A1878" w:rsidRPr="0046627F">
        <w:rPr>
          <w:sz w:val="24"/>
          <w:szCs w:val="24"/>
        </w:rPr>
        <w:t>комиссии по осуществлению централизованных закупок товаров, ра</w:t>
      </w:r>
      <w:r w:rsidR="005C012F" w:rsidRPr="0046627F">
        <w:rPr>
          <w:sz w:val="24"/>
          <w:szCs w:val="24"/>
        </w:rPr>
        <w:t xml:space="preserve">бот, услуг № </w:t>
      </w:r>
      <w:r w:rsidR="0046627F" w:rsidRPr="0046627F">
        <w:rPr>
          <w:sz w:val="24"/>
          <w:szCs w:val="24"/>
        </w:rPr>
        <w:t>70ЭА/1/2</w:t>
      </w:r>
      <w:r w:rsidR="005C012F" w:rsidRPr="0046627F">
        <w:rPr>
          <w:sz w:val="24"/>
          <w:szCs w:val="24"/>
        </w:rPr>
        <w:t xml:space="preserve"> от </w:t>
      </w:r>
      <w:r w:rsidR="0046627F" w:rsidRPr="0046627F">
        <w:rPr>
          <w:sz w:val="24"/>
          <w:szCs w:val="24"/>
        </w:rPr>
        <w:t>16.03.</w:t>
      </w:r>
      <w:r w:rsidR="005C012F" w:rsidRPr="0046627F">
        <w:rPr>
          <w:sz w:val="24"/>
          <w:szCs w:val="24"/>
        </w:rPr>
        <w:t>20</w:t>
      </w:r>
      <w:r w:rsidR="00023512" w:rsidRPr="0046627F">
        <w:rPr>
          <w:sz w:val="24"/>
          <w:szCs w:val="24"/>
        </w:rPr>
        <w:t>2</w:t>
      </w:r>
      <w:r w:rsidR="006D474F" w:rsidRPr="0046627F">
        <w:rPr>
          <w:sz w:val="24"/>
          <w:szCs w:val="24"/>
        </w:rPr>
        <w:t>1</w:t>
      </w:r>
      <w:r w:rsidR="00EA2156" w:rsidRPr="0046627F">
        <w:rPr>
          <w:sz w:val="24"/>
          <w:szCs w:val="24"/>
        </w:rPr>
        <w:t xml:space="preserve"> </w:t>
      </w:r>
      <w:r w:rsidR="006D1ADB" w:rsidRPr="0046627F">
        <w:rPr>
          <w:sz w:val="24"/>
          <w:szCs w:val="24"/>
        </w:rPr>
        <w:t>Заказчик поручает,</w:t>
      </w:r>
      <w:r w:rsidR="00471F72" w:rsidRPr="0046627F">
        <w:rPr>
          <w:sz w:val="24"/>
          <w:szCs w:val="24"/>
        </w:rPr>
        <w:t xml:space="preserve"> </w:t>
      </w:r>
      <w:r w:rsidR="006D1ADB" w:rsidRPr="0046627F">
        <w:rPr>
          <w:sz w:val="24"/>
          <w:szCs w:val="24"/>
        </w:rPr>
        <w:t>а</w:t>
      </w:r>
      <w:proofErr w:type="gramEnd"/>
      <w:r w:rsidR="006D1ADB" w:rsidRPr="0046627F">
        <w:rPr>
          <w:sz w:val="24"/>
          <w:szCs w:val="24"/>
        </w:rPr>
        <w:t xml:space="preserve"> </w:t>
      </w:r>
      <w:r w:rsidR="0000627C" w:rsidRPr="0046627F">
        <w:rPr>
          <w:sz w:val="24"/>
          <w:szCs w:val="24"/>
        </w:rPr>
        <w:t xml:space="preserve">Исполнитель </w:t>
      </w:r>
      <w:r w:rsidR="006D1ADB" w:rsidRPr="0046627F">
        <w:rPr>
          <w:sz w:val="24"/>
          <w:szCs w:val="24"/>
        </w:rPr>
        <w:t>принимает</w:t>
      </w:r>
      <w:r w:rsidR="006D1ADB" w:rsidRPr="00F451A7">
        <w:rPr>
          <w:sz w:val="24"/>
          <w:szCs w:val="24"/>
        </w:rPr>
        <w:t xml:space="preserve"> на себя обязательства </w:t>
      </w:r>
      <w:r w:rsidR="0000627C" w:rsidRPr="00F451A7">
        <w:rPr>
          <w:bCs/>
          <w:sz w:val="24"/>
          <w:szCs w:val="24"/>
        </w:rPr>
        <w:t>по развитию комплекса элект</w:t>
      </w:r>
      <w:r w:rsidR="00FC1C41" w:rsidRPr="00F451A7">
        <w:rPr>
          <w:bCs/>
          <w:sz w:val="24"/>
          <w:szCs w:val="24"/>
        </w:rPr>
        <w:t xml:space="preserve">ронного архива технических дел </w:t>
      </w:r>
      <w:r w:rsidR="004B4CFE" w:rsidRPr="00F451A7">
        <w:rPr>
          <w:sz w:val="24"/>
          <w:szCs w:val="24"/>
        </w:rPr>
        <w:t xml:space="preserve">(далее по тексту – </w:t>
      </w:r>
      <w:r w:rsidR="0000627C" w:rsidRPr="00F451A7">
        <w:rPr>
          <w:sz w:val="24"/>
          <w:szCs w:val="24"/>
        </w:rPr>
        <w:t>работы</w:t>
      </w:r>
      <w:r w:rsidR="004B4CFE" w:rsidRPr="00F451A7">
        <w:rPr>
          <w:sz w:val="24"/>
          <w:szCs w:val="24"/>
        </w:rPr>
        <w:t xml:space="preserve">), </w:t>
      </w:r>
      <w:r w:rsidR="0054114C" w:rsidRPr="00F451A7">
        <w:rPr>
          <w:sz w:val="24"/>
          <w:szCs w:val="24"/>
        </w:rPr>
        <w:t xml:space="preserve">перечисленные в приложении 1 к настоящему Контракту (далее по тексту – Техническое задание), Приложении 2 (далее по тексту – Календарный план), </w:t>
      </w:r>
      <w:r w:rsidR="00ED02A5" w:rsidRPr="00F451A7">
        <w:rPr>
          <w:sz w:val="24"/>
          <w:szCs w:val="24"/>
        </w:rPr>
        <w:t>которые являются</w:t>
      </w:r>
      <w:r w:rsidR="0054114C" w:rsidRPr="00F451A7">
        <w:rPr>
          <w:sz w:val="24"/>
          <w:szCs w:val="24"/>
        </w:rPr>
        <w:t xml:space="preserve"> неотъемлемой частью настоящего Контракта. </w:t>
      </w:r>
    </w:p>
    <w:p w:rsidR="0054114C" w:rsidRPr="00F451A7" w:rsidRDefault="0054114C" w:rsidP="0054114C">
      <w:pPr>
        <w:spacing w:line="280" w:lineRule="exact"/>
        <w:ind w:firstLine="708"/>
        <w:jc w:val="both"/>
        <w:rPr>
          <w:sz w:val="24"/>
          <w:szCs w:val="24"/>
        </w:rPr>
      </w:pPr>
      <w:r w:rsidRPr="00F451A7">
        <w:rPr>
          <w:sz w:val="24"/>
          <w:szCs w:val="24"/>
        </w:rPr>
        <w:t>1.2. Требования к содержанию работ, технические и другие требования к выполняемым работам определены Техническим заданием.</w:t>
      </w:r>
    </w:p>
    <w:p w:rsidR="0054114C" w:rsidRPr="00F451A7" w:rsidRDefault="0054114C" w:rsidP="005411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451A7">
        <w:rPr>
          <w:rFonts w:ascii="Times New Roman" w:hAnsi="Times New Roman"/>
          <w:sz w:val="24"/>
          <w:szCs w:val="24"/>
        </w:rPr>
        <w:t>1.3. Место выполнения работ: 614000, г.</w:t>
      </w:r>
      <w:r w:rsidR="00B0099D">
        <w:rPr>
          <w:rFonts w:ascii="Times New Roman" w:hAnsi="Times New Roman"/>
          <w:sz w:val="24"/>
          <w:szCs w:val="24"/>
        </w:rPr>
        <w:t xml:space="preserve"> </w:t>
      </w:r>
      <w:r w:rsidRPr="00F451A7">
        <w:rPr>
          <w:rFonts w:ascii="Times New Roman" w:hAnsi="Times New Roman"/>
          <w:sz w:val="24"/>
          <w:szCs w:val="24"/>
        </w:rPr>
        <w:t xml:space="preserve">Пермь, ул. Сибирская, 15, </w:t>
      </w:r>
      <w:proofErr w:type="spellStart"/>
      <w:r w:rsidRPr="00F451A7">
        <w:rPr>
          <w:rFonts w:ascii="Times New Roman" w:hAnsi="Times New Roman"/>
          <w:sz w:val="24"/>
          <w:szCs w:val="24"/>
        </w:rPr>
        <w:t>каб</w:t>
      </w:r>
      <w:proofErr w:type="spellEnd"/>
      <w:r w:rsidRPr="00F451A7">
        <w:rPr>
          <w:rFonts w:ascii="Times New Roman" w:hAnsi="Times New Roman"/>
          <w:sz w:val="24"/>
          <w:szCs w:val="24"/>
        </w:rPr>
        <w:t xml:space="preserve">. 001 (на территории и оборудовании </w:t>
      </w:r>
      <w:r w:rsidR="008F3516" w:rsidRPr="00F451A7">
        <w:rPr>
          <w:rFonts w:ascii="Times New Roman" w:hAnsi="Times New Roman"/>
          <w:sz w:val="24"/>
          <w:szCs w:val="24"/>
        </w:rPr>
        <w:t>З</w:t>
      </w:r>
      <w:r w:rsidRPr="00F451A7">
        <w:rPr>
          <w:rFonts w:ascii="Times New Roman" w:hAnsi="Times New Roman"/>
          <w:sz w:val="24"/>
          <w:szCs w:val="24"/>
        </w:rPr>
        <w:t>аказчика).</w:t>
      </w:r>
    </w:p>
    <w:p w:rsidR="00220F27" w:rsidRPr="00F451A7" w:rsidRDefault="00220F27" w:rsidP="005411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451A7">
        <w:rPr>
          <w:rFonts w:ascii="Times New Roman" w:hAnsi="Times New Roman"/>
          <w:sz w:val="24"/>
          <w:szCs w:val="24"/>
        </w:rPr>
        <w:t>1.4. Работы выполняются поэтапно – в соответствии с Календарным планом</w:t>
      </w:r>
      <w:r w:rsidR="003C0A34" w:rsidRPr="00F451A7">
        <w:rPr>
          <w:rFonts w:ascii="Times New Roman" w:hAnsi="Times New Roman"/>
          <w:sz w:val="24"/>
          <w:szCs w:val="24"/>
        </w:rPr>
        <w:t>, пунктом 4.2. раздела IV Контракта</w:t>
      </w:r>
      <w:r w:rsidRPr="00F451A7">
        <w:rPr>
          <w:rFonts w:ascii="Times New Roman" w:hAnsi="Times New Roman"/>
          <w:sz w:val="24"/>
          <w:szCs w:val="24"/>
        </w:rPr>
        <w:t>.</w:t>
      </w:r>
    </w:p>
    <w:p w:rsidR="005B23A2" w:rsidRPr="00F451A7" w:rsidRDefault="005B23A2" w:rsidP="005B23A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3A2" w:rsidRPr="00F451A7" w:rsidRDefault="005B23A2" w:rsidP="005B23A2">
      <w:pPr>
        <w:pStyle w:val="12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51A7">
        <w:rPr>
          <w:rFonts w:ascii="Times New Roman" w:hAnsi="Times New Roman"/>
          <w:b/>
          <w:sz w:val="24"/>
          <w:szCs w:val="24"/>
        </w:rPr>
        <w:t>Цена Контракта</w:t>
      </w:r>
    </w:p>
    <w:p w:rsidR="005B23A2" w:rsidRPr="00F451A7" w:rsidRDefault="005B23A2" w:rsidP="005B23A2">
      <w:pPr>
        <w:pStyle w:val="12"/>
        <w:ind w:left="1080"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442D33" w:rsidRPr="00F451A7" w:rsidRDefault="005B23A2" w:rsidP="00BF0BB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451A7">
        <w:rPr>
          <w:rFonts w:ascii="Times New Roman" w:hAnsi="Times New Roman"/>
          <w:sz w:val="24"/>
          <w:szCs w:val="24"/>
        </w:rPr>
        <w:t xml:space="preserve">2.1. Цена Контракта составляет </w:t>
      </w:r>
      <w:r w:rsidR="00910BD9" w:rsidRPr="00921FF3">
        <w:rPr>
          <w:rFonts w:ascii="Times New Roman" w:hAnsi="Times New Roman"/>
          <w:sz w:val="24"/>
          <w:szCs w:val="24"/>
        </w:rPr>
        <w:t xml:space="preserve">889 016,64 </w:t>
      </w:r>
      <w:r w:rsidRPr="00921FF3">
        <w:rPr>
          <w:rFonts w:ascii="Times New Roman" w:hAnsi="Times New Roman"/>
          <w:sz w:val="24"/>
          <w:szCs w:val="24"/>
        </w:rPr>
        <w:t>(</w:t>
      </w:r>
      <w:r w:rsidR="00910BD9" w:rsidRPr="00921FF3">
        <w:rPr>
          <w:rFonts w:ascii="Times New Roman" w:hAnsi="Times New Roman"/>
          <w:sz w:val="24"/>
          <w:szCs w:val="24"/>
        </w:rPr>
        <w:t>Восемьсот восемьдесят девять тысяч шестнадцать</w:t>
      </w:r>
      <w:r w:rsidRPr="00921FF3">
        <w:rPr>
          <w:rFonts w:ascii="Times New Roman" w:hAnsi="Times New Roman"/>
          <w:sz w:val="24"/>
          <w:szCs w:val="24"/>
        </w:rPr>
        <w:t xml:space="preserve">) </w:t>
      </w:r>
      <w:r w:rsidR="005C08EB" w:rsidRPr="00921FF3">
        <w:rPr>
          <w:rFonts w:ascii="Times New Roman" w:hAnsi="Times New Roman"/>
          <w:sz w:val="24"/>
          <w:szCs w:val="24"/>
        </w:rPr>
        <w:t xml:space="preserve">рублей </w:t>
      </w:r>
      <w:r w:rsidR="00910BD9" w:rsidRPr="00921FF3">
        <w:rPr>
          <w:rFonts w:ascii="Times New Roman" w:hAnsi="Times New Roman"/>
          <w:sz w:val="24"/>
          <w:szCs w:val="24"/>
        </w:rPr>
        <w:t>64 копейки,</w:t>
      </w:r>
      <w:r w:rsidRPr="00921FF3">
        <w:rPr>
          <w:rFonts w:ascii="Times New Roman" w:hAnsi="Times New Roman"/>
          <w:sz w:val="24"/>
          <w:szCs w:val="24"/>
        </w:rPr>
        <w:t xml:space="preserve"> </w:t>
      </w:r>
      <w:r w:rsidR="00910BD9" w:rsidRPr="00921FF3">
        <w:rPr>
          <w:rFonts w:ascii="Times New Roman" w:hAnsi="Times New Roman"/>
          <w:sz w:val="24"/>
          <w:szCs w:val="24"/>
        </w:rPr>
        <w:t>НДС не облагается (</w:t>
      </w:r>
      <w:r w:rsidR="00910BD9" w:rsidRPr="00921FF3">
        <w:rPr>
          <w:rFonts w:ascii="Times New Roman" w:hAnsi="Times New Roman"/>
          <w:i/>
          <w:sz w:val="24"/>
          <w:szCs w:val="24"/>
        </w:rPr>
        <w:t>применяется в соответствии с применяемой системой налогообложения Исполнителя</w:t>
      </w:r>
      <w:r w:rsidR="00910BD9" w:rsidRPr="00921FF3">
        <w:rPr>
          <w:rFonts w:ascii="Times New Roman" w:hAnsi="Times New Roman"/>
          <w:sz w:val="24"/>
          <w:szCs w:val="24"/>
        </w:rPr>
        <w:t xml:space="preserve">), при этом стоимость работ по обработке 1 технического дела за исключением последнего составляет 333,59 (триста тридцать три) рубля 59 копеек, НДС не облагается; стоимость работ по обработке  последнего технического дела составляет </w:t>
      </w:r>
      <w:r w:rsidR="00BF0BB8" w:rsidRPr="00921FF3">
        <w:rPr>
          <w:rFonts w:ascii="Times New Roman" w:hAnsi="Times New Roman"/>
          <w:sz w:val="24"/>
          <w:szCs w:val="24"/>
        </w:rPr>
        <w:t>332,88</w:t>
      </w:r>
      <w:r w:rsidR="00910BD9" w:rsidRPr="00921FF3">
        <w:rPr>
          <w:rFonts w:ascii="Times New Roman" w:hAnsi="Times New Roman"/>
          <w:sz w:val="24"/>
          <w:szCs w:val="24"/>
        </w:rPr>
        <w:t xml:space="preserve"> (</w:t>
      </w:r>
      <w:r w:rsidR="00BF0BB8" w:rsidRPr="00921FF3">
        <w:rPr>
          <w:rFonts w:ascii="Times New Roman" w:hAnsi="Times New Roman"/>
          <w:sz w:val="24"/>
          <w:szCs w:val="24"/>
        </w:rPr>
        <w:t>триста тридцать два</w:t>
      </w:r>
      <w:r w:rsidR="00910BD9" w:rsidRPr="00921FF3">
        <w:rPr>
          <w:rFonts w:ascii="Times New Roman" w:hAnsi="Times New Roman"/>
          <w:sz w:val="24"/>
          <w:szCs w:val="24"/>
        </w:rPr>
        <w:t>) рубл</w:t>
      </w:r>
      <w:r w:rsidR="00BF0BB8" w:rsidRPr="00921FF3">
        <w:rPr>
          <w:rFonts w:ascii="Times New Roman" w:hAnsi="Times New Roman"/>
          <w:sz w:val="24"/>
          <w:szCs w:val="24"/>
        </w:rPr>
        <w:t>я</w:t>
      </w:r>
      <w:r w:rsidR="00910BD9" w:rsidRPr="00921FF3">
        <w:rPr>
          <w:rFonts w:ascii="Times New Roman" w:hAnsi="Times New Roman"/>
          <w:sz w:val="24"/>
          <w:szCs w:val="24"/>
        </w:rPr>
        <w:t xml:space="preserve"> </w:t>
      </w:r>
      <w:r w:rsidR="00910BD9" w:rsidRPr="00921FF3">
        <w:rPr>
          <w:rFonts w:ascii="Times New Roman" w:hAnsi="Times New Roman"/>
          <w:sz w:val="24"/>
          <w:szCs w:val="24"/>
        </w:rPr>
        <w:br/>
      </w:r>
      <w:r w:rsidR="00BF0BB8" w:rsidRPr="00921FF3">
        <w:rPr>
          <w:rFonts w:ascii="Times New Roman" w:hAnsi="Times New Roman"/>
          <w:sz w:val="24"/>
          <w:szCs w:val="24"/>
        </w:rPr>
        <w:t>88</w:t>
      </w:r>
      <w:r w:rsidR="00910BD9" w:rsidRPr="00921FF3">
        <w:rPr>
          <w:rFonts w:ascii="Times New Roman" w:hAnsi="Times New Roman"/>
          <w:sz w:val="24"/>
          <w:szCs w:val="24"/>
        </w:rPr>
        <w:t xml:space="preserve"> копе</w:t>
      </w:r>
      <w:r w:rsidR="00BF0BB8" w:rsidRPr="00921FF3">
        <w:rPr>
          <w:rFonts w:ascii="Times New Roman" w:hAnsi="Times New Roman"/>
          <w:sz w:val="24"/>
          <w:szCs w:val="24"/>
        </w:rPr>
        <w:t>ек</w:t>
      </w:r>
      <w:r w:rsidR="00910BD9" w:rsidRPr="00921FF3">
        <w:rPr>
          <w:rFonts w:ascii="Times New Roman" w:hAnsi="Times New Roman"/>
          <w:sz w:val="24"/>
          <w:szCs w:val="24"/>
        </w:rPr>
        <w:t>, НДС не облагается.</w:t>
      </w:r>
      <w:r w:rsidR="00910BD9">
        <w:rPr>
          <w:rFonts w:ascii="Times New Roman" w:hAnsi="Times New Roman"/>
          <w:sz w:val="24"/>
          <w:szCs w:val="24"/>
        </w:rPr>
        <w:t xml:space="preserve"> </w:t>
      </w:r>
    </w:p>
    <w:p w:rsidR="005B23A2" w:rsidRPr="00F451A7" w:rsidRDefault="005B23A2" w:rsidP="00442D33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451A7">
        <w:rPr>
          <w:rFonts w:ascii="Times New Roman" w:hAnsi="Times New Roman"/>
          <w:sz w:val="24"/>
          <w:szCs w:val="24"/>
        </w:rPr>
        <w:t xml:space="preserve">Цена Контракта является твердой и изменению в течение всего срока действия Контракта не подлежит, за исключением случаев, предусмотренных Контрактом. </w:t>
      </w:r>
    </w:p>
    <w:p w:rsidR="0054114C" w:rsidRPr="00F451A7" w:rsidRDefault="005B23A2" w:rsidP="0054114C">
      <w:pPr>
        <w:pStyle w:val="a4"/>
        <w:ind w:firstLine="708"/>
        <w:rPr>
          <w:szCs w:val="24"/>
        </w:rPr>
      </w:pPr>
      <w:r w:rsidRPr="00F451A7">
        <w:rPr>
          <w:szCs w:val="24"/>
        </w:rPr>
        <w:lastRenderedPageBreak/>
        <w:t>2.2. </w:t>
      </w:r>
      <w:r w:rsidR="0054114C" w:rsidRPr="00F451A7">
        <w:rPr>
          <w:szCs w:val="24"/>
        </w:rPr>
        <w:t xml:space="preserve">Источник финансирования заказа – бюджет города Перми, </w:t>
      </w:r>
      <w:r w:rsidR="007516EB" w:rsidRPr="00F451A7">
        <w:rPr>
          <w:szCs w:val="24"/>
        </w:rPr>
        <w:t xml:space="preserve">пункт </w:t>
      </w:r>
      <w:r w:rsidR="007516EB" w:rsidRPr="00F451A7">
        <w:rPr>
          <w:rFonts w:eastAsiaTheme="minorHAnsi"/>
          <w:szCs w:val="24"/>
          <w:lang w:eastAsia="en-US"/>
        </w:rPr>
        <w:t>1.4.1.1.1.1 с</w:t>
      </w:r>
      <w:r w:rsidR="007516EB" w:rsidRPr="00F451A7">
        <w:rPr>
          <w:rFonts w:eastAsiaTheme="minorHAnsi"/>
          <w:color w:val="000000"/>
          <w:szCs w:val="24"/>
          <w:lang w:eastAsia="en-US"/>
        </w:rPr>
        <w:t>истемы программных мероприятий</w:t>
      </w:r>
      <w:r w:rsidR="00023512" w:rsidRPr="00F451A7">
        <w:rPr>
          <w:rFonts w:eastAsiaTheme="minorHAnsi"/>
          <w:color w:val="000000"/>
          <w:szCs w:val="24"/>
          <w:lang w:eastAsia="en-US"/>
        </w:rPr>
        <w:t xml:space="preserve"> и</w:t>
      </w:r>
      <w:r w:rsidR="007516EB" w:rsidRPr="00F451A7">
        <w:rPr>
          <w:rFonts w:eastAsiaTheme="minorHAnsi"/>
          <w:color w:val="000000"/>
          <w:szCs w:val="24"/>
          <w:lang w:eastAsia="en-US"/>
        </w:rPr>
        <w:t xml:space="preserve"> пункт  1.4.1.1.1.1. плана-графика </w:t>
      </w:r>
      <w:r w:rsidR="004C2E2C" w:rsidRPr="00F451A7">
        <w:rPr>
          <w:rFonts w:eastAsiaTheme="minorHAnsi"/>
          <w:color w:val="000000"/>
          <w:szCs w:val="24"/>
          <w:lang w:eastAsia="en-US"/>
        </w:rPr>
        <w:t xml:space="preserve">муниципальной </w:t>
      </w:r>
      <w:r w:rsidR="00F517D9" w:rsidRPr="00F451A7">
        <w:rPr>
          <w:szCs w:val="24"/>
        </w:rPr>
        <w:t xml:space="preserve">программы «Градостроительная деятельность на территории города Перми», утвержденной постановлением администрации города Перми от 15.10.2018 </w:t>
      </w:r>
      <w:r w:rsidR="00C45F15" w:rsidRPr="00F451A7">
        <w:rPr>
          <w:szCs w:val="24"/>
        </w:rPr>
        <w:br/>
      </w:r>
      <w:r w:rsidR="00F517D9" w:rsidRPr="00F451A7">
        <w:rPr>
          <w:szCs w:val="24"/>
        </w:rPr>
        <w:t>№ 713</w:t>
      </w:r>
      <w:r w:rsidR="005C012F" w:rsidRPr="00F451A7">
        <w:rPr>
          <w:rFonts w:eastAsia="Calibri"/>
          <w:lang w:eastAsia="en-US"/>
        </w:rPr>
        <w:t>.</w:t>
      </w:r>
      <w:r w:rsidR="005C012F" w:rsidRPr="00F451A7">
        <w:rPr>
          <w:szCs w:val="24"/>
        </w:rPr>
        <w:t xml:space="preserve"> </w:t>
      </w:r>
    </w:p>
    <w:p w:rsidR="00836363" w:rsidRPr="00F451A7" w:rsidRDefault="005B23A2" w:rsidP="00836363">
      <w:pPr>
        <w:pStyle w:val="a4"/>
        <w:ind w:firstLine="708"/>
        <w:rPr>
          <w:szCs w:val="24"/>
        </w:rPr>
      </w:pPr>
      <w:r w:rsidRPr="00F451A7">
        <w:rPr>
          <w:noProof/>
        </w:rPr>
        <w:t>2.3. </w:t>
      </w:r>
      <w:r w:rsidR="00562042" w:rsidRPr="00F451A7">
        <w:rPr>
          <w:szCs w:val="24"/>
        </w:rPr>
        <w:t xml:space="preserve">Цена Контракта </w:t>
      </w:r>
      <w:r w:rsidR="00836363" w:rsidRPr="00F451A7">
        <w:rPr>
          <w:szCs w:val="24"/>
        </w:rPr>
        <w:t xml:space="preserve">включает в себя все налоги, таможенные пошлины, выплаченные или подлежащие выплате, страхование, расходы на перевозку и прочие расходы Исполнителя, которые могут возникнуть при исполнении Контракта. </w:t>
      </w:r>
    </w:p>
    <w:p w:rsidR="00220F27" w:rsidRPr="00F451A7" w:rsidRDefault="00220F27" w:rsidP="00836363">
      <w:pPr>
        <w:pStyle w:val="a4"/>
        <w:ind w:firstLine="708"/>
        <w:rPr>
          <w:szCs w:val="24"/>
        </w:rPr>
      </w:pPr>
      <w:r w:rsidRPr="00F451A7">
        <w:rPr>
          <w:szCs w:val="24"/>
        </w:rPr>
        <w:t xml:space="preserve">2.4. Стоимость </w:t>
      </w:r>
      <w:r w:rsidR="00272178" w:rsidRPr="00F451A7">
        <w:rPr>
          <w:szCs w:val="24"/>
        </w:rPr>
        <w:t xml:space="preserve">работ по </w:t>
      </w:r>
      <w:r w:rsidRPr="00F451A7">
        <w:rPr>
          <w:szCs w:val="24"/>
        </w:rPr>
        <w:t>каждо</w:t>
      </w:r>
      <w:r w:rsidR="00272178" w:rsidRPr="00F451A7">
        <w:rPr>
          <w:szCs w:val="24"/>
        </w:rPr>
        <w:t>му</w:t>
      </w:r>
      <w:r w:rsidRPr="00F451A7">
        <w:rPr>
          <w:szCs w:val="24"/>
        </w:rPr>
        <w:t xml:space="preserve"> конкретно</w:t>
      </w:r>
      <w:r w:rsidR="00272178" w:rsidRPr="00F451A7">
        <w:rPr>
          <w:szCs w:val="24"/>
        </w:rPr>
        <w:t>му</w:t>
      </w:r>
      <w:r w:rsidRPr="00F451A7">
        <w:rPr>
          <w:szCs w:val="24"/>
        </w:rPr>
        <w:t xml:space="preserve"> этап</w:t>
      </w:r>
      <w:r w:rsidR="00272178" w:rsidRPr="00F451A7">
        <w:rPr>
          <w:szCs w:val="24"/>
        </w:rPr>
        <w:t>у</w:t>
      </w:r>
      <w:r w:rsidRPr="00F451A7">
        <w:rPr>
          <w:szCs w:val="24"/>
        </w:rPr>
        <w:t xml:space="preserve"> работ предусмотрена Календарным планом.</w:t>
      </w:r>
    </w:p>
    <w:p w:rsidR="005B23A2" w:rsidRPr="00F451A7" w:rsidRDefault="005B23A2" w:rsidP="005B23A2">
      <w:pPr>
        <w:pStyle w:val="Style5"/>
        <w:widowControl/>
        <w:spacing w:before="55"/>
        <w:ind w:firstLine="709"/>
      </w:pPr>
    </w:p>
    <w:p w:rsidR="005B23A2" w:rsidRPr="00F451A7" w:rsidRDefault="005B23A2" w:rsidP="005B23A2">
      <w:pPr>
        <w:pStyle w:val="12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51A7">
        <w:rPr>
          <w:rFonts w:ascii="Times New Roman" w:hAnsi="Times New Roman"/>
          <w:b/>
          <w:sz w:val="24"/>
          <w:szCs w:val="24"/>
        </w:rPr>
        <w:t>Порядок расчетов по Контракту</w:t>
      </w:r>
    </w:p>
    <w:p w:rsidR="005B23A2" w:rsidRPr="00F451A7" w:rsidRDefault="005B23A2" w:rsidP="005B23A2">
      <w:pPr>
        <w:pStyle w:val="12"/>
        <w:ind w:left="1080"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5B23A2" w:rsidRPr="00F451A7" w:rsidRDefault="00836363" w:rsidP="005B23A2">
      <w:pPr>
        <w:shd w:val="clear" w:color="auto" w:fill="FFFFFF"/>
        <w:ind w:firstLine="708"/>
        <w:jc w:val="both"/>
        <w:rPr>
          <w:sz w:val="24"/>
          <w:szCs w:val="24"/>
        </w:rPr>
      </w:pPr>
      <w:r w:rsidRPr="00F451A7">
        <w:rPr>
          <w:sz w:val="24"/>
          <w:szCs w:val="24"/>
        </w:rPr>
        <w:t>3</w:t>
      </w:r>
      <w:r w:rsidR="005B23A2" w:rsidRPr="00F451A7">
        <w:rPr>
          <w:sz w:val="24"/>
          <w:szCs w:val="24"/>
        </w:rPr>
        <w:t>.1. </w:t>
      </w:r>
      <w:proofErr w:type="gramStart"/>
      <w:r w:rsidR="005B23A2" w:rsidRPr="00F451A7">
        <w:rPr>
          <w:sz w:val="24"/>
          <w:szCs w:val="24"/>
        </w:rPr>
        <w:t xml:space="preserve">Сумма, подлежащая уплате Заказчиком </w:t>
      </w:r>
      <w:r w:rsidRPr="00F451A7">
        <w:rPr>
          <w:sz w:val="24"/>
          <w:szCs w:val="24"/>
        </w:rPr>
        <w:t>Исполнителю</w:t>
      </w:r>
      <w:r w:rsidR="005B23A2" w:rsidRPr="00F451A7">
        <w:rPr>
          <w:sz w:val="24"/>
          <w:szCs w:val="24"/>
        </w:rPr>
        <w:t xml:space="preserve"> (юридическому лицу или физическому лицу, в том числе зарегистрированному в качестве индивидуального предпринимателя),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</w:t>
      </w:r>
      <w:proofErr w:type="gramEnd"/>
      <w:r w:rsidR="005B23A2" w:rsidRPr="00F451A7">
        <w:rPr>
          <w:sz w:val="24"/>
          <w:szCs w:val="24"/>
        </w:rPr>
        <w:t xml:space="preserve"> системы Российской Федерации Заказчиком. </w:t>
      </w:r>
    </w:p>
    <w:p w:rsidR="005B23A2" w:rsidRPr="00F451A7" w:rsidRDefault="00836363" w:rsidP="005B23A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451A7">
        <w:rPr>
          <w:rFonts w:ascii="Times New Roman" w:hAnsi="Times New Roman"/>
          <w:sz w:val="24"/>
          <w:szCs w:val="24"/>
        </w:rPr>
        <w:t>3</w:t>
      </w:r>
      <w:r w:rsidR="005B23A2" w:rsidRPr="00F451A7">
        <w:rPr>
          <w:rFonts w:ascii="Times New Roman" w:hAnsi="Times New Roman"/>
          <w:sz w:val="24"/>
          <w:szCs w:val="24"/>
        </w:rPr>
        <w:t xml:space="preserve">.2. Расчет между Заказчиком и </w:t>
      </w:r>
      <w:r w:rsidRPr="00F451A7">
        <w:rPr>
          <w:rFonts w:ascii="Times New Roman" w:hAnsi="Times New Roman"/>
          <w:sz w:val="24"/>
          <w:szCs w:val="24"/>
        </w:rPr>
        <w:t>Исполнителем</w:t>
      </w:r>
      <w:r w:rsidR="005B23A2" w:rsidRPr="00F451A7">
        <w:rPr>
          <w:rFonts w:ascii="Times New Roman" w:hAnsi="Times New Roman"/>
          <w:sz w:val="24"/>
          <w:szCs w:val="24"/>
        </w:rPr>
        <w:t xml:space="preserve"> </w:t>
      </w:r>
      <w:r w:rsidRPr="00F451A7">
        <w:rPr>
          <w:rFonts w:ascii="Times New Roman" w:hAnsi="Times New Roman"/>
          <w:color w:val="000000"/>
          <w:sz w:val="24"/>
          <w:szCs w:val="24"/>
        </w:rPr>
        <w:t xml:space="preserve">происходит после приемки </w:t>
      </w:r>
      <w:r w:rsidR="00220F27" w:rsidRPr="00F451A7">
        <w:rPr>
          <w:rFonts w:ascii="Times New Roman" w:hAnsi="Times New Roman"/>
          <w:color w:val="000000"/>
          <w:sz w:val="24"/>
          <w:szCs w:val="24"/>
        </w:rPr>
        <w:t xml:space="preserve">результатов работ по конкретному </w:t>
      </w:r>
      <w:r w:rsidRPr="00F451A7">
        <w:rPr>
          <w:rFonts w:ascii="Times New Roman" w:hAnsi="Times New Roman"/>
          <w:color w:val="000000"/>
          <w:sz w:val="24"/>
          <w:szCs w:val="24"/>
        </w:rPr>
        <w:t>этап</w:t>
      </w:r>
      <w:r w:rsidR="00220F27" w:rsidRPr="00F451A7">
        <w:rPr>
          <w:rFonts w:ascii="Times New Roman" w:hAnsi="Times New Roman"/>
          <w:color w:val="000000"/>
          <w:sz w:val="24"/>
          <w:szCs w:val="24"/>
        </w:rPr>
        <w:t>у</w:t>
      </w:r>
      <w:r w:rsidRPr="00F451A7">
        <w:rPr>
          <w:rFonts w:ascii="Times New Roman" w:hAnsi="Times New Roman"/>
          <w:color w:val="000000"/>
          <w:sz w:val="24"/>
          <w:szCs w:val="24"/>
        </w:rPr>
        <w:t xml:space="preserve">, принятых без претензий, </w:t>
      </w:r>
      <w:r w:rsidR="005B23A2" w:rsidRPr="00F451A7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 </w:t>
      </w:r>
      <w:r w:rsidRPr="00F451A7">
        <w:rPr>
          <w:rFonts w:ascii="Times New Roman" w:hAnsi="Times New Roman"/>
          <w:sz w:val="24"/>
          <w:szCs w:val="24"/>
        </w:rPr>
        <w:t>Исполнителя</w:t>
      </w:r>
      <w:r w:rsidR="005B23A2" w:rsidRPr="00F451A7">
        <w:rPr>
          <w:rFonts w:ascii="Times New Roman" w:hAnsi="Times New Roman"/>
          <w:sz w:val="24"/>
          <w:szCs w:val="24"/>
        </w:rPr>
        <w:t xml:space="preserve"> на основании подписанного Заказчиком акта приема-передачи </w:t>
      </w:r>
      <w:r w:rsidR="00A34F97" w:rsidRPr="00F451A7">
        <w:rPr>
          <w:rFonts w:ascii="Times New Roman" w:hAnsi="Times New Roman"/>
          <w:sz w:val="24"/>
          <w:szCs w:val="24"/>
        </w:rPr>
        <w:t>работ</w:t>
      </w:r>
      <w:r w:rsidR="005B23A2" w:rsidRPr="00F451A7">
        <w:rPr>
          <w:rFonts w:ascii="Times New Roman" w:hAnsi="Times New Roman"/>
          <w:sz w:val="24"/>
          <w:szCs w:val="24"/>
        </w:rPr>
        <w:t xml:space="preserve">, </w:t>
      </w:r>
      <w:r w:rsidR="00220F27" w:rsidRPr="00F451A7">
        <w:rPr>
          <w:rFonts w:ascii="Times New Roman" w:hAnsi="Times New Roman"/>
          <w:sz w:val="24"/>
          <w:szCs w:val="24"/>
        </w:rPr>
        <w:t xml:space="preserve">соответствующего конкретному этапу работ, </w:t>
      </w:r>
      <w:r w:rsidR="005B23A2" w:rsidRPr="00F451A7">
        <w:rPr>
          <w:rFonts w:ascii="Times New Roman" w:hAnsi="Times New Roman"/>
          <w:sz w:val="24"/>
          <w:szCs w:val="24"/>
        </w:rPr>
        <w:t xml:space="preserve">счета и/или счета-фактуры с учетом положений, предусмотренных пунктом </w:t>
      </w:r>
      <w:r w:rsidR="0028584B" w:rsidRPr="00F451A7">
        <w:rPr>
          <w:rFonts w:ascii="Times New Roman" w:hAnsi="Times New Roman"/>
          <w:sz w:val="24"/>
          <w:szCs w:val="24"/>
        </w:rPr>
        <w:t>3</w:t>
      </w:r>
      <w:r w:rsidR="005B23A2" w:rsidRPr="00F451A7">
        <w:rPr>
          <w:rFonts w:ascii="Times New Roman" w:hAnsi="Times New Roman"/>
          <w:sz w:val="24"/>
          <w:szCs w:val="24"/>
        </w:rPr>
        <w:t xml:space="preserve">.1. Контракта </w:t>
      </w:r>
      <w:r w:rsidR="002D5487" w:rsidRPr="00F451A7">
        <w:rPr>
          <w:rFonts w:ascii="Times New Roman" w:hAnsi="Times New Roman"/>
          <w:sz w:val="24"/>
          <w:szCs w:val="24"/>
        </w:rPr>
        <w:t>не позднее</w:t>
      </w:r>
      <w:r w:rsidR="005B23A2" w:rsidRPr="00F451A7">
        <w:rPr>
          <w:rFonts w:ascii="Times New Roman" w:hAnsi="Times New Roman"/>
          <w:noProof/>
          <w:sz w:val="24"/>
          <w:szCs w:val="24"/>
        </w:rPr>
        <w:t xml:space="preserve"> 1</w:t>
      </w:r>
      <w:r w:rsidR="005C08EB" w:rsidRPr="00F451A7">
        <w:rPr>
          <w:rFonts w:ascii="Times New Roman" w:hAnsi="Times New Roman"/>
          <w:noProof/>
          <w:sz w:val="24"/>
          <w:szCs w:val="24"/>
        </w:rPr>
        <w:t>5</w:t>
      </w:r>
      <w:r w:rsidR="005B23A2" w:rsidRPr="00F451A7">
        <w:rPr>
          <w:rFonts w:ascii="Times New Roman" w:hAnsi="Times New Roman"/>
          <w:noProof/>
          <w:sz w:val="24"/>
          <w:szCs w:val="24"/>
        </w:rPr>
        <w:t xml:space="preserve"> рабочих </w:t>
      </w:r>
      <w:r w:rsidR="005B23A2" w:rsidRPr="00F451A7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5B23A2" w:rsidRPr="00F451A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5B23A2" w:rsidRPr="00F451A7">
        <w:rPr>
          <w:rFonts w:ascii="Times New Roman" w:hAnsi="Times New Roman"/>
          <w:sz w:val="24"/>
          <w:szCs w:val="24"/>
        </w:rPr>
        <w:t xml:space="preserve"> такого акта Заказчиком. Оплата по Контракту третьим лицам не допускается.</w:t>
      </w:r>
    </w:p>
    <w:p w:rsidR="00CC013F" w:rsidRPr="008D779F" w:rsidRDefault="00836363" w:rsidP="00CC013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451A7">
        <w:rPr>
          <w:rFonts w:ascii="Times New Roman" w:hAnsi="Times New Roman"/>
          <w:sz w:val="24"/>
          <w:szCs w:val="24"/>
        </w:rPr>
        <w:t>3</w:t>
      </w:r>
      <w:r w:rsidR="005B23A2" w:rsidRPr="00F451A7">
        <w:rPr>
          <w:rFonts w:ascii="Times New Roman" w:hAnsi="Times New Roman"/>
          <w:sz w:val="24"/>
          <w:szCs w:val="24"/>
        </w:rPr>
        <w:t xml:space="preserve">.3. Документы, представляемые к оплате </w:t>
      </w:r>
      <w:r w:rsidRPr="00F451A7">
        <w:rPr>
          <w:rFonts w:ascii="Times New Roman" w:hAnsi="Times New Roman"/>
          <w:sz w:val="24"/>
          <w:szCs w:val="24"/>
        </w:rPr>
        <w:t>Исполнителем</w:t>
      </w:r>
      <w:r w:rsidR="005B23A2" w:rsidRPr="00F451A7">
        <w:rPr>
          <w:rFonts w:ascii="Times New Roman" w:hAnsi="Times New Roman"/>
          <w:sz w:val="24"/>
          <w:szCs w:val="24"/>
        </w:rPr>
        <w:t xml:space="preserve">, должны содержать </w:t>
      </w:r>
      <w:r w:rsidR="005B23A2" w:rsidRPr="00945DD4">
        <w:rPr>
          <w:rFonts w:ascii="Times New Roman" w:hAnsi="Times New Roman"/>
          <w:sz w:val="24"/>
          <w:szCs w:val="24"/>
        </w:rPr>
        <w:t xml:space="preserve">ссылки </w:t>
      </w:r>
      <w:r w:rsidR="00CC013F" w:rsidRPr="00945DD4">
        <w:rPr>
          <w:rFonts w:ascii="Times New Roman" w:hAnsi="Times New Roman"/>
          <w:sz w:val="24"/>
          <w:szCs w:val="24"/>
        </w:rPr>
        <w:t>на регистрационный номер Контракта и идентификационный код закупки.</w:t>
      </w:r>
    </w:p>
    <w:p w:rsidR="005B23A2" w:rsidRPr="00F451A7" w:rsidRDefault="00836363" w:rsidP="005B23A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451A7">
        <w:rPr>
          <w:rFonts w:ascii="Times New Roman" w:hAnsi="Times New Roman"/>
          <w:sz w:val="24"/>
          <w:szCs w:val="24"/>
        </w:rPr>
        <w:t>3</w:t>
      </w:r>
      <w:r w:rsidR="005B23A2" w:rsidRPr="00F451A7">
        <w:rPr>
          <w:rFonts w:ascii="Times New Roman" w:hAnsi="Times New Roman"/>
          <w:sz w:val="24"/>
          <w:szCs w:val="24"/>
        </w:rPr>
        <w:t>.4. Обязательство Заказчика по оплате считается выполненным с даты списания денежных сре</w:t>
      </w:r>
      <w:proofErr w:type="gramStart"/>
      <w:r w:rsidR="005B23A2" w:rsidRPr="00F451A7">
        <w:rPr>
          <w:rFonts w:ascii="Times New Roman" w:hAnsi="Times New Roman"/>
          <w:sz w:val="24"/>
          <w:szCs w:val="24"/>
        </w:rPr>
        <w:t>дств с р</w:t>
      </w:r>
      <w:proofErr w:type="gramEnd"/>
      <w:r w:rsidR="005B23A2" w:rsidRPr="00F451A7">
        <w:rPr>
          <w:rFonts w:ascii="Times New Roman" w:hAnsi="Times New Roman"/>
          <w:sz w:val="24"/>
          <w:szCs w:val="24"/>
        </w:rPr>
        <w:t xml:space="preserve">асчётного счёта Заказчика. Если </w:t>
      </w:r>
      <w:r w:rsidRPr="00F451A7">
        <w:rPr>
          <w:rFonts w:ascii="Times New Roman" w:hAnsi="Times New Roman"/>
          <w:sz w:val="24"/>
          <w:szCs w:val="24"/>
        </w:rPr>
        <w:t>Исполнитель</w:t>
      </w:r>
      <w:r w:rsidR="005B23A2" w:rsidRPr="00F451A7">
        <w:rPr>
          <w:rFonts w:ascii="Times New Roman" w:hAnsi="Times New Roman"/>
          <w:sz w:val="24"/>
          <w:szCs w:val="24"/>
        </w:rPr>
        <w:t xml:space="preserve"> в течение 5 (пяти) рабочих дней </w:t>
      </w:r>
      <w:proofErr w:type="gramStart"/>
      <w:r w:rsidR="005B23A2" w:rsidRPr="00F451A7">
        <w:rPr>
          <w:rFonts w:ascii="Times New Roman" w:hAnsi="Times New Roman"/>
          <w:sz w:val="24"/>
          <w:szCs w:val="24"/>
        </w:rPr>
        <w:t>с даты выполнения</w:t>
      </w:r>
      <w:proofErr w:type="gramEnd"/>
      <w:r w:rsidR="005B23A2" w:rsidRPr="00F451A7">
        <w:rPr>
          <w:rFonts w:ascii="Times New Roman" w:hAnsi="Times New Roman"/>
          <w:sz w:val="24"/>
          <w:szCs w:val="24"/>
        </w:rPr>
        <w:t xml:space="preserve"> Заказчиком обязательства по оплате не получит денежные средства на свой расчётный счёт, то Заказчик по запросу </w:t>
      </w:r>
      <w:r w:rsidRPr="00F451A7">
        <w:rPr>
          <w:rFonts w:ascii="Times New Roman" w:hAnsi="Times New Roman"/>
          <w:sz w:val="24"/>
          <w:szCs w:val="24"/>
        </w:rPr>
        <w:t>Исполнителя</w:t>
      </w:r>
      <w:r w:rsidR="005B23A2" w:rsidRPr="00F451A7">
        <w:rPr>
          <w:rFonts w:ascii="Times New Roman" w:hAnsi="Times New Roman"/>
          <w:sz w:val="24"/>
          <w:szCs w:val="24"/>
        </w:rPr>
        <w:t xml:space="preserve"> направляет </w:t>
      </w:r>
      <w:r w:rsidRPr="00F451A7">
        <w:rPr>
          <w:rFonts w:ascii="Times New Roman" w:hAnsi="Times New Roman"/>
          <w:sz w:val="24"/>
          <w:szCs w:val="24"/>
        </w:rPr>
        <w:t>Исполнителю</w:t>
      </w:r>
      <w:r w:rsidR="005B23A2" w:rsidRPr="00F451A7">
        <w:rPr>
          <w:rFonts w:ascii="Times New Roman" w:hAnsi="Times New Roman"/>
          <w:sz w:val="24"/>
          <w:szCs w:val="24"/>
        </w:rPr>
        <w:t xml:space="preserve"> простую копию соответствующего платёжного поручения.</w:t>
      </w:r>
    </w:p>
    <w:p w:rsidR="005B23A2" w:rsidRPr="00F451A7" w:rsidRDefault="005B23A2" w:rsidP="005B23A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23A2" w:rsidRPr="00F451A7" w:rsidRDefault="005B23A2" w:rsidP="005B23A2">
      <w:pPr>
        <w:pStyle w:val="12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F451A7">
        <w:rPr>
          <w:rFonts w:ascii="Times New Roman" w:hAnsi="Times New Roman"/>
          <w:b/>
          <w:sz w:val="24"/>
          <w:szCs w:val="24"/>
        </w:rPr>
        <w:t xml:space="preserve">Сроки </w:t>
      </w:r>
      <w:r w:rsidR="00836363" w:rsidRPr="00F451A7">
        <w:rPr>
          <w:rFonts w:ascii="Times New Roman" w:hAnsi="Times New Roman"/>
          <w:b/>
          <w:sz w:val="24"/>
          <w:szCs w:val="24"/>
        </w:rPr>
        <w:t>выполнения работ</w:t>
      </w:r>
      <w:r w:rsidRPr="00F451A7">
        <w:rPr>
          <w:rFonts w:ascii="Times New Roman" w:hAnsi="Times New Roman"/>
          <w:b/>
          <w:sz w:val="24"/>
          <w:szCs w:val="24"/>
        </w:rPr>
        <w:t>, срок действия Контракта</w:t>
      </w:r>
    </w:p>
    <w:p w:rsidR="005B23A2" w:rsidRPr="00F451A7" w:rsidRDefault="005B23A2" w:rsidP="005B23A2">
      <w:pPr>
        <w:pStyle w:val="12"/>
        <w:ind w:left="1080" w:firstLine="709"/>
        <w:rPr>
          <w:rFonts w:ascii="Times New Roman" w:hAnsi="Times New Roman"/>
          <w:b/>
          <w:sz w:val="24"/>
          <w:szCs w:val="24"/>
        </w:rPr>
      </w:pPr>
    </w:p>
    <w:p w:rsidR="008F3516" w:rsidRPr="00F451A7" w:rsidRDefault="00220F27" w:rsidP="008F3516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451A7">
        <w:rPr>
          <w:rFonts w:ascii="Times New Roman" w:hAnsi="Times New Roman"/>
          <w:sz w:val="24"/>
          <w:szCs w:val="24"/>
        </w:rPr>
        <w:t>4</w:t>
      </w:r>
      <w:r w:rsidR="005B23A2" w:rsidRPr="00F451A7">
        <w:rPr>
          <w:rFonts w:ascii="Times New Roman" w:hAnsi="Times New Roman"/>
          <w:sz w:val="24"/>
          <w:szCs w:val="24"/>
        </w:rPr>
        <w:t>.1. </w:t>
      </w:r>
      <w:r w:rsidR="00A367E0">
        <w:rPr>
          <w:rFonts w:ascii="Times New Roman" w:hAnsi="Times New Roman"/>
          <w:sz w:val="24"/>
          <w:szCs w:val="24"/>
        </w:rPr>
        <w:t>В</w:t>
      </w:r>
      <w:r w:rsidR="00B143DE" w:rsidRPr="00F451A7">
        <w:rPr>
          <w:rFonts w:ascii="Times New Roman" w:hAnsi="Times New Roman"/>
          <w:sz w:val="24"/>
          <w:szCs w:val="24"/>
        </w:rPr>
        <w:t>ыполнени</w:t>
      </w:r>
      <w:r w:rsidR="00A367E0">
        <w:rPr>
          <w:rFonts w:ascii="Times New Roman" w:hAnsi="Times New Roman"/>
          <w:sz w:val="24"/>
          <w:szCs w:val="24"/>
        </w:rPr>
        <w:t>е</w:t>
      </w:r>
      <w:r w:rsidR="00B143DE" w:rsidRPr="00F451A7">
        <w:rPr>
          <w:rFonts w:ascii="Times New Roman" w:hAnsi="Times New Roman"/>
          <w:sz w:val="24"/>
          <w:szCs w:val="24"/>
        </w:rPr>
        <w:t xml:space="preserve"> работ предусмотрен</w:t>
      </w:r>
      <w:r w:rsidR="00FD22C4">
        <w:rPr>
          <w:rFonts w:ascii="Times New Roman" w:hAnsi="Times New Roman"/>
          <w:sz w:val="24"/>
          <w:szCs w:val="24"/>
        </w:rPr>
        <w:t>о</w:t>
      </w:r>
      <w:r w:rsidR="00B143DE" w:rsidRPr="00F451A7">
        <w:rPr>
          <w:rFonts w:ascii="Times New Roman" w:hAnsi="Times New Roman"/>
          <w:sz w:val="24"/>
          <w:szCs w:val="24"/>
        </w:rPr>
        <w:t xml:space="preserve"> Календарным планом</w:t>
      </w:r>
      <w:r w:rsidR="006E0FCF" w:rsidRPr="00F451A7">
        <w:rPr>
          <w:rFonts w:ascii="Times New Roman" w:hAnsi="Times New Roman"/>
          <w:sz w:val="24"/>
          <w:szCs w:val="24"/>
        </w:rPr>
        <w:t>:</w:t>
      </w:r>
      <w:r w:rsidR="00B143DE" w:rsidRPr="00F451A7">
        <w:rPr>
          <w:rFonts w:ascii="Times New Roman" w:hAnsi="Times New Roman"/>
          <w:sz w:val="24"/>
          <w:szCs w:val="24"/>
        </w:rPr>
        <w:t xml:space="preserve"> в 4 этапа</w:t>
      </w:r>
      <w:r w:rsidR="008F3516" w:rsidRPr="00F451A7">
        <w:rPr>
          <w:sz w:val="24"/>
          <w:szCs w:val="24"/>
        </w:rPr>
        <w:t xml:space="preserve">. </w:t>
      </w:r>
      <w:r w:rsidR="008F3516" w:rsidRPr="00F451A7">
        <w:rPr>
          <w:rFonts w:ascii="Times New Roman" w:hAnsi="Times New Roman"/>
          <w:sz w:val="24"/>
          <w:szCs w:val="24"/>
        </w:rPr>
        <w:t xml:space="preserve">Срок выполнения каждого конкретного этапа работ в соответствии с Календарным планом. </w:t>
      </w:r>
    </w:p>
    <w:p w:rsidR="008F3516" w:rsidRPr="00F451A7" w:rsidRDefault="006B64EF" w:rsidP="008F3516">
      <w:pPr>
        <w:pStyle w:val="31"/>
        <w:spacing w:after="0"/>
        <w:ind w:firstLine="708"/>
        <w:jc w:val="both"/>
        <w:rPr>
          <w:rFonts w:ascii="Tahoma" w:hAnsi="Tahoma" w:cs="Tahoma"/>
        </w:rPr>
      </w:pPr>
      <w:r>
        <w:rPr>
          <w:sz w:val="24"/>
          <w:szCs w:val="24"/>
        </w:rPr>
        <w:t xml:space="preserve">4.2. </w:t>
      </w:r>
      <w:r w:rsidR="008F3516" w:rsidRPr="00F451A7">
        <w:rPr>
          <w:sz w:val="24"/>
          <w:szCs w:val="24"/>
        </w:rPr>
        <w:t xml:space="preserve">Начало выполнения – с момента заключения Контракта, </w:t>
      </w:r>
      <w:r w:rsidR="00F451A7" w:rsidRPr="00F451A7">
        <w:rPr>
          <w:sz w:val="24"/>
          <w:szCs w:val="24"/>
        </w:rPr>
        <w:t xml:space="preserve">продолжительность выполнения </w:t>
      </w:r>
      <w:r w:rsidR="008F3516" w:rsidRPr="00F451A7">
        <w:rPr>
          <w:sz w:val="24"/>
          <w:szCs w:val="24"/>
        </w:rPr>
        <w:t xml:space="preserve">всех работ – в </w:t>
      </w:r>
      <w:r w:rsidR="008F3516" w:rsidRPr="00516D0A">
        <w:rPr>
          <w:sz w:val="24"/>
          <w:szCs w:val="24"/>
        </w:rPr>
        <w:t>течение 2</w:t>
      </w:r>
      <w:r w:rsidR="00516D0A">
        <w:rPr>
          <w:sz w:val="24"/>
          <w:szCs w:val="24"/>
        </w:rPr>
        <w:t>4</w:t>
      </w:r>
      <w:r w:rsidR="00516D0A" w:rsidRPr="00516D0A">
        <w:rPr>
          <w:sz w:val="24"/>
          <w:szCs w:val="24"/>
        </w:rPr>
        <w:t>0</w:t>
      </w:r>
      <w:r w:rsidR="008F3516" w:rsidRPr="00516D0A">
        <w:rPr>
          <w:sz w:val="24"/>
          <w:szCs w:val="24"/>
        </w:rPr>
        <w:t xml:space="preserve"> календарных</w:t>
      </w:r>
      <w:r w:rsidR="008F3516" w:rsidRPr="00F451A7">
        <w:rPr>
          <w:sz w:val="24"/>
          <w:szCs w:val="24"/>
        </w:rPr>
        <w:t xml:space="preserve"> дней с момента заключения Контракта.</w:t>
      </w:r>
      <w:r w:rsidR="008F3516" w:rsidRPr="00F451A7">
        <w:rPr>
          <w:rFonts w:ascii="Tahoma" w:hAnsi="Tahoma" w:cs="Tahoma"/>
        </w:rPr>
        <w:t xml:space="preserve"> </w:t>
      </w:r>
    </w:p>
    <w:p w:rsidR="00220F27" w:rsidRPr="000A19FE" w:rsidRDefault="00220F27" w:rsidP="00220F2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F451A7">
        <w:rPr>
          <w:rStyle w:val="FontStyle14"/>
          <w:sz w:val="24"/>
          <w:szCs w:val="24"/>
        </w:rPr>
        <w:t>4.</w:t>
      </w:r>
      <w:r w:rsidR="00205CAA" w:rsidRPr="00F451A7">
        <w:rPr>
          <w:rStyle w:val="FontStyle14"/>
          <w:sz w:val="24"/>
          <w:szCs w:val="24"/>
        </w:rPr>
        <w:t>3</w:t>
      </w:r>
      <w:r w:rsidRPr="00F451A7">
        <w:rPr>
          <w:rStyle w:val="FontStyle14"/>
          <w:sz w:val="24"/>
          <w:szCs w:val="24"/>
        </w:rPr>
        <w:t xml:space="preserve">. Порядок приема-передачи </w:t>
      </w:r>
      <w:r w:rsidR="00DF784A" w:rsidRPr="00F451A7">
        <w:rPr>
          <w:rStyle w:val="FontStyle14"/>
          <w:sz w:val="24"/>
          <w:szCs w:val="24"/>
        </w:rPr>
        <w:t xml:space="preserve">результатов работ </w:t>
      </w:r>
      <w:r w:rsidRPr="00F451A7">
        <w:rPr>
          <w:rStyle w:val="FontStyle14"/>
          <w:sz w:val="24"/>
          <w:szCs w:val="24"/>
        </w:rPr>
        <w:t>осуществляется в соответствии с</w:t>
      </w:r>
      <w:r>
        <w:rPr>
          <w:rStyle w:val="FontStyle14"/>
          <w:sz w:val="24"/>
          <w:szCs w:val="24"/>
        </w:rPr>
        <w:t xml:space="preserve"> разделом V Контракта.</w:t>
      </w:r>
    </w:p>
    <w:p w:rsidR="00220F27" w:rsidRPr="00F37D13" w:rsidRDefault="00220F27" w:rsidP="00220F27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5E1C">
        <w:rPr>
          <w:sz w:val="24"/>
          <w:szCs w:val="24"/>
        </w:rPr>
        <w:t>.</w:t>
      </w:r>
      <w:r w:rsidR="00205CAA">
        <w:rPr>
          <w:sz w:val="24"/>
          <w:szCs w:val="24"/>
        </w:rPr>
        <w:t>4</w:t>
      </w:r>
      <w:r w:rsidRPr="00F15E1C">
        <w:rPr>
          <w:sz w:val="24"/>
          <w:szCs w:val="24"/>
        </w:rPr>
        <w:t>. Продление сроков выполнения</w:t>
      </w:r>
      <w:r w:rsidR="00192E21">
        <w:rPr>
          <w:sz w:val="24"/>
          <w:szCs w:val="24"/>
        </w:rPr>
        <w:t xml:space="preserve"> работ,</w:t>
      </w:r>
      <w:r w:rsidRPr="00F15E1C">
        <w:rPr>
          <w:sz w:val="24"/>
          <w:szCs w:val="24"/>
        </w:rPr>
        <w:t xml:space="preserve"> </w:t>
      </w:r>
      <w:r w:rsidR="00DF784A">
        <w:rPr>
          <w:sz w:val="24"/>
          <w:szCs w:val="24"/>
        </w:rPr>
        <w:t xml:space="preserve">этапов </w:t>
      </w:r>
      <w:r w:rsidRPr="00F15E1C">
        <w:rPr>
          <w:sz w:val="24"/>
          <w:szCs w:val="24"/>
        </w:rPr>
        <w:t>работ</w:t>
      </w:r>
      <w:r w:rsidR="00DF784A">
        <w:rPr>
          <w:sz w:val="24"/>
          <w:szCs w:val="24"/>
        </w:rPr>
        <w:t xml:space="preserve"> </w:t>
      </w:r>
      <w:r w:rsidRPr="00F15E1C">
        <w:rPr>
          <w:sz w:val="24"/>
          <w:szCs w:val="24"/>
        </w:rPr>
        <w:t xml:space="preserve"> не предусмотрено.</w:t>
      </w:r>
    </w:p>
    <w:p w:rsidR="005B23A2" w:rsidRDefault="005B23A2" w:rsidP="005B23A2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5B23A2" w:rsidRPr="000C0C4D" w:rsidRDefault="005B23A2" w:rsidP="000C0C4D">
      <w:pPr>
        <w:pStyle w:val="12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D779F">
        <w:rPr>
          <w:rFonts w:ascii="Times New Roman" w:hAnsi="Times New Roman"/>
          <w:b/>
          <w:sz w:val="24"/>
          <w:szCs w:val="24"/>
        </w:rPr>
        <w:t>Порядок  приема-передачи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17D9">
        <w:rPr>
          <w:rFonts w:ascii="Times New Roman" w:hAnsi="Times New Roman"/>
          <w:b/>
          <w:sz w:val="24"/>
          <w:szCs w:val="24"/>
        </w:rPr>
        <w:t>результатов рабо</w:t>
      </w:r>
      <w:r w:rsidR="00432E54">
        <w:rPr>
          <w:rFonts w:ascii="Times New Roman" w:hAnsi="Times New Roman"/>
          <w:b/>
          <w:sz w:val="24"/>
          <w:szCs w:val="24"/>
        </w:rPr>
        <w:t>т</w:t>
      </w:r>
    </w:p>
    <w:p w:rsidR="000C0C4D" w:rsidRDefault="000C0C4D" w:rsidP="00B7660E">
      <w:pPr>
        <w:pStyle w:val="af1"/>
      </w:pPr>
    </w:p>
    <w:p w:rsidR="00B7660E" w:rsidRDefault="00B7660E" w:rsidP="00B7660E">
      <w:pPr>
        <w:pStyle w:val="af1"/>
      </w:pPr>
      <w:r>
        <w:t>5.1. Переговоры</w:t>
      </w:r>
      <w:r w:rsidR="003120D2">
        <w:t>,</w:t>
      </w:r>
      <w:r>
        <w:t xml:space="preserve"> консультации в ходе выполнения и приема-передачи выполненных работ проводятся на территории Заказчика</w:t>
      </w:r>
      <w:r w:rsidR="008F3516">
        <w:t>: 614000, г.</w:t>
      </w:r>
      <w:r w:rsidR="00C45F15">
        <w:t xml:space="preserve"> </w:t>
      </w:r>
      <w:r w:rsidR="008F3516">
        <w:t xml:space="preserve">Пермь, </w:t>
      </w:r>
      <w:r w:rsidR="00185A45">
        <w:br/>
      </w:r>
      <w:r w:rsidR="008F3516">
        <w:t xml:space="preserve">ул. Сибирская, 15, </w:t>
      </w:r>
      <w:proofErr w:type="spellStart"/>
      <w:r w:rsidR="008F3516">
        <w:t>каб</w:t>
      </w:r>
      <w:proofErr w:type="spellEnd"/>
      <w:r w:rsidR="008F3516">
        <w:t>. 313</w:t>
      </w:r>
      <w:r>
        <w:t>.</w:t>
      </w:r>
    </w:p>
    <w:p w:rsidR="00B7660E" w:rsidRDefault="00B7660E" w:rsidP="00B7660E">
      <w:pPr>
        <w:pStyle w:val="af1"/>
      </w:pPr>
      <w:r>
        <w:t>5.2. По окончанию</w:t>
      </w:r>
      <w:r w:rsidRPr="00405312">
        <w:t xml:space="preserve"> </w:t>
      </w:r>
      <w:r>
        <w:t>конкретного</w:t>
      </w:r>
      <w:r w:rsidRPr="00405312">
        <w:t xml:space="preserve"> этапа работ</w:t>
      </w:r>
      <w:r>
        <w:t>, предусмотренного Календарным планом, Исполнитель не позднее</w:t>
      </w:r>
      <w:r w:rsidR="008F3516">
        <w:t xml:space="preserve"> срока</w:t>
      </w:r>
      <w:r>
        <w:t>, соответствующе</w:t>
      </w:r>
      <w:r w:rsidR="008F3516">
        <w:t>го</w:t>
      </w:r>
      <w:r>
        <w:t xml:space="preserve"> данному этапу, передает Заказчику с сопроводительным письмом</w:t>
      </w:r>
      <w:r w:rsidR="00DF784A">
        <w:t xml:space="preserve"> следующие отчетные документы</w:t>
      </w:r>
      <w:r>
        <w:t xml:space="preserve">: </w:t>
      </w:r>
      <w:r w:rsidR="003120D2">
        <w:rPr>
          <w:bCs/>
        </w:rPr>
        <w:t>технический отчет</w:t>
      </w:r>
      <w:r>
        <w:t xml:space="preserve">, </w:t>
      </w:r>
      <w:r>
        <w:lastRenderedPageBreak/>
        <w:t>предусмотренны</w:t>
      </w:r>
      <w:r w:rsidR="003120D2">
        <w:t>й</w:t>
      </w:r>
      <w:r>
        <w:t xml:space="preserve"> разделом </w:t>
      </w:r>
      <w:r w:rsidR="0028584B">
        <w:t xml:space="preserve">11 </w:t>
      </w:r>
      <w:r>
        <w:t>Технического задания</w:t>
      </w:r>
      <w:r w:rsidR="00DF784A">
        <w:t xml:space="preserve">, </w:t>
      </w:r>
      <w:r>
        <w:t>акт приема-передачи</w:t>
      </w:r>
      <w:r w:rsidR="00FD22C4">
        <w:t xml:space="preserve"> работ</w:t>
      </w:r>
      <w:r>
        <w:t xml:space="preserve"> в 2 экземплярах, </w:t>
      </w:r>
      <w:r w:rsidR="00DF784A">
        <w:t xml:space="preserve">а также - </w:t>
      </w:r>
      <w:r>
        <w:t>счет и/или счет фактур</w:t>
      </w:r>
      <w:r w:rsidR="00DF784A">
        <w:t>у</w:t>
      </w:r>
      <w:r>
        <w:t>.</w:t>
      </w:r>
    </w:p>
    <w:p w:rsidR="0028584B" w:rsidRPr="008D043F" w:rsidRDefault="00B7660E" w:rsidP="0028584B">
      <w:pPr>
        <w:pStyle w:val="af1"/>
      </w:pPr>
      <w:r>
        <w:t>5.3.</w:t>
      </w:r>
      <w:r w:rsidR="0028584B">
        <w:t xml:space="preserve"> </w:t>
      </w:r>
      <w:r w:rsidR="0028584B" w:rsidRPr="008D043F">
        <w:t xml:space="preserve">Заказчик в течение 5 рабочих дней со дня получения сопроводительного письма с прилагаемыми отчетными документами, предусмотренными </w:t>
      </w:r>
      <w:r w:rsidR="00447640">
        <w:t>пунктом 5.2. Контракта</w:t>
      </w:r>
      <w:r w:rsidR="0028584B" w:rsidRPr="008D043F">
        <w:t>, организует проведение экспертизы результатов работ по конкретному этапу на соответствие требованиям Технического задания. При положительном заключении экспертизы по такому этапу работ</w:t>
      </w:r>
      <w:r w:rsidR="00D83B23">
        <w:t xml:space="preserve"> Заказчик</w:t>
      </w:r>
      <w:r w:rsidR="0028584B" w:rsidRPr="008D043F">
        <w:t xml:space="preserve"> подписывает в течение 2 рабочих дней соответствующий акт приема-передачи работ и направляет Исполнителю первый подписанный экземпляр такого акта приема-передачи</w:t>
      </w:r>
      <w:r w:rsidR="00FD22C4">
        <w:t xml:space="preserve"> работ </w:t>
      </w:r>
      <w:r w:rsidR="0028584B" w:rsidRPr="008D043F">
        <w:t xml:space="preserve"> или мотивированный отказ от его подписания.  </w:t>
      </w:r>
    </w:p>
    <w:p w:rsidR="0028584B" w:rsidRPr="008D043F" w:rsidRDefault="00447640" w:rsidP="0028584B">
      <w:pPr>
        <w:pStyle w:val="af1"/>
      </w:pPr>
      <w:r>
        <w:t>5</w:t>
      </w:r>
      <w:r w:rsidR="0028584B" w:rsidRPr="008D043F">
        <w:t>.4. Дата получения Заказчиком отчетных документов (дата регистрации сопроводительного письма к отчетным документам</w:t>
      </w:r>
      <w:r w:rsidR="00F604FB">
        <w:t xml:space="preserve"> </w:t>
      </w:r>
      <w:r w:rsidR="00F604FB" w:rsidRPr="00F604FB">
        <w:t>в системе</w:t>
      </w:r>
      <w:r w:rsidR="00F604FB">
        <w:t xml:space="preserve"> электронного документооборота Заказчика</w:t>
      </w:r>
      <w:r w:rsidR="0028584B" w:rsidRPr="008D043F">
        <w:t xml:space="preserve">) в соответствии с конкретным этапом считается датой окончания работ Исполнителем по такому этапу, при условии принятия Заказчиком результатов выполнения таких работ  на основании акта приема-передачи работ без замечаний. </w:t>
      </w:r>
    </w:p>
    <w:p w:rsidR="0028584B" w:rsidRPr="008D043F" w:rsidRDefault="00447640" w:rsidP="0028584B">
      <w:pPr>
        <w:pStyle w:val="af1"/>
      </w:pPr>
      <w:r>
        <w:t>5</w:t>
      </w:r>
      <w:r w:rsidR="0028584B" w:rsidRPr="008D043F">
        <w:t xml:space="preserve">.5. Предлагаемая к заполнению форма акт приема - передачи работ -  Приложение 3 к Контракту. </w:t>
      </w:r>
    </w:p>
    <w:p w:rsidR="0028584B" w:rsidRPr="008D043F" w:rsidRDefault="00447640" w:rsidP="0028584B">
      <w:pPr>
        <w:pStyle w:val="af1"/>
      </w:pPr>
      <w:r>
        <w:t>5</w:t>
      </w:r>
      <w:r w:rsidR="0028584B" w:rsidRPr="008D043F">
        <w:t>.6. Работы по конкретному этапу считаются принятыми на дату подписания Заказчиком соответствующего акта приема-передачи</w:t>
      </w:r>
      <w:r w:rsidR="00FD22C4">
        <w:t xml:space="preserve"> работ</w:t>
      </w:r>
      <w:r w:rsidR="0028584B" w:rsidRPr="008D043F">
        <w:t>.</w:t>
      </w:r>
    </w:p>
    <w:p w:rsidR="0028584B" w:rsidRPr="008D043F" w:rsidRDefault="00447640" w:rsidP="0028584B">
      <w:pPr>
        <w:pStyle w:val="af1"/>
      </w:pPr>
      <w:r>
        <w:t>5</w:t>
      </w:r>
      <w:r w:rsidR="0028584B" w:rsidRPr="008D043F">
        <w:t>.7. При обнаружении недостатков/ошибок/недочетов в результатах работ Заказчик направляет Исполнителю мотивированный отказ от подписания акта приема-передачи</w:t>
      </w:r>
      <w:r w:rsidR="00FD22C4">
        <w:t xml:space="preserve"> работ</w:t>
      </w:r>
      <w:r w:rsidR="0028584B" w:rsidRPr="008D043F">
        <w:t xml:space="preserve"> с указанием перечня таких недостатков/ошибок/недочетов и сроков по их устранению. Исполнитель в срок, установленный Заказчиком, безвозмездно устраняет  такие недостатки/ошибки/недочеты. </w:t>
      </w:r>
    </w:p>
    <w:p w:rsidR="005B23A2" w:rsidRDefault="003120D2" w:rsidP="005B23A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3120D2">
        <w:rPr>
          <w:rFonts w:ascii="Times New Roman" w:hAnsi="Times New Roman"/>
          <w:sz w:val="24"/>
          <w:szCs w:val="24"/>
        </w:rPr>
        <w:t>5.8.</w:t>
      </w:r>
      <w:r w:rsidR="005B23A2" w:rsidRPr="003120D2">
        <w:rPr>
          <w:rFonts w:ascii="Times New Roman" w:hAnsi="Times New Roman"/>
          <w:sz w:val="24"/>
          <w:szCs w:val="24"/>
        </w:rPr>
        <w:t xml:space="preserve"> В случае </w:t>
      </w:r>
      <w:proofErr w:type="spellStart"/>
      <w:r w:rsidR="005B23A2" w:rsidRPr="003120D2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="005B23A2" w:rsidRPr="003120D2">
        <w:rPr>
          <w:rFonts w:ascii="Times New Roman" w:hAnsi="Times New Roman"/>
          <w:sz w:val="24"/>
          <w:szCs w:val="24"/>
        </w:rPr>
        <w:t xml:space="preserve"> </w:t>
      </w:r>
      <w:r w:rsidRPr="003120D2">
        <w:rPr>
          <w:rFonts w:ascii="Times New Roman" w:hAnsi="Times New Roman"/>
          <w:sz w:val="24"/>
          <w:szCs w:val="24"/>
        </w:rPr>
        <w:t>Исполнителем</w:t>
      </w:r>
      <w:r w:rsidR="005B23A2" w:rsidRPr="003120D2">
        <w:rPr>
          <w:rFonts w:ascii="Times New Roman" w:hAnsi="Times New Roman"/>
          <w:sz w:val="24"/>
          <w:szCs w:val="24"/>
        </w:rPr>
        <w:t xml:space="preserve"> </w:t>
      </w:r>
      <w:r w:rsidRPr="003120D2">
        <w:rPr>
          <w:rFonts w:ascii="Times New Roman" w:hAnsi="Times New Roman"/>
          <w:sz w:val="24"/>
          <w:szCs w:val="24"/>
        </w:rPr>
        <w:t>обнаруженных Заказчиком недостатков/ошибок/недочетов в результатах работ</w:t>
      </w:r>
      <w:r w:rsidR="005B23A2" w:rsidRPr="003120D2">
        <w:rPr>
          <w:rFonts w:ascii="Times New Roman" w:hAnsi="Times New Roman"/>
          <w:sz w:val="24"/>
          <w:szCs w:val="24"/>
        </w:rPr>
        <w:t xml:space="preserve">, применяются положения разделов </w:t>
      </w:r>
      <w:r w:rsidR="009D1665">
        <w:rPr>
          <w:rFonts w:ascii="Times New Roman" w:hAnsi="Times New Roman"/>
          <w:sz w:val="24"/>
          <w:szCs w:val="24"/>
          <w:lang w:val="en-US"/>
        </w:rPr>
        <w:t>VI</w:t>
      </w:r>
      <w:r w:rsidR="009D1665" w:rsidRPr="00C5259D">
        <w:rPr>
          <w:rFonts w:ascii="Times New Roman" w:hAnsi="Times New Roman"/>
          <w:sz w:val="24"/>
          <w:szCs w:val="24"/>
          <w:lang w:val="en-US"/>
        </w:rPr>
        <w:t>II</w:t>
      </w:r>
      <w:r w:rsidR="005B23A2" w:rsidRPr="00C5259D">
        <w:rPr>
          <w:rFonts w:ascii="Times New Roman" w:hAnsi="Times New Roman"/>
          <w:sz w:val="24"/>
          <w:szCs w:val="24"/>
        </w:rPr>
        <w:t xml:space="preserve"> и </w:t>
      </w:r>
      <w:r w:rsidR="005B23A2" w:rsidRPr="00C5259D">
        <w:rPr>
          <w:rFonts w:ascii="Times New Roman" w:hAnsi="Times New Roman"/>
          <w:sz w:val="24"/>
          <w:szCs w:val="24"/>
          <w:lang w:val="en-US"/>
        </w:rPr>
        <w:t>X</w:t>
      </w:r>
      <w:r w:rsidR="005B23A2" w:rsidRPr="00C5259D">
        <w:rPr>
          <w:rFonts w:ascii="Times New Roman" w:hAnsi="Times New Roman"/>
          <w:sz w:val="24"/>
          <w:szCs w:val="24"/>
        </w:rPr>
        <w:t xml:space="preserve"> Контракта.</w:t>
      </w:r>
    </w:p>
    <w:p w:rsidR="005144CE" w:rsidRPr="00C5259D" w:rsidRDefault="005144CE" w:rsidP="005B23A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23A2" w:rsidRPr="008D779F" w:rsidRDefault="005B23A2" w:rsidP="005B23A2">
      <w:pPr>
        <w:pStyle w:val="12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D779F">
        <w:rPr>
          <w:rFonts w:ascii="Times New Roman" w:hAnsi="Times New Roman"/>
          <w:b/>
          <w:color w:val="000000"/>
          <w:sz w:val="24"/>
          <w:szCs w:val="24"/>
        </w:rPr>
        <w:t>Права и обязанности Сторон</w:t>
      </w:r>
    </w:p>
    <w:p w:rsidR="005B23A2" w:rsidRPr="008D779F" w:rsidRDefault="005B23A2" w:rsidP="005B23A2">
      <w:pPr>
        <w:pStyle w:val="12"/>
        <w:ind w:left="1080" w:firstLine="709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72178" w:rsidRPr="009216B4" w:rsidRDefault="00272178" w:rsidP="002721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9216B4">
        <w:rPr>
          <w:sz w:val="24"/>
          <w:szCs w:val="24"/>
        </w:rPr>
        <w:t>1. Исполнитель обязан:</w:t>
      </w:r>
    </w:p>
    <w:p w:rsidR="00272178" w:rsidRPr="009216B4" w:rsidRDefault="00272178" w:rsidP="00272178">
      <w:pPr>
        <w:ind w:firstLine="708"/>
        <w:jc w:val="both"/>
        <w:rPr>
          <w:sz w:val="24"/>
          <w:szCs w:val="24"/>
        </w:rPr>
      </w:pPr>
      <w:r w:rsidRPr="009216B4">
        <w:rPr>
          <w:sz w:val="24"/>
          <w:szCs w:val="24"/>
        </w:rPr>
        <w:t xml:space="preserve">6.1.1. </w:t>
      </w:r>
      <w:r>
        <w:rPr>
          <w:sz w:val="24"/>
          <w:szCs w:val="24"/>
        </w:rPr>
        <w:t>в</w:t>
      </w:r>
      <w:r w:rsidRPr="009216B4">
        <w:rPr>
          <w:sz w:val="24"/>
          <w:szCs w:val="24"/>
        </w:rPr>
        <w:t xml:space="preserve">ыполнять работы строго в соответствии с требованиями и условиями, предусмотренными </w:t>
      </w:r>
      <w:r w:rsidR="002D01BD">
        <w:rPr>
          <w:sz w:val="24"/>
          <w:szCs w:val="24"/>
        </w:rPr>
        <w:t xml:space="preserve">настоящим Контактом, включая </w:t>
      </w:r>
      <w:r w:rsidRPr="009216B4">
        <w:rPr>
          <w:sz w:val="24"/>
          <w:szCs w:val="24"/>
        </w:rPr>
        <w:t>Техническ</w:t>
      </w:r>
      <w:r w:rsidR="002D01BD">
        <w:rPr>
          <w:sz w:val="24"/>
          <w:szCs w:val="24"/>
        </w:rPr>
        <w:t>ое</w:t>
      </w:r>
      <w:r w:rsidRPr="009216B4">
        <w:rPr>
          <w:sz w:val="24"/>
          <w:szCs w:val="24"/>
        </w:rPr>
        <w:t xml:space="preserve"> задание</w:t>
      </w:r>
      <w:r>
        <w:rPr>
          <w:sz w:val="24"/>
          <w:szCs w:val="24"/>
        </w:rPr>
        <w:t xml:space="preserve"> и Календарны</w:t>
      </w:r>
      <w:r w:rsidR="002D01BD">
        <w:rPr>
          <w:sz w:val="24"/>
          <w:szCs w:val="24"/>
        </w:rPr>
        <w:t>й</w:t>
      </w:r>
      <w:r>
        <w:rPr>
          <w:sz w:val="24"/>
          <w:szCs w:val="24"/>
        </w:rPr>
        <w:t xml:space="preserve"> план;</w:t>
      </w:r>
    </w:p>
    <w:p w:rsidR="00272178" w:rsidRPr="009216B4" w:rsidRDefault="00272178" w:rsidP="00272178">
      <w:pPr>
        <w:ind w:firstLine="708"/>
        <w:jc w:val="both"/>
        <w:rPr>
          <w:sz w:val="24"/>
          <w:szCs w:val="24"/>
        </w:rPr>
      </w:pPr>
      <w:r w:rsidRPr="009216B4">
        <w:rPr>
          <w:sz w:val="24"/>
          <w:szCs w:val="24"/>
        </w:rPr>
        <w:t xml:space="preserve">6.1.2. </w:t>
      </w:r>
      <w:r>
        <w:rPr>
          <w:sz w:val="24"/>
          <w:szCs w:val="24"/>
        </w:rPr>
        <w:t>своевременно п</w:t>
      </w:r>
      <w:r w:rsidRPr="009216B4">
        <w:rPr>
          <w:sz w:val="24"/>
          <w:szCs w:val="24"/>
        </w:rPr>
        <w:t xml:space="preserve">редоставлять Заказчику в </w:t>
      </w:r>
      <w:r>
        <w:rPr>
          <w:sz w:val="24"/>
          <w:szCs w:val="24"/>
        </w:rPr>
        <w:t>соответствии с условиями Контракта достоверную информацию о ходе исполнения своих обязательств, в том числе о сложностях, возникших при исполнении Контракта;</w:t>
      </w:r>
    </w:p>
    <w:p w:rsidR="00272178" w:rsidRDefault="00272178" w:rsidP="00272178">
      <w:pPr>
        <w:ind w:firstLine="708"/>
        <w:jc w:val="both"/>
        <w:rPr>
          <w:sz w:val="24"/>
          <w:szCs w:val="24"/>
        </w:rPr>
      </w:pPr>
      <w:r w:rsidRPr="009216B4">
        <w:rPr>
          <w:sz w:val="24"/>
          <w:szCs w:val="24"/>
        </w:rPr>
        <w:t>6.1.</w:t>
      </w:r>
      <w:r>
        <w:rPr>
          <w:sz w:val="24"/>
          <w:szCs w:val="24"/>
        </w:rPr>
        <w:t>3</w:t>
      </w:r>
      <w:r w:rsidRPr="009216B4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9216B4">
        <w:rPr>
          <w:sz w:val="24"/>
          <w:szCs w:val="24"/>
        </w:rPr>
        <w:t xml:space="preserve">воевременно (в срок, установленный Заказчиком) за свой счет исправлять работы, по которым у Заказчика имеются замечания, связанные с </w:t>
      </w:r>
      <w:r w:rsidRPr="00A51536">
        <w:rPr>
          <w:sz w:val="24"/>
          <w:szCs w:val="24"/>
        </w:rPr>
        <w:t>недостатк</w:t>
      </w:r>
      <w:r>
        <w:rPr>
          <w:sz w:val="24"/>
          <w:szCs w:val="24"/>
        </w:rPr>
        <w:t>ами</w:t>
      </w:r>
      <w:r w:rsidRPr="00A51536">
        <w:rPr>
          <w:sz w:val="24"/>
          <w:szCs w:val="24"/>
        </w:rPr>
        <w:t>/ошиб</w:t>
      </w:r>
      <w:r>
        <w:rPr>
          <w:sz w:val="24"/>
          <w:szCs w:val="24"/>
        </w:rPr>
        <w:t>ками</w:t>
      </w:r>
      <w:r w:rsidRPr="00A51536">
        <w:rPr>
          <w:sz w:val="24"/>
          <w:szCs w:val="24"/>
        </w:rPr>
        <w:t>/недочет</w:t>
      </w:r>
      <w:r>
        <w:rPr>
          <w:sz w:val="24"/>
          <w:szCs w:val="24"/>
        </w:rPr>
        <w:t>ами</w:t>
      </w:r>
      <w:r w:rsidRPr="009216B4">
        <w:rPr>
          <w:sz w:val="24"/>
          <w:szCs w:val="24"/>
        </w:rPr>
        <w:t>, допущенными Исполнителем</w:t>
      </w:r>
      <w:r>
        <w:rPr>
          <w:sz w:val="24"/>
          <w:szCs w:val="24"/>
        </w:rPr>
        <w:t>;</w:t>
      </w:r>
    </w:p>
    <w:p w:rsidR="00272178" w:rsidRPr="009216B4" w:rsidRDefault="00272178" w:rsidP="00272178">
      <w:pPr>
        <w:widowControl w:val="0"/>
        <w:ind w:firstLine="708"/>
        <w:jc w:val="both"/>
        <w:rPr>
          <w:sz w:val="24"/>
          <w:szCs w:val="24"/>
        </w:rPr>
      </w:pPr>
      <w:r w:rsidRPr="009216B4">
        <w:rPr>
          <w:sz w:val="24"/>
          <w:szCs w:val="24"/>
        </w:rPr>
        <w:t>6.1.</w:t>
      </w:r>
      <w:r>
        <w:rPr>
          <w:sz w:val="24"/>
          <w:szCs w:val="24"/>
        </w:rPr>
        <w:t>4</w:t>
      </w:r>
      <w:r w:rsidRPr="009216B4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9216B4">
        <w:rPr>
          <w:sz w:val="24"/>
          <w:szCs w:val="24"/>
        </w:rPr>
        <w:t>ри обнаружении обстоятельств, создающих невозможность выполнения работ в срок</w:t>
      </w:r>
      <w:r w:rsidR="00DA50D2">
        <w:rPr>
          <w:sz w:val="24"/>
          <w:szCs w:val="24"/>
        </w:rPr>
        <w:t>, установленный календарным планом</w:t>
      </w:r>
      <w:r w:rsidRPr="009216B4">
        <w:rPr>
          <w:sz w:val="24"/>
          <w:szCs w:val="24"/>
        </w:rPr>
        <w:t>, не</w:t>
      </w:r>
      <w:r>
        <w:rPr>
          <w:sz w:val="24"/>
          <w:szCs w:val="24"/>
        </w:rPr>
        <w:t>за</w:t>
      </w:r>
      <w:r w:rsidRPr="009216B4">
        <w:rPr>
          <w:sz w:val="24"/>
          <w:szCs w:val="24"/>
        </w:rPr>
        <w:t>медл</w:t>
      </w:r>
      <w:r>
        <w:rPr>
          <w:sz w:val="24"/>
          <w:szCs w:val="24"/>
        </w:rPr>
        <w:t>ительно</w:t>
      </w:r>
      <w:r w:rsidRPr="009216B4">
        <w:rPr>
          <w:sz w:val="24"/>
          <w:szCs w:val="24"/>
        </w:rPr>
        <w:t xml:space="preserve"> известить Заказчика</w:t>
      </w:r>
      <w:r>
        <w:rPr>
          <w:sz w:val="24"/>
          <w:szCs w:val="24"/>
        </w:rPr>
        <w:t>;</w:t>
      </w:r>
      <w:r w:rsidRPr="009216B4">
        <w:rPr>
          <w:sz w:val="24"/>
          <w:szCs w:val="24"/>
        </w:rPr>
        <w:t xml:space="preserve"> </w:t>
      </w:r>
    </w:p>
    <w:p w:rsidR="00272178" w:rsidRDefault="00272178" w:rsidP="00272178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6.1.5</w:t>
      </w:r>
      <w:r w:rsidRPr="009216B4">
        <w:rPr>
          <w:sz w:val="24"/>
          <w:szCs w:val="24"/>
        </w:rPr>
        <w:t>.</w:t>
      </w:r>
      <w:r>
        <w:rPr>
          <w:sz w:val="24"/>
          <w:szCs w:val="24"/>
        </w:rPr>
        <w:t xml:space="preserve"> не использовать в своих целях и не передавать третьей стороне исходные данные и результаты работ, полученные в рамках исполнения Контракта, без письменного согласия Заказчика;</w:t>
      </w:r>
    </w:p>
    <w:p w:rsidR="002C6C39" w:rsidRPr="00C73CA5" w:rsidRDefault="00272178" w:rsidP="002C6C39">
      <w:pPr>
        <w:pStyle w:val="a6"/>
        <w:ind w:firstLine="709"/>
        <w:jc w:val="both"/>
        <w:rPr>
          <w:sz w:val="24"/>
          <w:szCs w:val="24"/>
        </w:rPr>
      </w:pPr>
      <w:r w:rsidRPr="008B79F4">
        <w:rPr>
          <w:rFonts w:ascii="Times New Roman" w:hAnsi="Times New Roman"/>
          <w:sz w:val="24"/>
          <w:szCs w:val="24"/>
        </w:rPr>
        <w:t>6.1.6.</w:t>
      </w:r>
      <w:r>
        <w:rPr>
          <w:sz w:val="24"/>
          <w:szCs w:val="24"/>
        </w:rPr>
        <w:t xml:space="preserve"> </w:t>
      </w:r>
      <w:r w:rsidR="002C6C39">
        <w:rPr>
          <w:rFonts w:ascii="Times New Roman" w:hAnsi="Times New Roman"/>
          <w:sz w:val="24"/>
          <w:szCs w:val="24"/>
        </w:rPr>
        <w:t>и</w:t>
      </w:r>
      <w:r w:rsidR="002C6C39" w:rsidRPr="007352A8">
        <w:rPr>
          <w:rFonts w:ascii="Times New Roman" w:hAnsi="Times New Roman"/>
          <w:sz w:val="24"/>
          <w:szCs w:val="24"/>
        </w:rPr>
        <w:t>сполнять иные обязанности, предусмотренные действующим законодательством Российской Федерации и Контрактом</w:t>
      </w:r>
      <w:r w:rsidR="002C6C39" w:rsidRPr="00C73CA5">
        <w:rPr>
          <w:rFonts w:ascii="Times New Roman" w:hAnsi="Times New Roman"/>
          <w:sz w:val="24"/>
          <w:szCs w:val="24"/>
        </w:rPr>
        <w:t>.</w:t>
      </w:r>
      <w:r w:rsidR="002C6C39" w:rsidRPr="00C73CA5">
        <w:rPr>
          <w:sz w:val="24"/>
          <w:szCs w:val="24"/>
        </w:rPr>
        <w:t xml:space="preserve"> </w:t>
      </w:r>
    </w:p>
    <w:p w:rsidR="00272178" w:rsidRPr="00E94678" w:rsidRDefault="00272178" w:rsidP="00272178">
      <w:pPr>
        <w:jc w:val="both"/>
        <w:rPr>
          <w:sz w:val="24"/>
          <w:szCs w:val="24"/>
        </w:rPr>
      </w:pPr>
      <w:r w:rsidRPr="00E94678">
        <w:rPr>
          <w:sz w:val="24"/>
          <w:szCs w:val="24"/>
        </w:rPr>
        <w:t xml:space="preserve">          6.2. Исполнитель вправе:</w:t>
      </w:r>
    </w:p>
    <w:p w:rsidR="00272178" w:rsidRPr="009216B4" w:rsidRDefault="00272178" w:rsidP="00272178">
      <w:pPr>
        <w:ind w:firstLine="708"/>
        <w:jc w:val="both"/>
        <w:rPr>
          <w:sz w:val="24"/>
          <w:szCs w:val="24"/>
        </w:rPr>
      </w:pPr>
      <w:r w:rsidRPr="009216B4">
        <w:rPr>
          <w:sz w:val="24"/>
          <w:szCs w:val="24"/>
        </w:rPr>
        <w:t xml:space="preserve">6.2.1. </w:t>
      </w:r>
      <w:r>
        <w:rPr>
          <w:sz w:val="24"/>
          <w:szCs w:val="24"/>
        </w:rPr>
        <w:t>з</w:t>
      </w:r>
      <w:r w:rsidRPr="009216B4">
        <w:rPr>
          <w:sz w:val="24"/>
          <w:szCs w:val="24"/>
        </w:rPr>
        <w:t>апрашивать и получать от Заказчика необходимую для выполнения работ информацию</w:t>
      </w:r>
      <w:r>
        <w:rPr>
          <w:sz w:val="24"/>
          <w:szCs w:val="24"/>
        </w:rPr>
        <w:t xml:space="preserve"> в объеме, предусмотренном Техническим заданием;</w:t>
      </w:r>
    </w:p>
    <w:p w:rsidR="00272178" w:rsidRPr="009216B4" w:rsidRDefault="00272178" w:rsidP="002721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6.2.2. т</w:t>
      </w:r>
      <w:r w:rsidRPr="009216B4">
        <w:rPr>
          <w:sz w:val="24"/>
          <w:szCs w:val="24"/>
        </w:rPr>
        <w:t>ребовать от Заказчика своевременного перечисления денежных средств</w:t>
      </w:r>
      <w:r>
        <w:rPr>
          <w:sz w:val="24"/>
          <w:szCs w:val="24"/>
        </w:rPr>
        <w:t xml:space="preserve">, предусмотренных пунктом </w:t>
      </w:r>
      <w:r w:rsidRPr="00272178">
        <w:rPr>
          <w:sz w:val="24"/>
          <w:szCs w:val="24"/>
        </w:rPr>
        <w:t>2</w:t>
      </w:r>
      <w:r>
        <w:rPr>
          <w:sz w:val="24"/>
          <w:szCs w:val="24"/>
        </w:rPr>
        <w:t>.1 Контракта</w:t>
      </w:r>
      <w:r w:rsidR="007F2BE1">
        <w:rPr>
          <w:sz w:val="24"/>
          <w:szCs w:val="24"/>
        </w:rPr>
        <w:t xml:space="preserve"> и Календарным планом</w:t>
      </w:r>
      <w:r w:rsidRPr="009216B4">
        <w:rPr>
          <w:sz w:val="24"/>
          <w:szCs w:val="24"/>
        </w:rPr>
        <w:t>, при условии надлежащего исполнения обязательств по выполняемым работам</w:t>
      </w:r>
      <w:r>
        <w:rPr>
          <w:sz w:val="24"/>
          <w:szCs w:val="24"/>
        </w:rPr>
        <w:t>.</w:t>
      </w:r>
    </w:p>
    <w:p w:rsidR="00272178" w:rsidRPr="009216B4" w:rsidRDefault="00272178" w:rsidP="00272178">
      <w:pPr>
        <w:jc w:val="both"/>
        <w:rPr>
          <w:sz w:val="24"/>
          <w:szCs w:val="24"/>
        </w:rPr>
      </w:pPr>
      <w:r w:rsidRPr="009216B4">
        <w:rPr>
          <w:sz w:val="24"/>
          <w:szCs w:val="24"/>
        </w:rPr>
        <w:tab/>
        <w:t>6.3. Заказчик обязан:</w:t>
      </w:r>
    </w:p>
    <w:p w:rsidR="00272178" w:rsidRPr="009216B4" w:rsidRDefault="00272178" w:rsidP="00272178">
      <w:pPr>
        <w:ind w:firstLine="708"/>
        <w:jc w:val="both"/>
        <w:rPr>
          <w:sz w:val="24"/>
          <w:szCs w:val="24"/>
        </w:rPr>
      </w:pPr>
      <w:r w:rsidRPr="009216B4">
        <w:rPr>
          <w:sz w:val="24"/>
          <w:szCs w:val="24"/>
        </w:rPr>
        <w:lastRenderedPageBreak/>
        <w:t>6.3.</w:t>
      </w:r>
      <w:r>
        <w:rPr>
          <w:sz w:val="24"/>
          <w:szCs w:val="24"/>
        </w:rPr>
        <w:t>1</w:t>
      </w:r>
      <w:r w:rsidRPr="009216B4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9216B4">
        <w:rPr>
          <w:sz w:val="24"/>
          <w:szCs w:val="24"/>
        </w:rPr>
        <w:t>ри отсутствии собственных замечаний, принять и оплатить выполненные Исполнителем работы в порядке, предусмотренном раздел</w:t>
      </w:r>
      <w:r w:rsidR="002C6C39">
        <w:rPr>
          <w:sz w:val="24"/>
          <w:szCs w:val="24"/>
        </w:rPr>
        <w:t>ами</w:t>
      </w:r>
      <w:r w:rsidRPr="009216B4">
        <w:rPr>
          <w:sz w:val="24"/>
          <w:szCs w:val="24"/>
        </w:rPr>
        <w:t xml:space="preserve"> </w:t>
      </w:r>
      <w:r w:rsidR="002C6C39">
        <w:rPr>
          <w:sz w:val="24"/>
          <w:szCs w:val="24"/>
          <w:lang w:val="en-US"/>
        </w:rPr>
        <w:t>III</w:t>
      </w:r>
      <w:r w:rsidR="002C6C39">
        <w:rPr>
          <w:sz w:val="24"/>
          <w:szCs w:val="24"/>
        </w:rPr>
        <w:t xml:space="preserve"> и </w:t>
      </w:r>
      <w:r w:rsidR="002C6C39">
        <w:rPr>
          <w:sz w:val="24"/>
          <w:szCs w:val="24"/>
          <w:lang w:val="en-US"/>
        </w:rPr>
        <w:t>V</w:t>
      </w:r>
      <w:r w:rsidRPr="009216B4">
        <w:rPr>
          <w:sz w:val="24"/>
          <w:szCs w:val="24"/>
        </w:rPr>
        <w:t xml:space="preserve"> Контракта</w:t>
      </w:r>
      <w:r>
        <w:rPr>
          <w:sz w:val="24"/>
          <w:szCs w:val="24"/>
        </w:rPr>
        <w:t>;</w:t>
      </w:r>
    </w:p>
    <w:p w:rsidR="00272178" w:rsidRDefault="00272178" w:rsidP="00272178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D77E22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>2</w:t>
      </w:r>
      <w:r w:rsidRPr="00D77E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D77E22">
        <w:rPr>
          <w:rFonts w:ascii="Times New Roman" w:hAnsi="Times New Roman"/>
          <w:sz w:val="24"/>
          <w:szCs w:val="24"/>
        </w:rPr>
        <w:t>беспечи</w:t>
      </w:r>
      <w:r>
        <w:rPr>
          <w:rFonts w:ascii="Times New Roman" w:hAnsi="Times New Roman"/>
          <w:sz w:val="24"/>
          <w:szCs w:val="24"/>
        </w:rPr>
        <w:t>ть</w:t>
      </w:r>
      <w:r w:rsidRPr="00D77E22">
        <w:rPr>
          <w:rFonts w:ascii="Times New Roman" w:hAnsi="Times New Roman"/>
          <w:sz w:val="24"/>
          <w:szCs w:val="24"/>
        </w:rPr>
        <w:t xml:space="preserve"> своевременное проведение </w:t>
      </w:r>
      <w:r w:rsidR="002C6C39">
        <w:rPr>
          <w:rFonts w:ascii="Times New Roman" w:hAnsi="Times New Roman"/>
          <w:sz w:val="24"/>
          <w:szCs w:val="24"/>
        </w:rPr>
        <w:t xml:space="preserve">экспертизы, </w:t>
      </w:r>
      <w:r w:rsidRPr="00D77E22">
        <w:rPr>
          <w:rFonts w:ascii="Times New Roman" w:hAnsi="Times New Roman"/>
          <w:sz w:val="24"/>
          <w:szCs w:val="24"/>
        </w:rPr>
        <w:t>приёмк</w:t>
      </w:r>
      <w:r>
        <w:rPr>
          <w:rFonts w:ascii="Times New Roman" w:hAnsi="Times New Roman"/>
          <w:sz w:val="24"/>
          <w:szCs w:val="24"/>
        </w:rPr>
        <w:t>и</w:t>
      </w:r>
      <w:r w:rsidRPr="00D77E22">
        <w:rPr>
          <w:rFonts w:ascii="Times New Roman" w:hAnsi="Times New Roman"/>
          <w:sz w:val="24"/>
          <w:szCs w:val="24"/>
        </w:rPr>
        <w:t xml:space="preserve"> выполненных Исполнителем работ</w:t>
      </w:r>
      <w:r>
        <w:rPr>
          <w:rFonts w:ascii="Times New Roman" w:hAnsi="Times New Roman"/>
          <w:sz w:val="24"/>
          <w:szCs w:val="24"/>
        </w:rPr>
        <w:t>;</w:t>
      </w:r>
    </w:p>
    <w:p w:rsidR="00272178" w:rsidRDefault="00272178" w:rsidP="00272178">
      <w:pPr>
        <w:pStyle w:val="Pre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п</w:t>
      </w:r>
      <w:r w:rsidRPr="00AD0E57">
        <w:rPr>
          <w:rFonts w:ascii="Times New Roman" w:hAnsi="Times New Roman" w:cs="Times New Roman"/>
          <w:sz w:val="24"/>
          <w:szCs w:val="24"/>
        </w:rPr>
        <w:t>ри наличии замечаний при приемке выполненн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D0E57">
        <w:rPr>
          <w:rFonts w:ascii="Times New Roman" w:hAnsi="Times New Roman" w:cs="Times New Roman"/>
          <w:sz w:val="24"/>
          <w:szCs w:val="24"/>
        </w:rPr>
        <w:t xml:space="preserve"> работ, направить Исполнителю мотивированный отказ от подписания акта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0E57">
        <w:rPr>
          <w:rFonts w:ascii="Times New Roman" w:hAnsi="Times New Roman" w:cs="Times New Roman"/>
          <w:sz w:val="24"/>
          <w:szCs w:val="24"/>
        </w:rPr>
        <w:t xml:space="preserve">-передачи работ в порядке, установленном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0E57">
        <w:rPr>
          <w:rFonts w:ascii="Times New Roman" w:hAnsi="Times New Roman" w:cs="Times New Roman"/>
          <w:sz w:val="24"/>
          <w:szCs w:val="24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C39" w:rsidRPr="009E0C81" w:rsidRDefault="002C6C39" w:rsidP="002C6C39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6.3.4. </w:t>
      </w:r>
      <w:r w:rsidRPr="009E0C81">
        <w:rPr>
          <w:rFonts w:ascii="Times New Roman" w:hAnsi="Times New Roman"/>
          <w:sz w:val="24"/>
          <w:szCs w:val="24"/>
        </w:rPr>
        <w:t xml:space="preserve">в случае необходимости приостановки </w:t>
      </w:r>
      <w:r>
        <w:rPr>
          <w:rFonts w:ascii="Times New Roman" w:hAnsi="Times New Roman"/>
          <w:sz w:val="24"/>
          <w:szCs w:val="24"/>
        </w:rPr>
        <w:t>выполнения работ</w:t>
      </w:r>
      <w:r w:rsidRPr="009E0C81">
        <w:rPr>
          <w:rFonts w:ascii="Times New Roman" w:hAnsi="Times New Roman"/>
          <w:sz w:val="24"/>
          <w:szCs w:val="24"/>
        </w:rPr>
        <w:t xml:space="preserve">, направить извещение </w:t>
      </w:r>
      <w:r>
        <w:rPr>
          <w:rFonts w:ascii="Times New Roman" w:hAnsi="Times New Roman"/>
          <w:sz w:val="24"/>
          <w:szCs w:val="24"/>
        </w:rPr>
        <w:t>Исполнителю</w:t>
      </w:r>
      <w:r w:rsidRPr="009E0C81">
        <w:rPr>
          <w:rFonts w:ascii="Times New Roman" w:hAnsi="Times New Roman"/>
          <w:sz w:val="24"/>
          <w:szCs w:val="24"/>
        </w:rPr>
        <w:t xml:space="preserve"> о приостановке исполнения Контракта с указанием срока его возобновления</w:t>
      </w:r>
      <w:r>
        <w:rPr>
          <w:rFonts w:ascii="Times New Roman" w:hAnsi="Times New Roman"/>
          <w:sz w:val="24"/>
          <w:szCs w:val="24"/>
        </w:rPr>
        <w:t>.</w:t>
      </w:r>
    </w:p>
    <w:p w:rsidR="00272178" w:rsidRPr="009216B4" w:rsidRDefault="00272178" w:rsidP="00272178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 xml:space="preserve">      </w:t>
      </w:r>
      <w:r w:rsidRPr="009216B4">
        <w:rPr>
          <w:rFonts w:ascii="Times New Roman" w:hAnsi="Times New Roman"/>
          <w:sz w:val="24"/>
          <w:szCs w:val="24"/>
        </w:rPr>
        <w:tab/>
        <w:t>6.4. Заказчик вправе:</w:t>
      </w:r>
    </w:p>
    <w:p w:rsidR="00272178" w:rsidRPr="009216B4" w:rsidRDefault="00272178" w:rsidP="00272178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 xml:space="preserve">6.4.1. </w:t>
      </w:r>
      <w:r>
        <w:rPr>
          <w:rFonts w:ascii="Times New Roman" w:hAnsi="Times New Roman"/>
          <w:sz w:val="24"/>
          <w:szCs w:val="24"/>
        </w:rPr>
        <w:t>в</w:t>
      </w:r>
      <w:r w:rsidRPr="009216B4">
        <w:rPr>
          <w:rFonts w:ascii="Times New Roman" w:hAnsi="Times New Roman" w:cs="Times New Roman"/>
          <w:sz w:val="24"/>
          <w:szCs w:val="24"/>
        </w:rPr>
        <w:t xml:space="preserve"> любое время проверять ход и качество работ, выполняемых Исполнителем, не вмешиваясь в его хозяйственную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2C6C39" w:rsidRPr="009E0C81" w:rsidRDefault="00272178" w:rsidP="002C6C39">
      <w:pPr>
        <w:pStyle w:val="Pre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 xml:space="preserve">6.4.2. </w:t>
      </w:r>
      <w:r w:rsidR="002C6C39">
        <w:rPr>
          <w:rFonts w:ascii="Times New Roman" w:hAnsi="Times New Roman"/>
          <w:sz w:val="24"/>
          <w:szCs w:val="24"/>
        </w:rPr>
        <w:t xml:space="preserve"> в случае выполнения работ </w:t>
      </w:r>
      <w:r w:rsidR="002C6C39" w:rsidRPr="009E0C81">
        <w:rPr>
          <w:rFonts w:ascii="Times New Roman" w:hAnsi="Times New Roman"/>
          <w:sz w:val="24"/>
          <w:szCs w:val="24"/>
        </w:rPr>
        <w:t xml:space="preserve">с нарушением условий  Контракта отказаться от подписания акта приема-передачи и от оплаты </w:t>
      </w:r>
      <w:r w:rsidR="002C6C39">
        <w:rPr>
          <w:rFonts w:ascii="Times New Roman" w:hAnsi="Times New Roman"/>
          <w:sz w:val="24"/>
          <w:szCs w:val="24"/>
        </w:rPr>
        <w:t>работ</w:t>
      </w:r>
      <w:r w:rsidR="002C6C39" w:rsidRPr="009E0C81">
        <w:rPr>
          <w:rFonts w:ascii="Times New Roman" w:hAnsi="Times New Roman"/>
          <w:sz w:val="24"/>
          <w:szCs w:val="24"/>
        </w:rPr>
        <w:t>, направив мотивированный отказ</w:t>
      </w:r>
      <w:r w:rsidR="002C6C39">
        <w:rPr>
          <w:rFonts w:ascii="Times New Roman" w:hAnsi="Times New Roman"/>
          <w:sz w:val="24"/>
          <w:szCs w:val="24"/>
        </w:rPr>
        <w:t xml:space="preserve"> </w:t>
      </w:r>
      <w:r w:rsidR="002C6C39" w:rsidRPr="009216B4">
        <w:rPr>
          <w:rFonts w:ascii="Times New Roman" w:hAnsi="Times New Roman"/>
          <w:sz w:val="24"/>
          <w:szCs w:val="24"/>
        </w:rPr>
        <w:t>в порядке, установ</w:t>
      </w:r>
      <w:r w:rsidR="002C6C39">
        <w:rPr>
          <w:rFonts w:ascii="Times New Roman" w:hAnsi="Times New Roman"/>
          <w:sz w:val="24"/>
          <w:szCs w:val="24"/>
        </w:rPr>
        <w:t xml:space="preserve">ленном разделом </w:t>
      </w:r>
      <w:r w:rsidR="002C6C39">
        <w:rPr>
          <w:rFonts w:ascii="Times New Roman" w:hAnsi="Times New Roman"/>
          <w:sz w:val="24"/>
          <w:szCs w:val="24"/>
          <w:lang w:val="en-US"/>
        </w:rPr>
        <w:t>V</w:t>
      </w:r>
      <w:r w:rsidR="002C6C39" w:rsidRPr="009216B4">
        <w:rPr>
          <w:rFonts w:ascii="Times New Roman" w:hAnsi="Times New Roman"/>
          <w:sz w:val="24"/>
          <w:szCs w:val="24"/>
        </w:rPr>
        <w:t xml:space="preserve"> Контракта</w:t>
      </w:r>
      <w:r w:rsidR="002C6C39" w:rsidRPr="009E0C81">
        <w:rPr>
          <w:rFonts w:ascii="Times New Roman" w:hAnsi="Times New Roman"/>
          <w:sz w:val="24"/>
          <w:szCs w:val="24"/>
        </w:rPr>
        <w:t xml:space="preserve">; </w:t>
      </w:r>
    </w:p>
    <w:p w:rsidR="00272178" w:rsidRPr="009216B4" w:rsidRDefault="002C6C39" w:rsidP="00272178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</w:rPr>
        <w:t xml:space="preserve">.3. </w:t>
      </w:r>
      <w:r w:rsidR="00272178">
        <w:rPr>
          <w:rFonts w:ascii="Times New Roman" w:hAnsi="Times New Roman"/>
          <w:sz w:val="24"/>
          <w:szCs w:val="24"/>
        </w:rPr>
        <w:t>н</w:t>
      </w:r>
      <w:r w:rsidR="00272178" w:rsidRPr="009216B4">
        <w:rPr>
          <w:rFonts w:ascii="Times New Roman" w:hAnsi="Times New Roman"/>
          <w:sz w:val="24"/>
          <w:szCs w:val="24"/>
        </w:rPr>
        <w:t xml:space="preserve">азначить Исполнителю разумный срок для исправления </w:t>
      </w:r>
      <w:r w:rsidR="00272178" w:rsidRPr="00A51536">
        <w:rPr>
          <w:rFonts w:ascii="Times New Roman" w:hAnsi="Times New Roman"/>
          <w:sz w:val="24"/>
          <w:szCs w:val="24"/>
        </w:rPr>
        <w:t>недостатков/ошибок/недочетов</w:t>
      </w:r>
      <w:r w:rsidR="00272178" w:rsidRPr="009216B4">
        <w:rPr>
          <w:rFonts w:ascii="Times New Roman" w:hAnsi="Times New Roman"/>
          <w:sz w:val="24"/>
          <w:szCs w:val="24"/>
        </w:rPr>
        <w:t xml:space="preserve">, выявленных в ходе выполнения работ. При неисполнении Исполнителем в назначенный срок этого требования поручить устранение </w:t>
      </w:r>
      <w:r w:rsidR="00272178" w:rsidRPr="00A51536">
        <w:rPr>
          <w:rFonts w:ascii="Times New Roman" w:hAnsi="Times New Roman"/>
          <w:sz w:val="24"/>
          <w:szCs w:val="24"/>
        </w:rPr>
        <w:t xml:space="preserve">недостатков/ошибок/недочетов </w:t>
      </w:r>
      <w:r w:rsidR="00272178" w:rsidRPr="009216B4">
        <w:rPr>
          <w:rFonts w:ascii="Times New Roman" w:hAnsi="Times New Roman"/>
          <w:sz w:val="24"/>
          <w:szCs w:val="24"/>
        </w:rPr>
        <w:t>третьему лицу с отнесением расходов на Исполнителя</w:t>
      </w:r>
      <w:r w:rsidR="00272178">
        <w:rPr>
          <w:rFonts w:ascii="Times New Roman" w:hAnsi="Times New Roman"/>
          <w:sz w:val="24"/>
          <w:szCs w:val="24"/>
        </w:rPr>
        <w:t>;</w:t>
      </w:r>
    </w:p>
    <w:p w:rsidR="002C6C39" w:rsidRDefault="00272178" w:rsidP="002C6C39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6.4.4. провести экспертизу выполненной работы с привлечением экспертов, экспертных организаций до принятия решения об одностороннем отказе от исполнения</w:t>
      </w:r>
      <w:r w:rsidR="006A45A9">
        <w:rPr>
          <w:rFonts w:ascii="Times New Roman" w:hAnsi="Times New Roman"/>
          <w:sz w:val="24"/>
          <w:szCs w:val="24"/>
        </w:rPr>
        <w:t>.</w:t>
      </w:r>
    </w:p>
    <w:p w:rsidR="00272178" w:rsidRDefault="00272178" w:rsidP="005B23A2">
      <w:pPr>
        <w:pStyle w:val="a6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72178" w:rsidRDefault="00272178" w:rsidP="00272178">
      <w:pPr>
        <w:shd w:val="clear" w:color="auto" w:fill="FFFFFF"/>
        <w:ind w:left="29" w:right="2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 w:rsidR="009D1665"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Гарантийные обязательства</w:t>
      </w:r>
    </w:p>
    <w:p w:rsidR="00272178" w:rsidRDefault="00272178" w:rsidP="00272178">
      <w:pPr>
        <w:shd w:val="clear" w:color="auto" w:fill="FFFFFF"/>
        <w:ind w:left="29" w:right="22"/>
        <w:jc w:val="center"/>
        <w:rPr>
          <w:b/>
          <w:color w:val="000000"/>
          <w:sz w:val="24"/>
          <w:szCs w:val="24"/>
        </w:rPr>
      </w:pPr>
    </w:p>
    <w:p w:rsidR="00272178" w:rsidRDefault="009D1665" w:rsidP="00272178">
      <w:pPr>
        <w:shd w:val="clear" w:color="auto" w:fill="FFFFFF"/>
        <w:ind w:left="29" w:right="22" w:firstLine="679"/>
        <w:jc w:val="both"/>
        <w:rPr>
          <w:sz w:val="24"/>
          <w:szCs w:val="24"/>
        </w:rPr>
      </w:pPr>
      <w:r w:rsidRPr="009D1665">
        <w:rPr>
          <w:sz w:val="24"/>
          <w:szCs w:val="24"/>
        </w:rPr>
        <w:t>7</w:t>
      </w:r>
      <w:r w:rsidR="00272178">
        <w:rPr>
          <w:sz w:val="24"/>
          <w:szCs w:val="24"/>
        </w:rPr>
        <w:t>.1. Гарантийные обязательства Исполнителя согласно раздел</w:t>
      </w:r>
      <w:r w:rsidR="00272178" w:rsidRPr="00041D98">
        <w:rPr>
          <w:sz w:val="24"/>
          <w:szCs w:val="24"/>
        </w:rPr>
        <w:t>у</w:t>
      </w:r>
      <w:r w:rsidR="00272178">
        <w:rPr>
          <w:sz w:val="24"/>
          <w:szCs w:val="24"/>
        </w:rPr>
        <w:t xml:space="preserve"> </w:t>
      </w:r>
      <w:r w:rsidR="00447640">
        <w:rPr>
          <w:sz w:val="24"/>
          <w:szCs w:val="24"/>
        </w:rPr>
        <w:t>12</w:t>
      </w:r>
      <w:r w:rsidR="00272178">
        <w:rPr>
          <w:sz w:val="24"/>
          <w:szCs w:val="24"/>
        </w:rPr>
        <w:t xml:space="preserve"> Технического задания</w:t>
      </w:r>
      <w:r w:rsidR="00F604FB">
        <w:rPr>
          <w:sz w:val="24"/>
          <w:szCs w:val="24"/>
        </w:rPr>
        <w:t xml:space="preserve"> </w:t>
      </w:r>
      <w:r w:rsidR="00F604FB" w:rsidRPr="00F604FB">
        <w:rPr>
          <w:sz w:val="24"/>
          <w:szCs w:val="24"/>
        </w:rPr>
        <w:t>не предусмотрены</w:t>
      </w:r>
      <w:r w:rsidR="00272178" w:rsidRPr="00F604FB">
        <w:rPr>
          <w:sz w:val="24"/>
          <w:szCs w:val="24"/>
        </w:rPr>
        <w:t>.</w:t>
      </w:r>
    </w:p>
    <w:p w:rsidR="006A45A9" w:rsidRDefault="006A45A9" w:rsidP="005B23A2">
      <w:pPr>
        <w:pStyle w:val="a6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B23A2" w:rsidRPr="008D779F" w:rsidRDefault="005B23A2" w:rsidP="009D1665">
      <w:pPr>
        <w:pStyle w:val="12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8D779F">
        <w:rPr>
          <w:rFonts w:ascii="Times New Roman" w:hAnsi="Times New Roman"/>
          <w:b/>
          <w:sz w:val="24"/>
          <w:szCs w:val="24"/>
        </w:rPr>
        <w:t>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5B23A2" w:rsidRPr="008D779F" w:rsidRDefault="005B23A2" w:rsidP="005B23A2">
      <w:pPr>
        <w:pStyle w:val="12"/>
        <w:ind w:left="1080" w:firstLine="709"/>
        <w:rPr>
          <w:rFonts w:ascii="Times New Roman" w:hAnsi="Times New Roman"/>
          <w:b/>
          <w:sz w:val="24"/>
          <w:szCs w:val="24"/>
        </w:rPr>
      </w:pPr>
    </w:p>
    <w:p w:rsidR="005144CE" w:rsidRPr="00402EE9" w:rsidRDefault="005144CE" w:rsidP="005144CE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8.1. </w:t>
      </w:r>
      <w:proofErr w:type="gramStart"/>
      <w:r w:rsidRPr="00402EE9">
        <w:rPr>
          <w:rFonts w:eastAsia="Calibri"/>
          <w:sz w:val="24"/>
          <w:szCs w:val="24"/>
          <w:lang w:eastAsia="en-US"/>
        </w:rPr>
        <w:t xml:space="preserve">За неисполнение либо ненадлежащее исполнение принятых на себя обязательств стороны настоящего Контракта несут ответственность в соответствии с частями 5-9 статьи 34 Федерального закона </w:t>
      </w:r>
      <w:r w:rsidRPr="00642C42">
        <w:rPr>
          <w:rFonts w:eastAsia="Calibri"/>
          <w:sz w:val="24"/>
          <w:szCs w:val="24"/>
          <w:lang w:eastAsia="en-US"/>
        </w:rPr>
        <w:t>от 05.04.2013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02EE9">
        <w:rPr>
          <w:rFonts w:eastAsia="Calibri"/>
          <w:sz w:val="24"/>
          <w:szCs w:val="24"/>
          <w:lang w:eastAsia="en-US"/>
        </w:rPr>
        <w:t xml:space="preserve">№ 44-ФЗ </w:t>
      </w:r>
      <w:r w:rsidRPr="00402EE9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по тексту - Федеральный закон № 44-ФЗ)</w:t>
      </w:r>
      <w:r w:rsidRPr="00402EE9">
        <w:rPr>
          <w:rFonts w:eastAsia="Calibri"/>
          <w:sz w:val="24"/>
          <w:szCs w:val="24"/>
          <w:lang w:eastAsia="en-US"/>
        </w:rPr>
        <w:t xml:space="preserve"> и постановлением Правительства Российской Федерации от 30.08.2017 № 1042 «Об утверждении Правил определения размера</w:t>
      </w:r>
      <w:proofErr w:type="gramEnd"/>
      <w:r w:rsidRPr="00402EE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02EE9">
        <w:rPr>
          <w:rFonts w:eastAsia="Calibri"/>
          <w:sz w:val="24"/>
          <w:szCs w:val="24"/>
          <w:lang w:eastAsia="en-US"/>
        </w:rPr>
        <w:t xml:space="preserve">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</w:t>
      </w:r>
      <w:r w:rsidR="00342FC1">
        <w:rPr>
          <w:rFonts w:eastAsia="Calibri"/>
          <w:sz w:val="24"/>
          <w:szCs w:val="24"/>
          <w:lang w:eastAsia="en-US"/>
        </w:rPr>
        <w:t xml:space="preserve"> </w:t>
      </w:r>
      <w:r w:rsidRPr="00402EE9">
        <w:rPr>
          <w:rFonts w:eastAsia="Calibri"/>
          <w:sz w:val="24"/>
          <w:szCs w:val="24"/>
          <w:lang w:eastAsia="en-US"/>
        </w:rPr>
        <w:t>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 1063</w:t>
      </w:r>
      <w:r w:rsidR="00185A45">
        <w:rPr>
          <w:rFonts w:eastAsia="Calibri"/>
          <w:sz w:val="24"/>
          <w:szCs w:val="24"/>
          <w:lang w:eastAsia="en-US"/>
        </w:rPr>
        <w:t>»</w:t>
      </w:r>
      <w:r w:rsidRPr="00402EE9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5144CE" w:rsidRPr="00402EE9" w:rsidRDefault="005144CE" w:rsidP="005144CE">
      <w:pPr>
        <w:tabs>
          <w:tab w:val="left" w:pos="1276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02EE9">
        <w:rPr>
          <w:rFonts w:eastAsia="Calibri"/>
          <w:sz w:val="24"/>
          <w:szCs w:val="24"/>
          <w:lang w:eastAsia="en-US"/>
        </w:rPr>
        <w:t>8.</w:t>
      </w:r>
      <w:r>
        <w:rPr>
          <w:rFonts w:eastAsia="Calibri"/>
          <w:sz w:val="24"/>
          <w:szCs w:val="24"/>
          <w:lang w:eastAsia="en-US"/>
        </w:rPr>
        <w:t>2</w:t>
      </w:r>
      <w:r w:rsidRPr="00402EE9">
        <w:rPr>
          <w:rFonts w:eastAsia="Calibri"/>
          <w:sz w:val="24"/>
          <w:szCs w:val="24"/>
          <w:lang w:eastAsia="en-US"/>
        </w:rPr>
        <w:t>.</w:t>
      </w:r>
      <w:r w:rsidRPr="00402EE9">
        <w:rPr>
          <w:rFonts w:eastAsia="Calibri"/>
          <w:sz w:val="24"/>
          <w:szCs w:val="24"/>
          <w:lang w:eastAsia="en-US"/>
        </w:rPr>
        <w:tab/>
        <w:t>Ответственность Исполнителя за неисполнение или ненадлежащее исполнение обязательств, предусмотренных Контрактом.</w:t>
      </w:r>
    </w:p>
    <w:p w:rsidR="005144CE" w:rsidRPr="00402EE9" w:rsidRDefault="005144CE" w:rsidP="005144CE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402EE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Pr="00402EE9">
        <w:rPr>
          <w:rFonts w:eastAsia="Calibri"/>
          <w:sz w:val="24"/>
          <w:szCs w:val="24"/>
          <w:lang w:eastAsia="en-US"/>
        </w:rPr>
        <w:t>.1.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02EE9">
        <w:rPr>
          <w:rFonts w:eastAsia="Calibri"/>
          <w:sz w:val="24"/>
          <w:szCs w:val="24"/>
          <w:lang w:eastAsia="en-US"/>
        </w:rPr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</w:t>
      </w:r>
      <w:r w:rsidRPr="00402EE9">
        <w:rPr>
          <w:iCs/>
          <w:sz w:val="24"/>
          <w:szCs w:val="24"/>
        </w:rPr>
        <w:t xml:space="preserve">Исполнителю </w:t>
      </w:r>
      <w:r w:rsidRPr="00402EE9">
        <w:rPr>
          <w:rFonts w:eastAsia="Calibri"/>
          <w:sz w:val="24"/>
          <w:szCs w:val="24"/>
          <w:lang w:eastAsia="en-US"/>
        </w:rPr>
        <w:t>требование об уплате неустоек (штрафов, пеней).</w:t>
      </w:r>
    </w:p>
    <w:p w:rsidR="005144CE" w:rsidRPr="00402EE9" w:rsidRDefault="005144CE" w:rsidP="005144CE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402EE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Pr="00402EE9">
        <w:rPr>
          <w:rFonts w:eastAsia="Calibri"/>
          <w:sz w:val="24"/>
          <w:szCs w:val="24"/>
          <w:lang w:eastAsia="en-US"/>
        </w:rPr>
        <w:t>.2.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02EE9">
        <w:rPr>
          <w:sz w:val="24"/>
          <w:szCs w:val="24"/>
        </w:rPr>
        <w:t xml:space="preserve">Пеня начисляется за каждый день просрочки исполнения </w:t>
      </w:r>
      <w:r w:rsidRPr="00402EE9">
        <w:rPr>
          <w:rFonts w:eastAsia="Calibri"/>
          <w:sz w:val="24"/>
          <w:szCs w:val="24"/>
          <w:lang w:eastAsia="en-US"/>
        </w:rPr>
        <w:t>Исполнителем</w:t>
      </w:r>
      <w:r w:rsidRPr="00402EE9">
        <w:rPr>
          <w:sz w:val="24"/>
          <w:szCs w:val="24"/>
        </w:rPr>
        <w:t xml:space="preserve"> обязательства, предусмотренного Контрактом (в том числе обязательства по предоставлению нового обеспечения исполнения Контракта в случае отзыва в соответствии с </w:t>
      </w:r>
      <w:r w:rsidRPr="00402EE9">
        <w:rPr>
          <w:sz w:val="24"/>
          <w:szCs w:val="24"/>
        </w:rPr>
        <w:lastRenderedPageBreak/>
        <w:t>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операций), начиная со дня, следующего после дня истечения установленного Контрактом срока исполнения обязательства, в размере одной</w:t>
      </w:r>
      <w:proofErr w:type="gramEnd"/>
      <w:r w:rsidRPr="00402EE9">
        <w:rPr>
          <w:sz w:val="24"/>
          <w:szCs w:val="24"/>
        </w:rPr>
        <w:t xml:space="preserve">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Pr="00402EE9">
        <w:rPr>
          <w:rFonts w:eastAsia="Calibri"/>
          <w:sz w:val="24"/>
          <w:szCs w:val="24"/>
          <w:lang w:eastAsia="en-US"/>
        </w:rPr>
        <w:t>Исполнителем</w:t>
      </w:r>
      <w:r w:rsidRPr="00402EE9">
        <w:rPr>
          <w:sz w:val="24"/>
          <w:szCs w:val="24"/>
        </w:rPr>
        <w:t>.</w:t>
      </w:r>
    </w:p>
    <w:p w:rsidR="005144CE" w:rsidRPr="00CC4ECB" w:rsidRDefault="005144CE" w:rsidP="005144CE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CC4ECB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Pr="00CC4ECB">
        <w:rPr>
          <w:rFonts w:eastAsia="Calibri"/>
          <w:sz w:val="24"/>
          <w:szCs w:val="24"/>
          <w:lang w:eastAsia="en-US"/>
        </w:rPr>
        <w:t>.3.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C4ECB">
        <w:rPr>
          <w:rFonts w:eastAsia="Calibri"/>
          <w:sz w:val="24"/>
          <w:szCs w:val="24"/>
          <w:lang w:eastAsia="en-US"/>
        </w:rPr>
        <w:t>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  <w:r w:rsidRPr="00CC4ECB">
        <w:rPr>
          <w:sz w:val="24"/>
          <w:szCs w:val="24"/>
        </w:rPr>
        <w:t xml:space="preserve"> </w:t>
      </w:r>
      <w:r w:rsidRPr="00CC4ECB">
        <w:rPr>
          <w:rFonts w:eastAsia="Calibri"/>
          <w:sz w:val="24"/>
          <w:szCs w:val="24"/>
          <w:lang w:eastAsia="en-US"/>
        </w:rPr>
        <w:t xml:space="preserve">Размер штрафа устанавливается как процент цены Контракта, или в случае, если Контрактом предусмотрены этапы исполнения Контракта, как процент этапа исполнения Контракта. </w:t>
      </w:r>
    </w:p>
    <w:p w:rsidR="00F604FB" w:rsidRPr="0061631A" w:rsidRDefault="005144CE" w:rsidP="00F604FB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strike/>
          <w:color w:val="000000"/>
          <w:sz w:val="24"/>
          <w:szCs w:val="24"/>
        </w:rPr>
      </w:pPr>
      <w:r w:rsidRPr="0061631A">
        <w:rPr>
          <w:rFonts w:eastAsia="Calibri"/>
          <w:sz w:val="24"/>
          <w:szCs w:val="24"/>
          <w:lang w:eastAsia="en-US"/>
        </w:rPr>
        <w:t xml:space="preserve">8.2.4. </w:t>
      </w:r>
      <w:proofErr w:type="gramStart"/>
      <w:r w:rsidR="00600849" w:rsidRPr="0061631A">
        <w:rPr>
          <w:color w:val="000000"/>
          <w:sz w:val="24"/>
          <w:szCs w:val="24"/>
        </w:rPr>
        <w:t xml:space="preserve">За каждый факт неисполнения или ненадлежащего исполнения </w:t>
      </w:r>
      <w:r w:rsidR="00600849" w:rsidRPr="0061631A">
        <w:rPr>
          <w:rFonts w:eastAsia="Calibri"/>
          <w:color w:val="000000"/>
          <w:sz w:val="24"/>
          <w:szCs w:val="24"/>
          <w:lang w:eastAsia="en-US"/>
        </w:rPr>
        <w:t xml:space="preserve">Исполнителем </w:t>
      </w:r>
      <w:r w:rsidR="00600849" w:rsidRPr="0061631A">
        <w:rPr>
          <w:color w:val="000000"/>
          <w:sz w:val="24"/>
          <w:szCs w:val="24"/>
        </w:rPr>
        <w:t xml:space="preserve">обязательств, предусмотренных Контрактом, заключенным по результатам определения Исполнителя в соответствии с </w:t>
      </w:r>
      <w:hyperlink r:id="rId9" w:history="1">
        <w:r w:rsidR="00600849" w:rsidRPr="0061631A">
          <w:rPr>
            <w:color w:val="000000"/>
            <w:sz w:val="24"/>
            <w:szCs w:val="24"/>
          </w:rPr>
          <w:t>пунктом 1 части 1 статьи 30</w:t>
        </w:r>
      </w:hyperlink>
      <w:r w:rsidR="00600849" w:rsidRPr="0061631A">
        <w:rPr>
          <w:color w:val="000000"/>
          <w:sz w:val="24"/>
          <w:szCs w:val="24"/>
        </w:rPr>
        <w:t xml:space="preserve"> Федерального закона № 44-ФЗ,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</w:t>
      </w:r>
      <w:proofErr w:type="gramEnd"/>
      <w:r w:rsidR="00600849" w:rsidRPr="0061631A">
        <w:rPr>
          <w:color w:val="000000"/>
          <w:sz w:val="24"/>
          <w:szCs w:val="24"/>
        </w:rPr>
        <w:t xml:space="preserve"> </w:t>
      </w:r>
      <w:proofErr w:type="gramStart"/>
      <w:r w:rsidR="00600849" w:rsidRPr="0061631A">
        <w:rPr>
          <w:color w:val="000000"/>
          <w:sz w:val="24"/>
          <w:szCs w:val="24"/>
        </w:rPr>
        <w:t xml:space="preserve">тыс. </w:t>
      </w:r>
      <w:r w:rsidR="00600849" w:rsidRPr="00F604FB">
        <w:rPr>
          <w:color w:val="000000"/>
          <w:sz w:val="24"/>
          <w:szCs w:val="24"/>
        </w:rPr>
        <w:t>рублей</w:t>
      </w:r>
      <w:r w:rsidR="00F604FB" w:rsidRPr="00F604FB">
        <w:rPr>
          <w:color w:val="000000"/>
          <w:sz w:val="24"/>
          <w:szCs w:val="24"/>
        </w:rPr>
        <w:t xml:space="preserve"> (за исключением пунктов 8.2.5. и 8.2.6.</w:t>
      </w:r>
      <w:proofErr w:type="gramEnd"/>
      <w:r w:rsidR="00687141">
        <w:rPr>
          <w:color w:val="000000"/>
          <w:sz w:val="24"/>
          <w:szCs w:val="24"/>
        </w:rPr>
        <w:t xml:space="preserve"> </w:t>
      </w:r>
      <w:proofErr w:type="gramStart"/>
      <w:r w:rsidR="00687141">
        <w:rPr>
          <w:color w:val="000000"/>
          <w:sz w:val="24"/>
          <w:szCs w:val="24"/>
        </w:rPr>
        <w:t>Контракта</w:t>
      </w:r>
      <w:r w:rsidR="00F604FB" w:rsidRPr="00F604FB">
        <w:rPr>
          <w:color w:val="000000"/>
          <w:sz w:val="24"/>
          <w:szCs w:val="24"/>
        </w:rPr>
        <w:t>).</w:t>
      </w:r>
      <w:proofErr w:type="gramEnd"/>
    </w:p>
    <w:p w:rsidR="005144CE" w:rsidRDefault="005144CE" w:rsidP="005144CE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84892">
        <w:rPr>
          <w:rFonts w:eastAsia="Calibri"/>
          <w:sz w:val="24"/>
          <w:szCs w:val="24"/>
          <w:lang w:eastAsia="en-US"/>
        </w:rPr>
        <w:t>8.</w:t>
      </w:r>
      <w:r>
        <w:rPr>
          <w:rFonts w:eastAsia="Calibri"/>
          <w:sz w:val="24"/>
          <w:szCs w:val="24"/>
          <w:lang w:eastAsia="en-US"/>
        </w:rPr>
        <w:t>2</w:t>
      </w:r>
      <w:r w:rsidRPr="00D84892">
        <w:rPr>
          <w:rFonts w:eastAsia="Calibri"/>
          <w:sz w:val="24"/>
          <w:szCs w:val="24"/>
          <w:lang w:eastAsia="en-US"/>
        </w:rPr>
        <w:t>.5.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84892">
        <w:rPr>
          <w:rFonts w:eastAsia="Calibri"/>
          <w:sz w:val="24"/>
          <w:szCs w:val="24"/>
          <w:lang w:eastAsia="en-US"/>
        </w:rPr>
        <w:t>За каждый факт неисполнения или ненадлежащего исполнения Исполнителем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№ 44-ФЗ), предложившим наиболее высокую цену за право заключения Контракта,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порядке:</w:t>
      </w:r>
      <w:proofErr w:type="gramEnd"/>
    </w:p>
    <w:p w:rsidR="003E5E6A" w:rsidRPr="003E5E6A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E5E6A">
        <w:rPr>
          <w:rFonts w:eastAsia="Calibri"/>
          <w:sz w:val="24"/>
          <w:szCs w:val="24"/>
          <w:lang w:eastAsia="en-US"/>
        </w:rPr>
        <w:t>а) в случае, если цена контракта не превышает начальную (максимальную) цену контракта:</w:t>
      </w:r>
    </w:p>
    <w:p w:rsidR="003E5E6A" w:rsidRPr="003E5E6A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E5E6A">
        <w:rPr>
          <w:rFonts w:eastAsia="Calibri"/>
          <w:sz w:val="24"/>
          <w:szCs w:val="24"/>
          <w:lang w:eastAsia="en-US"/>
        </w:rPr>
        <w:t>10 процентов начальной (максимальной) цены контракта, если цена контракта не превышает 3 млн. рублей;</w:t>
      </w:r>
    </w:p>
    <w:p w:rsidR="003E5E6A" w:rsidRPr="003E5E6A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E5E6A">
        <w:rPr>
          <w:rFonts w:eastAsia="Calibri"/>
          <w:sz w:val="24"/>
          <w:szCs w:val="24"/>
          <w:lang w:eastAsia="en-US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3E5E6A" w:rsidRPr="003E5E6A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E5E6A">
        <w:rPr>
          <w:rFonts w:eastAsia="Calibri"/>
          <w:sz w:val="24"/>
          <w:szCs w:val="24"/>
          <w:lang w:eastAsia="en-US"/>
        </w:rPr>
        <w:t>1 процент начальной (максимальной) цены контракта, если цена контракта составляет от 50 млн. рублей до 100 млн. рублей (включительно).</w:t>
      </w:r>
    </w:p>
    <w:p w:rsidR="003E5E6A" w:rsidRPr="003E5E6A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E5E6A">
        <w:rPr>
          <w:rFonts w:eastAsia="Calibri"/>
          <w:sz w:val="24"/>
          <w:szCs w:val="24"/>
          <w:lang w:eastAsia="en-US"/>
        </w:rPr>
        <w:t>б) в случае, если цена контракта превышает начальную (максимальную) цену контракта:</w:t>
      </w:r>
    </w:p>
    <w:p w:rsidR="003E5E6A" w:rsidRPr="003E5E6A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E5E6A">
        <w:rPr>
          <w:rFonts w:eastAsia="Calibri"/>
          <w:sz w:val="24"/>
          <w:szCs w:val="24"/>
          <w:lang w:eastAsia="en-US"/>
        </w:rPr>
        <w:t>10 процентов цены контракта, если цена контракта не превышает 3 млн. рублей;</w:t>
      </w:r>
    </w:p>
    <w:p w:rsidR="003E5E6A" w:rsidRPr="003E5E6A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E5E6A">
        <w:rPr>
          <w:rFonts w:eastAsia="Calibri"/>
          <w:sz w:val="24"/>
          <w:szCs w:val="24"/>
          <w:lang w:eastAsia="en-US"/>
        </w:rPr>
        <w:t>5 процентов цены контракта, если цена контракта составляет от 3 млн. рублей до 50 млн. рублей (включительно);</w:t>
      </w:r>
    </w:p>
    <w:p w:rsidR="003E5E6A" w:rsidRPr="00D84892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E5E6A">
        <w:rPr>
          <w:rFonts w:eastAsia="Calibri"/>
          <w:sz w:val="24"/>
          <w:szCs w:val="24"/>
          <w:lang w:eastAsia="en-US"/>
        </w:rPr>
        <w:t>1 процент цены контракта, если цена контракта составляет от 50 млн. рублей до 100 млн. рублей (включительно).</w:t>
      </w:r>
    </w:p>
    <w:p w:rsidR="005144CE" w:rsidRPr="00814FF8" w:rsidRDefault="005144CE" w:rsidP="005144CE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814FF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Pr="00814FF8">
        <w:rPr>
          <w:rFonts w:eastAsia="Calibri"/>
          <w:sz w:val="24"/>
          <w:szCs w:val="24"/>
          <w:lang w:eastAsia="en-US"/>
        </w:rPr>
        <w:t>.6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814FF8">
        <w:rPr>
          <w:rFonts w:eastAsia="Calibri"/>
          <w:sz w:val="24"/>
          <w:szCs w:val="24"/>
          <w:lang w:eastAsia="en-US"/>
        </w:rPr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(при наличии в контракте таких обязательств) размер штрафа устанавливается в следующем порядке:</w:t>
      </w:r>
    </w:p>
    <w:p w:rsidR="005144CE" w:rsidRDefault="005144CE" w:rsidP="005144CE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4FF8">
        <w:rPr>
          <w:rFonts w:eastAsia="Calibri"/>
          <w:sz w:val="24"/>
          <w:szCs w:val="24"/>
          <w:lang w:eastAsia="en-US"/>
        </w:rPr>
        <w:t>а) 1000 рублей, если цена Контракта не превышает 3 млн. рублей</w:t>
      </w:r>
      <w:r w:rsidR="00600849">
        <w:rPr>
          <w:rFonts w:eastAsia="Calibri"/>
          <w:sz w:val="24"/>
          <w:szCs w:val="24"/>
          <w:lang w:eastAsia="en-US"/>
        </w:rPr>
        <w:t>;</w:t>
      </w:r>
    </w:p>
    <w:p w:rsidR="00600849" w:rsidRDefault="00600849" w:rsidP="00600849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0849">
        <w:rPr>
          <w:rFonts w:eastAsia="Calibri"/>
          <w:color w:val="000000"/>
          <w:sz w:val="24"/>
          <w:szCs w:val="24"/>
          <w:lang w:eastAsia="en-US"/>
        </w:rPr>
        <w:t xml:space="preserve">б) 5000 рублей, если цена </w:t>
      </w:r>
      <w:r>
        <w:rPr>
          <w:rFonts w:eastAsia="Calibri"/>
          <w:color w:val="000000"/>
          <w:sz w:val="24"/>
          <w:szCs w:val="24"/>
          <w:lang w:eastAsia="en-US"/>
        </w:rPr>
        <w:t>К</w:t>
      </w:r>
      <w:r w:rsidRPr="00600849">
        <w:rPr>
          <w:rFonts w:eastAsia="Calibri"/>
          <w:color w:val="000000"/>
          <w:sz w:val="24"/>
          <w:szCs w:val="24"/>
          <w:lang w:eastAsia="en-US"/>
        </w:rPr>
        <w:t>онтракта составляет от 3 млн. рублей до 50 млн. рублей (включительно)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3E5E6A" w:rsidRPr="003E5E6A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E5E6A">
        <w:rPr>
          <w:rFonts w:eastAsia="Calibri"/>
          <w:color w:val="000000"/>
          <w:sz w:val="24"/>
          <w:szCs w:val="24"/>
          <w:lang w:eastAsia="en-US"/>
        </w:rPr>
        <w:lastRenderedPageBreak/>
        <w:t>в) 10000 рублей, если цена контракта составляет от 50 млн. рублей до 100 млн. рублей (включительно);</w:t>
      </w:r>
    </w:p>
    <w:p w:rsidR="003E5E6A" w:rsidRPr="00600849" w:rsidRDefault="003E5E6A" w:rsidP="003E5E6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E5E6A">
        <w:rPr>
          <w:rFonts w:eastAsia="Calibri"/>
          <w:color w:val="000000"/>
          <w:sz w:val="24"/>
          <w:szCs w:val="24"/>
          <w:lang w:eastAsia="en-US"/>
        </w:rPr>
        <w:t>г) 100000 рублей, если цена контракта превышает 100 млн. рублей.</w:t>
      </w:r>
    </w:p>
    <w:p w:rsidR="005144CE" w:rsidRPr="00814FF8" w:rsidRDefault="005144CE" w:rsidP="005144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814FF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Pr="00814FF8">
        <w:rPr>
          <w:rFonts w:eastAsia="Calibri"/>
          <w:sz w:val="24"/>
          <w:szCs w:val="24"/>
          <w:lang w:eastAsia="en-US"/>
        </w:rPr>
        <w:t>.7.</w:t>
      </w:r>
      <w:r w:rsidRPr="00814FF8">
        <w:rPr>
          <w:rFonts w:eastAsia="Calibri"/>
          <w:sz w:val="24"/>
          <w:szCs w:val="24"/>
          <w:lang w:eastAsia="en-US"/>
        </w:rPr>
        <w:tab/>
      </w:r>
      <w:r w:rsidRPr="00814FF8">
        <w:rPr>
          <w:sz w:val="24"/>
          <w:szCs w:val="24"/>
        </w:rPr>
        <w:t xml:space="preserve">Общая сумма начисленных штрафов за неисполнение или ненадлежащее исполнение </w:t>
      </w:r>
      <w:r w:rsidRPr="00814FF8">
        <w:rPr>
          <w:rFonts w:eastAsia="Calibri"/>
          <w:sz w:val="24"/>
          <w:szCs w:val="24"/>
          <w:lang w:eastAsia="en-US"/>
        </w:rPr>
        <w:t xml:space="preserve">Исполнителем </w:t>
      </w:r>
      <w:r w:rsidRPr="00814FF8">
        <w:rPr>
          <w:sz w:val="24"/>
          <w:szCs w:val="24"/>
        </w:rPr>
        <w:t>обязательств, предусмотренных Контрактом, не может превышать цену Контракта.</w:t>
      </w:r>
    </w:p>
    <w:p w:rsidR="005144CE" w:rsidRPr="00814FF8" w:rsidRDefault="005144CE" w:rsidP="005144CE">
      <w:pPr>
        <w:tabs>
          <w:tab w:val="left" w:pos="1276"/>
        </w:tabs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814FF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Pr="00814FF8">
        <w:rPr>
          <w:rFonts w:eastAsia="Calibri"/>
          <w:sz w:val="24"/>
          <w:szCs w:val="24"/>
          <w:lang w:eastAsia="en-US"/>
        </w:rPr>
        <w:t>.</w:t>
      </w:r>
      <w:r w:rsidRPr="00814FF8">
        <w:rPr>
          <w:rFonts w:eastAsia="Calibri"/>
          <w:sz w:val="24"/>
          <w:szCs w:val="24"/>
          <w:lang w:eastAsia="en-US"/>
        </w:rPr>
        <w:tab/>
        <w:t>Ответственность Заказчика за неисполнение или ненадлежащее исполнение обязательств, предусмотренных Контрактом.</w:t>
      </w:r>
    </w:p>
    <w:p w:rsidR="005144CE" w:rsidRPr="00814FF8" w:rsidRDefault="005144CE" w:rsidP="005144CE">
      <w:pPr>
        <w:tabs>
          <w:tab w:val="left" w:pos="1418"/>
        </w:tabs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814FF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Pr="00814FF8">
        <w:rPr>
          <w:rFonts w:eastAsia="Calibri"/>
          <w:sz w:val="24"/>
          <w:szCs w:val="24"/>
          <w:lang w:eastAsia="en-US"/>
        </w:rPr>
        <w:t>.1.</w:t>
      </w:r>
      <w:r w:rsidRPr="00814FF8">
        <w:rPr>
          <w:rFonts w:eastAsia="Calibri"/>
          <w:sz w:val="24"/>
          <w:szCs w:val="24"/>
          <w:lang w:eastAsia="en-US"/>
        </w:rPr>
        <w:tab/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 </w:t>
      </w:r>
      <w:r w:rsidRPr="00814FF8">
        <w:rPr>
          <w:iCs/>
          <w:sz w:val="24"/>
          <w:szCs w:val="24"/>
        </w:rPr>
        <w:t xml:space="preserve">Исполнитель </w:t>
      </w:r>
      <w:r w:rsidRPr="00814FF8">
        <w:rPr>
          <w:rFonts w:eastAsia="Calibri"/>
          <w:sz w:val="24"/>
          <w:szCs w:val="24"/>
          <w:lang w:eastAsia="en-US"/>
        </w:rPr>
        <w:t>вправе потребовать уплаты неустоек (штрафов, пеней).</w:t>
      </w:r>
    </w:p>
    <w:p w:rsidR="005144CE" w:rsidRPr="00814FF8" w:rsidRDefault="005144CE" w:rsidP="005144CE">
      <w:pPr>
        <w:tabs>
          <w:tab w:val="left" w:pos="1418"/>
        </w:tabs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814FF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Pr="00814FF8">
        <w:rPr>
          <w:rFonts w:eastAsia="Calibri"/>
          <w:sz w:val="24"/>
          <w:szCs w:val="24"/>
          <w:lang w:eastAsia="en-US"/>
        </w:rPr>
        <w:t>.2.</w:t>
      </w:r>
      <w:r w:rsidRPr="00814FF8">
        <w:rPr>
          <w:rFonts w:eastAsia="Calibri"/>
          <w:sz w:val="24"/>
          <w:szCs w:val="24"/>
          <w:lang w:eastAsia="en-US"/>
        </w:rPr>
        <w:tab/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</w:t>
      </w:r>
      <w:r>
        <w:rPr>
          <w:rFonts w:eastAsia="Calibri"/>
          <w:sz w:val="24"/>
          <w:szCs w:val="24"/>
          <w:lang w:eastAsia="en-US"/>
        </w:rPr>
        <w:t>К</w:t>
      </w:r>
      <w:r w:rsidRPr="00814FF8">
        <w:rPr>
          <w:rFonts w:eastAsia="Calibri"/>
          <w:sz w:val="24"/>
          <w:szCs w:val="24"/>
          <w:lang w:eastAsia="en-US"/>
        </w:rPr>
        <w:t>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5144CE" w:rsidRPr="00814FF8" w:rsidRDefault="005144CE" w:rsidP="005144CE">
      <w:pPr>
        <w:tabs>
          <w:tab w:val="left" w:pos="1418"/>
        </w:tabs>
        <w:spacing w:line="264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814FF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Pr="00814FF8">
        <w:rPr>
          <w:rFonts w:eastAsia="Calibri"/>
          <w:sz w:val="24"/>
          <w:szCs w:val="24"/>
          <w:lang w:eastAsia="en-US"/>
        </w:rPr>
        <w:t>.3.</w:t>
      </w:r>
      <w:r w:rsidRPr="00814FF8">
        <w:rPr>
          <w:rFonts w:eastAsia="Calibri"/>
          <w:sz w:val="24"/>
          <w:szCs w:val="24"/>
          <w:lang w:eastAsia="en-US"/>
        </w:rPr>
        <w:tab/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814FF8">
        <w:rPr>
          <w:sz w:val="24"/>
          <w:szCs w:val="24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1820FA" w:rsidRPr="001820FA" w:rsidRDefault="001820FA" w:rsidP="001820F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1820FA">
        <w:rPr>
          <w:sz w:val="24"/>
          <w:szCs w:val="24"/>
        </w:rPr>
        <w:t>а) 1000 рублей, если цена Контракта не превышает 3 млн. рублей (включительно);</w:t>
      </w:r>
    </w:p>
    <w:p w:rsidR="001820FA" w:rsidRPr="001820FA" w:rsidRDefault="001820FA" w:rsidP="001820F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1820FA">
        <w:rPr>
          <w:sz w:val="24"/>
          <w:szCs w:val="24"/>
        </w:rPr>
        <w:t>б) 5000 рублей, если цена Контракта составляет от 3 млн. рублей до 50 млн. рублей (включительно).</w:t>
      </w:r>
    </w:p>
    <w:p w:rsidR="001820FA" w:rsidRPr="001820FA" w:rsidRDefault="001820FA" w:rsidP="001820F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1820FA">
        <w:rPr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3E5E6A" w:rsidRPr="00814FF8" w:rsidRDefault="001820FA" w:rsidP="001820FA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1820FA">
        <w:rPr>
          <w:sz w:val="24"/>
          <w:szCs w:val="24"/>
        </w:rPr>
        <w:t>г) 100000 рублей, если цена контракта превышает 100 млн. рублей.</w:t>
      </w:r>
    </w:p>
    <w:p w:rsidR="005144CE" w:rsidRPr="00814FF8" w:rsidRDefault="005144CE" w:rsidP="005144CE">
      <w:p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firstLine="567"/>
        <w:jc w:val="both"/>
        <w:rPr>
          <w:i/>
          <w:sz w:val="24"/>
          <w:szCs w:val="24"/>
        </w:rPr>
      </w:pPr>
      <w:r w:rsidRPr="00814FF8">
        <w:rPr>
          <w:sz w:val="24"/>
          <w:szCs w:val="24"/>
        </w:rPr>
        <w:t>8.</w:t>
      </w:r>
      <w:r>
        <w:rPr>
          <w:sz w:val="24"/>
          <w:szCs w:val="24"/>
        </w:rPr>
        <w:t>3</w:t>
      </w:r>
      <w:r w:rsidRPr="00814FF8">
        <w:rPr>
          <w:sz w:val="24"/>
          <w:szCs w:val="24"/>
        </w:rPr>
        <w:t>.4.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5144CE" w:rsidRPr="002348CD" w:rsidRDefault="005144CE" w:rsidP="005144C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5259D">
        <w:rPr>
          <w:rFonts w:ascii="Times New Roman" w:hAnsi="Times New Roman"/>
          <w:sz w:val="24"/>
          <w:szCs w:val="24"/>
        </w:rPr>
        <w:t>8</w:t>
      </w:r>
      <w:r w:rsidRPr="002348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4. </w:t>
      </w:r>
      <w:r w:rsidRPr="002348CD">
        <w:rPr>
          <w:rFonts w:ascii="Times New Roman" w:hAnsi="Times New Roman"/>
          <w:sz w:val="24"/>
          <w:szCs w:val="24"/>
        </w:rPr>
        <w:t>Сторона освобождается от уплаты неустойки (штрафа, пени), если докажет,  что неисполнение или ненадлежащее исполнение обязательства, предусмотренного Контрактом, произошло вследствие непреодолимой  силы или по вине другой стороны.</w:t>
      </w:r>
    </w:p>
    <w:p w:rsidR="005144CE" w:rsidRPr="00975ADF" w:rsidRDefault="005144CE" w:rsidP="005144CE">
      <w:pPr>
        <w:pStyle w:val="a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259D">
        <w:rPr>
          <w:rFonts w:ascii="Times New Roman" w:hAnsi="Times New Roman"/>
          <w:sz w:val="24"/>
          <w:szCs w:val="24"/>
        </w:rPr>
        <w:t>8</w:t>
      </w:r>
      <w:r w:rsidRPr="002348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CB2354">
        <w:rPr>
          <w:rFonts w:ascii="Times New Roman" w:hAnsi="Times New Roman"/>
          <w:sz w:val="24"/>
          <w:szCs w:val="24"/>
        </w:rPr>
        <w:t>. </w:t>
      </w:r>
      <w:proofErr w:type="gramStart"/>
      <w:r w:rsidRPr="00CB2354">
        <w:rPr>
          <w:rFonts w:ascii="Times New Roman" w:hAnsi="Times New Roman"/>
          <w:sz w:val="24"/>
          <w:szCs w:val="24"/>
        </w:rPr>
        <w:t xml:space="preserve">В случае просрочки </w:t>
      </w:r>
      <w:r w:rsidRPr="00CB2354">
        <w:rPr>
          <w:rFonts w:ascii="Times New Roman" w:eastAsia="Calibri" w:hAnsi="Times New Roman"/>
          <w:sz w:val="24"/>
          <w:szCs w:val="24"/>
          <w:lang w:eastAsia="en-US"/>
        </w:rPr>
        <w:t xml:space="preserve">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при уведомлении </w:t>
      </w:r>
      <w:r w:rsidR="0061631A">
        <w:rPr>
          <w:rFonts w:ascii="Times New Roman" w:eastAsia="Calibri" w:hAnsi="Times New Roman"/>
          <w:sz w:val="24"/>
          <w:szCs w:val="24"/>
          <w:lang w:eastAsia="en-US"/>
        </w:rPr>
        <w:t xml:space="preserve">Исполнителя </w:t>
      </w:r>
      <w:r w:rsidRPr="00CB2354">
        <w:rPr>
          <w:rFonts w:ascii="Times New Roman" w:eastAsia="Calibri" w:hAnsi="Times New Roman"/>
          <w:sz w:val="24"/>
          <w:szCs w:val="24"/>
          <w:lang w:eastAsia="en-US"/>
        </w:rPr>
        <w:t>производит оплату выполненных работ, уменьшенную на сумму начисленной неустойки (штраф, пени), либо в случае перечисления Исполнителем обеспечения исполнения Контракта денежными средствами, неустойка (штраф, пени) удерживается из обеспечения исполнения Контракта.</w:t>
      </w:r>
      <w:r w:rsidRPr="00975AD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End"/>
    </w:p>
    <w:p w:rsidR="005144CE" w:rsidRPr="00F31C46" w:rsidRDefault="005144CE" w:rsidP="005144CE">
      <w:pPr>
        <w:widowControl w:val="0"/>
        <w:tabs>
          <w:tab w:val="left" w:pos="1418"/>
        </w:tabs>
        <w:autoSpaceDE w:val="0"/>
        <w:autoSpaceDN w:val="0"/>
        <w:adjustRightInd w:val="0"/>
        <w:spacing w:line="264" w:lineRule="auto"/>
        <w:ind w:firstLine="567"/>
        <w:jc w:val="both"/>
        <w:rPr>
          <w:iCs/>
          <w:sz w:val="24"/>
          <w:szCs w:val="24"/>
        </w:rPr>
      </w:pPr>
      <w:r w:rsidRPr="00C5259D">
        <w:rPr>
          <w:sz w:val="24"/>
          <w:szCs w:val="24"/>
        </w:rPr>
        <w:t>8</w:t>
      </w:r>
      <w:r>
        <w:rPr>
          <w:sz w:val="24"/>
          <w:szCs w:val="24"/>
        </w:rPr>
        <w:t>.6. </w:t>
      </w:r>
      <w:r w:rsidRPr="00F31C46">
        <w:rPr>
          <w:sz w:val="24"/>
          <w:szCs w:val="24"/>
        </w:rPr>
        <w:t>Уплата неустоек (штрафов, пеней) не освобождает виновную Сторону от выполнения принятых на себя обязательств по Контракту.</w:t>
      </w:r>
    </w:p>
    <w:p w:rsidR="005144CE" w:rsidRDefault="005144CE" w:rsidP="005144CE">
      <w:pPr>
        <w:pStyle w:val="Preforma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8.7. </w:t>
      </w:r>
      <w:r w:rsidRPr="008D779F">
        <w:rPr>
          <w:rFonts w:ascii="Times New Roman" w:hAnsi="Times New Roman"/>
          <w:sz w:val="24"/>
          <w:szCs w:val="24"/>
        </w:rPr>
        <w:t>Меры ответственности Сторон, не предусмотренные настоящ</w:t>
      </w:r>
      <w:r>
        <w:rPr>
          <w:rFonts w:ascii="Times New Roman" w:hAnsi="Times New Roman"/>
          <w:sz w:val="24"/>
          <w:szCs w:val="24"/>
        </w:rPr>
        <w:t>им</w:t>
      </w:r>
      <w:r w:rsidRPr="008D779F">
        <w:rPr>
          <w:rFonts w:ascii="Times New Roman" w:hAnsi="Times New Roman"/>
          <w:sz w:val="24"/>
          <w:szCs w:val="24"/>
        </w:rPr>
        <w:t xml:space="preserve"> Контракт</w:t>
      </w:r>
      <w:r>
        <w:rPr>
          <w:rFonts w:ascii="Times New Roman" w:hAnsi="Times New Roman"/>
          <w:sz w:val="24"/>
          <w:szCs w:val="24"/>
        </w:rPr>
        <w:t>ом</w:t>
      </w:r>
      <w:r w:rsidRPr="008D779F">
        <w:rPr>
          <w:rFonts w:ascii="Times New Roman" w:hAnsi="Times New Roman"/>
          <w:sz w:val="24"/>
          <w:szCs w:val="24"/>
        </w:rPr>
        <w:t>, применяются в соответствии с нормами гражданского законодательства, действующего на территории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8D779F">
        <w:rPr>
          <w:rFonts w:ascii="Times New Roman" w:hAnsi="Times New Roman"/>
          <w:sz w:val="24"/>
          <w:szCs w:val="24"/>
        </w:rPr>
        <w:t>.</w:t>
      </w:r>
      <w:r w:rsidRPr="00793AD3">
        <w:rPr>
          <w:rFonts w:ascii="Times New Roman" w:hAnsi="Times New Roman"/>
          <w:sz w:val="24"/>
          <w:szCs w:val="24"/>
        </w:rPr>
        <w:t xml:space="preserve"> </w:t>
      </w:r>
    </w:p>
    <w:p w:rsidR="005B23A2" w:rsidRDefault="005B23A2" w:rsidP="005B23A2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3A2" w:rsidRPr="004B63AF" w:rsidRDefault="005B23A2" w:rsidP="009D1665">
      <w:pPr>
        <w:pStyle w:val="12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4B63AF">
        <w:rPr>
          <w:rFonts w:ascii="Times New Roman" w:hAnsi="Times New Roman"/>
          <w:b/>
          <w:sz w:val="24"/>
          <w:szCs w:val="24"/>
        </w:rPr>
        <w:t>Непреодолимая сила (форс-мажорные обстоятельства)</w:t>
      </w:r>
    </w:p>
    <w:p w:rsidR="005B23A2" w:rsidRPr="008D779F" w:rsidRDefault="005B23A2" w:rsidP="005B23A2">
      <w:pPr>
        <w:pStyle w:val="12"/>
        <w:ind w:left="1080" w:firstLine="709"/>
        <w:rPr>
          <w:rFonts w:ascii="Times New Roman" w:hAnsi="Times New Roman"/>
          <w:sz w:val="24"/>
          <w:szCs w:val="24"/>
        </w:rPr>
      </w:pPr>
    </w:p>
    <w:p w:rsidR="005B23A2" w:rsidRPr="00293F6A" w:rsidRDefault="00C5259D" w:rsidP="005B23A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5259D">
        <w:rPr>
          <w:rFonts w:ascii="Times New Roman" w:hAnsi="Times New Roman"/>
          <w:sz w:val="24"/>
          <w:szCs w:val="24"/>
        </w:rPr>
        <w:t>9</w:t>
      </w:r>
      <w:r w:rsidR="005B23A2" w:rsidRPr="009216B4">
        <w:rPr>
          <w:rFonts w:ascii="Times New Roman" w:hAnsi="Times New Roman"/>
          <w:sz w:val="24"/>
          <w:szCs w:val="24"/>
        </w:rPr>
        <w:t>.</w:t>
      </w:r>
      <w:r w:rsidR="005B23A2">
        <w:rPr>
          <w:rFonts w:ascii="Times New Roman" w:hAnsi="Times New Roman"/>
          <w:sz w:val="24"/>
          <w:szCs w:val="24"/>
        </w:rPr>
        <w:t>1. </w:t>
      </w:r>
      <w:r w:rsidR="005B23A2" w:rsidRPr="00293F6A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Контракту, в случае и на период наступления обстоятельств непреодолимой силы, препятствующих их исполнению, если они докажут, что </w:t>
      </w:r>
      <w:r w:rsidR="005B23A2" w:rsidRPr="00293F6A">
        <w:rPr>
          <w:rFonts w:ascii="Times New Roman" w:hAnsi="Times New Roman"/>
          <w:sz w:val="24"/>
          <w:szCs w:val="24"/>
        </w:rPr>
        <w:lastRenderedPageBreak/>
        <w:t>это неисполнение явилось следствием  обстоятельств  непреодолимой силы, при условии, что данные обстоятельства непосредственно повлияли на выполнение условий по настоящему Контракту.</w:t>
      </w:r>
    </w:p>
    <w:p w:rsidR="005B23A2" w:rsidRPr="002B2943" w:rsidRDefault="00C5259D" w:rsidP="005B23A2">
      <w:pPr>
        <w:pStyle w:val="Pre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59D">
        <w:rPr>
          <w:rFonts w:ascii="Times New Roman" w:hAnsi="Times New Roman"/>
          <w:sz w:val="24"/>
          <w:szCs w:val="24"/>
        </w:rPr>
        <w:t>9</w:t>
      </w:r>
      <w:r w:rsidR="005B23A2" w:rsidRPr="009216B4">
        <w:rPr>
          <w:rFonts w:ascii="Times New Roman" w:hAnsi="Times New Roman"/>
          <w:sz w:val="24"/>
          <w:szCs w:val="24"/>
        </w:rPr>
        <w:t>.</w:t>
      </w:r>
      <w:r w:rsidR="005B23A2">
        <w:rPr>
          <w:rFonts w:ascii="Times New Roman" w:hAnsi="Times New Roman"/>
          <w:sz w:val="24"/>
          <w:szCs w:val="24"/>
        </w:rPr>
        <w:t>2. </w:t>
      </w:r>
      <w:r w:rsidR="005B23A2" w:rsidRPr="009216B4">
        <w:rPr>
          <w:rFonts w:ascii="Times New Roman" w:hAnsi="Times New Roman"/>
          <w:sz w:val="24"/>
          <w:szCs w:val="24"/>
        </w:rPr>
        <w:t>К обстоят</w:t>
      </w:r>
      <w:r w:rsidR="005B23A2">
        <w:rPr>
          <w:rFonts w:ascii="Times New Roman" w:hAnsi="Times New Roman"/>
          <w:sz w:val="24"/>
          <w:szCs w:val="24"/>
        </w:rPr>
        <w:t>ельствам непреодолимой силы отнесены:</w:t>
      </w:r>
      <w:r w:rsidR="005B23A2" w:rsidRPr="009216B4">
        <w:rPr>
          <w:rFonts w:ascii="Times New Roman" w:hAnsi="Times New Roman"/>
          <w:sz w:val="24"/>
          <w:szCs w:val="24"/>
        </w:rPr>
        <w:t xml:space="preserve"> войны, гражданские войны,  эпидемии, аварии, пожары, землетрясения, наводнения и иные стихийные бедствия</w:t>
      </w:r>
      <w:r w:rsidR="005B23A2">
        <w:rPr>
          <w:rFonts w:ascii="Times New Roman" w:hAnsi="Times New Roman"/>
          <w:sz w:val="24"/>
          <w:szCs w:val="24"/>
        </w:rPr>
        <w:t xml:space="preserve">, техногенные катастрофы, произошедшие не по вине Сторон, </w:t>
      </w:r>
      <w:r w:rsidR="005B23A2" w:rsidRPr="002B2943">
        <w:rPr>
          <w:rFonts w:ascii="Times New Roman" w:hAnsi="Times New Roman" w:cs="Times New Roman"/>
          <w:sz w:val="24"/>
          <w:szCs w:val="24"/>
        </w:rPr>
        <w:t>акты органов власти, непосредственно затрагивающие предмет настоящего Контракта</w:t>
      </w:r>
    </w:p>
    <w:p w:rsidR="005B23A2" w:rsidRPr="009216B4" w:rsidRDefault="00C5259D" w:rsidP="005B23A2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5259D">
        <w:rPr>
          <w:rFonts w:ascii="Times New Roman" w:hAnsi="Times New Roman"/>
          <w:sz w:val="24"/>
          <w:szCs w:val="24"/>
        </w:rPr>
        <w:t>9</w:t>
      </w:r>
      <w:r w:rsidR="005B23A2" w:rsidRPr="009216B4">
        <w:rPr>
          <w:rFonts w:ascii="Times New Roman" w:hAnsi="Times New Roman"/>
          <w:sz w:val="24"/>
          <w:szCs w:val="24"/>
        </w:rPr>
        <w:t>.</w:t>
      </w:r>
      <w:r w:rsidR="005B23A2">
        <w:rPr>
          <w:rFonts w:ascii="Times New Roman" w:hAnsi="Times New Roman"/>
          <w:sz w:val="24"/>
          <w:szCs w:val="24"/>
        </w:rPr>
        <w:t>3. </w:t>
      </w:r>
      <w:r w:rsidR="005B23A2" w:rsidRPr="009216B4">
        <w:rPr>
          <w:rFonts w:ascii="Times New Roman" w:hAnsi="Times New Roman"/>
          <w:sz w:val="24"/>
          <w:szCs w:val="24"/>
        </w:rPr>
        <w:t>Сторона, ссылающаяся на обстоятельства непреодолимой силы, обязана известить другую Сторону о наступлении таких обстоятельств в письменной форме в течение 3 дней и по требованию другой Стороны представить документ, выданный соответствующим компетентным органом. В этом документе должны содержаться сведения о виде и конкретных обстоятельствах непреодолимой силы.</w:t>
      </w:r>
    </w:p>
    <w:p w:rsidR="005B23A2" w:rsidRDefault="00C5259D" w:rsidP="005B23A2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5259D">
        <w:rPr>
          <w:rFonts w:ascii="Times New Roman" w:hAnsi="Times New Roman"/>
          <w:sz w:val="24"/>
          <w:szCs w:val="24"/>
        </w:rPr>
        <w:t>9</w:t>
      </w:r>
      <w:r w:rsidR="005B23A2" w:rsidRPr="009216B4">
        <w:rPr>
          <w:rFonts w:ascii="Times New Roman" w:hAnsi="Times New Roman"/>
          <w:sz w:val="24"/>
          <w:szCs w:val="24"/>
        </w:rPr>
        <w:t>.</w:t>
      </w:r>
      <w:r w:rsidR="005B23A2">
        <w:rPr>
          <w:rFonts w:ascii="Times New Roman" w:hAnsi="Times New Roman"/>
          <w:sz w:val="24"/>
          <w:szCs w:val="24"/>
        </w:rPr>
        <w:t>4. </w:t>
      </w:r>
      <w:r w:rsidR="005B23A2" w:rsidRPr="009216B4">
        <w:rPr>
          <w:rFonts w:ascii="Times New Roman" w:hAnsi="Times New Roman"/>
          <w:sz w:val="24"/>
          <w:szCs w:val="24"/>
        </w:rPr>
        <w:t>При наступлении названных обстоятельств непреодолимой силы исполнение обязательств по настоящему Контракту отодвигается соразмерно времени, в течение которого действовали обстоятельства или последствия, вызванные этими обстоятельствами. Если обстоятельства непреодолимой силы длятся более 6 месяцев, Стороны имеют право пересмотреть условия настоящего Контракта в установленном законом порядке.</w:t>
      </w:r>
    </w:p>
    <w:p w:rsidR="005B23A2" w:rsidRDefault="00C5259D" w:rsidP="005B23A2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5259D">
        <w:rPr>
          <w:rFonts w:ascii="Times New Roman" w:hAnsi="Times New Roman"/>
          <w:sz w:val="24"/>
          <w:szCs w:val="24"/>
        </w:rPr>
        <w:t>9</w:t>
      </w:r>
      <w:r w:rsidR="005B23A2">
        <w:rPr>
          <w:rFonts w:ascii="Times New Roman" w:hAnsi="Times New Roman"/>
          <w:sz w:val="24"/>
          <w:szCs w:val="24"/>
        </w:rPr>
        <w:t>.5. Не уведомление или несвоевременное уведомление лишает Стороны права ссылаться на вышеуказанные обстоятельства как на основание, освобождающее от ответственности за неисполнение обязательств по Контракту.</w:t>
      </w:r>
    </w:p>
    <w:p w:rsidR="005B23A2" w:rsidRPr="008D779F" w:rsidRDefault="005B23A2" w:rsidP="005B23A2">
      <w:pPr>
        <w:pStyle w:val="12"/>
        <w:ind w:firstLine="709"/>
        <w:rPr>
          <w:rFonts w:ascii="Times New Roman" w:hAnsi="Times New Roman"/>
          <w:b/>
          <w:sz w:val="24"/>
          <w:szCs w:val="24"/>
        </w:rPr>
      </w:pPr>
    </w:p>
    <w:p w:rsidR="005B23A2" w:rsidRPr="00053960" w:rsidRDefault="005B23A2" w:rsidP="009D1665">
      <w:pPr>
        <w:pStyle w:val="12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D779F">
        <w:rPr>
          <w:rFonts w:ascii="Times New Roman" w:hAnsi="Times New Roman"/>
          <w:b/>
          <w:sz w:val="24"/>
          <w:szCs w:val="24"/>
        </w:rPr>
        <w:t>Условия расторжения</w:t>
      </w:r>
      <w:r>
        <w:rPr>
          <w:rFonts w:ascii="Times New Roman" w:hAnsi="Times New Roman"/>
          <w:b/>
          <w:sz w:val="24"/>
          <w:szCs w:val="24"/>
        </w:rPr>
        <w:t xml:space="preserve"> и изменения</w:t>
      </w:r>
      <w:r w:rsidRPr="008D779F">
        <w:rPr>
          <w:rFonts w:ascii="Times New Roman" w:hAnsi="Times New Roman"/>
          <w:b/>
          <w:sz w:val="24"/>
          <w:szCs w:val="24"/>
        </w:rPr>
        <w:t xml:space="preserve"> Контракта</w:t>
      </w:r>
    </w:p>
    <w:p w:rsidR="005B23A2" w:rsidRPr="008D779F" w:rsidRDefault="005B23A2" w:rsidP="005B23A2">
      <w:pPr>
        <w:pStyle w:val="12"/>
        <w:ind w:left="1080" w:firstLine="709"/>
        <w:rPr>
          <w:rFonts w:ascii="Times New Roman" w:hAnsi="Times New Roman"/>
          <w:b/>
          <w:sz w:val="24"/>
          <w:szCs w:val="24"/>
        </w:rPr>
      </w:pPr>
    </w:p>
    <w:p w:rsidR="005144CE" w:rsidRPr="008D779F" w:rsidRDefault="005144CE" w:rsidP="005144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C1C41">
        <w:rPr>
          <w:rFonts w:ascii="Times New Roman" w:hAnsi="Times New Roman"/>
          <w:sz w:val="24"/>
          <w:szCs w:val="24"/>
        </w:rPr>
        <w:t>0</w:t>
      </w:r>
      <w:r w:rsidRPr="008D7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1. </w:t>
      </w:r>
      <w:r w:rsidRPr="008D779F">
        <w:rPr>
          <w:rFonts w:ascii="Times New Roman" w:hAnsi="Times New Roman"/>
          <w:sz w:val="24"/>
          <w:szCs w:val="24"/>
        </w:rPr>
        <w:t xml:space="preserve">Любые изменения и дополнения к Контракту имеют силу только в том случае, если они оформлены в письменном виде и подписаны обеими сторонами. </w:t>
      </w:r>
      <w:r w:rsidR="00D67EDC">
        <w:rPr>
          <w:rFonts w:ascii="Times New Roman" w:hAnsi="Times New Roman"/>
          <w:sz w:val="24"/>
          <w:szCs w:val="24"/>
        </w:rPr>
        <w:t>Дополнительные соглашения к Контракту являются его неотъемлемой частью.</w:t>
      </w:r>
    </w:p>
    <w:p w:rsidR="005144CE" w:rsidRPr="008D779F" w:rsidRDefault="005144CE" w:rsidP="005144CE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 w:rsidRPr="00FC1C41">
        <w:rPr>
          <w:rFonts w:ascii="Times New Roman" w:hAnsi="Times New Roman"/>
          <w:sz w:val="24"/>
          <w:szCs w:val="24"/>
        </w:rPr>
        <w:t>0</w:t>
      </w:r>
      <w:r w:rsidRPr="008D7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2. </w:t>
      </w:r>
      <w:r w:rsidRPr="008D779F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8D779F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 может быть расторгнут досрочно (в соответствии со статьей 95 Федерального закона  № 44-ФЗ):</w:t>
      </w:r>
    </w:p>
    <w:p w:rsidR="005144CE" w:rsidRPr="008D779F" w:rsidRDefault="005144CE" w:rsidP="005144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 w:rsidRPr="00FC1C41">
        <w:rPr>
          <w:rFonts w:ascii="Times New Roman" w:hAnsi="Times New Roman"/>
          <w:sz w:val="24"/>
          <w:szCs w:val="24"/>
        </w:rPr>
        <w:t>0</w:t>
      </w:r>
      <w:r w:rsidRPr="008D779F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1. </w:t>
      </w:r>
      <w:r w:rsidRPr="008D779F">
        <w:rPr>
          <w:rFonts w:ascii="Times New Roman" w:hAnsi="Times New Roman"/>
          <w:sz w:val="24"/>
          <w:szCs w:val="24"/>
        </w:rPr>
        <w:t>по соглашению Сторон;</w:t>
      </w:r>
    </w:p>
    <w:p w:rsidR="005144CE" w:rsidRPr="008D779F" w:rsidRDefault="005144CE" w:rsidP="005144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 w:rsidRPr="00C5259D">
        <w:rPr>
          <w:rFonts w:ascii="Times New Roman" w:hAnsi="Times New Roman"/>
          <w:sz w:val="24"/>
          <w:szCs w:val="24"/>
        </w:rPr>
        <w:t>0</w:t>
      </w:r>
      <w:r w:rsidRPr="008D779F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2. </w:t>
      </w:r>
      <w:r w:rsidRPr="008D779F">
        <w:rPr>
          <w:rFonts w:ascii="Times New Roman" w:hAnsi="Times New Roman"/>
          <w:sz w:val="24"/>
          <w:szCs w:val="24"/>
        </w:rPr>
        <w:t>по решению суда по основаниям, предусмотренным действующим гражданским законодательством Российской Федерации;</w:t>
      </w:r>
    </w:p>
    <w:p w:rsidR="005144CE" w:rsidRDefault="005144CE" w:rsidP="005144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61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.2.3. </w:t>
      </w:r>
      <w:r w:rsidRPr="00433FA3">
        <w:rPr>
          <w:rFonts w:ascii="Times New Roman" w:hAnsi="Times New Roman"/>
          <w:sz w:val="24"/>
          <w:szCs w:val="24"/>
        </w:rPr>
        <w:t xml:space="preserve"> в связи с односторонним отказом стороны Контракта от исполнения Контракта в соответствии с гражданским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433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включая </w:t>
      </w:r>
      <w:proofErr w:type="gramStart"/>
      <w:r>
        <w:rPr>
          <w:rFonts w:ascii="Times New Roman" w:hAnsi="Times New Roman"/>
          <w:sz w:val="24"/>
          <w:szCs w:val="24"/>
        </w:rPr>
        <w:t>случаи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Заказчик вправе принять решение об одностороннем отказе от исполнения Контракта, предусмотренные Гражданским кодексом Российской Федерации (далее по тексту - ГК РФ) в том числе:</w:t>
      </w:r>
    </w:p>
    <w:p w:rsidR="005144CE" w:rsidRDefault="005144CE" w:rsidP="005144CE">
      <w:pPr>
        <w:tabs>
          <w:tab w:val="left" w:pos="720"/>
        </w:tabs>
        <w:autoSpaceDE w:val="0"/>
        <w:autoSpaceDN w:val="0"/>
        <w:adjustRightInd w:val="0"/>
        <w:ind w:right="18" w:firstLine="122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433FA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случае отступления Исполнителя в работе от условий Контракта или иные недостатки результата работы, которые не были устранены в установленный Заказчиком разумный срок, либо являются существенными и неустранимыми (пункт 3  статьи 723 ГК РФ); </w:t>
      </w:r>
    </w:p>
    <w:p w:rsidR="005144CE" w:rsidRDefault="005144CE" w:rsidP="005144CE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7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иные случаи, предусмотренные </w:t>
      </w:r>
      <w:r w:rsidRPr="008D7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ГК РФ.</w:t>
      </w:r>
    </w:p>
    <w:p w:rsidR="0058431D" w:rsidRPr="00EE2DD9" w:rsidRDefault="0058431D" w:rsidP="005843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EE2DD9">
        <w:rPr>
          <w:rFonts w:ascii="Times New Roman" w:hAnsi="Times New Roman"/>
          <w:sz w:val="24"/>
          <w:szCs w:val="24"/>
        </w:rPr>
        <w:t xml:space="preserve">вправе принять решение об одностороннем </w:t>
      </w:r>
      <w:r>
        <w:rPr>
          <w:rFonts w:ascii="Times New Roman" w:hAnsi="Times New Roman"/>
          <w:sz w:val="24"/>
          <w:szCs w:val="24"/>
        </w:rPr>
        <w:t xml:space="preserve">отказе от исполнения Контракта в случаях, предусмотренных </w:t>
      </w:r>
      <w:r w:rsidRPr="00EE2DD9">
        <w:rPr>
          <w:rFonts w:ascii="Times New Roman" w:hAnsi="Times New Roman"/>
          <w:sz w:val="24"/>
          <w:szCs w:val="24"/>
        </w:rPr>
        <w:t>ГК РФ</w:t>
      </w:r>
      <w:r>
        <w:rPr>
          <w:rFonts w:ascii="Times New Roman" w:hAnsi="Times New Roman"/>
          <w:sz w:val="24"/>
          <w:szCs w:val="24"/>
        </w:rPr>
        <w:t>.</w:t>
      </w:r>
    </w:p>
    <w:p w:rsidR="005144CE" w:rsidRDefault="005144CE" w:rsidP="005144C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5259D">
        <w:rPr>
          <w:rFonts w:ascii="Times New Roman" w:hAnsi="Times New Roman"/>
          <w:sz w:val="24"/>
          <w:szCs w:val="24"/>
        </w:rPr>
        <w:t>0</w:t>
      </w:r>
      <w:r w:rsidRPr="008D7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 Р</w:t>
      </w:r>
      <w:r w:rsidRPr="008D779F">
        <w:rPr>
          <w:rFonts w:ascii="Times New Roman" w:hAnsi="Times New Roman"/>
          <w:sz w:val="24"/>
          <w:szCs w:val="24"/>
        </w:rPr>
        <w:t xml:space="preserve">ешение Заказчика об одностороннем отказе от исполнения Контракта вступает в </w:t>
      </w:r>
      <w:proofErr w:type="gramStart"/>
      <w:r w:rsidRPr="008D779F">
        <w:rPr>
          <w:rFonts w:ascii="Times New Roman" w:hAnsi="Times New Roman"/>
          <w:sz w:val="24"/>
          <w:szCs w:val="24"/>
        </w:rPr>
        <w:t>силу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 и Контракт считается расторгнутым через </w:t>
      </w:r>
      <w:r>
        <w:rPr>
          <w:rFonts w:ascii="Times New Roman" w:hAnsi="Times New Roman"/>
          <w:sz w:val="24"/>
          <w:szCs w:val="24"/>
        </w:rPr>
        <w:t>10</w:t>
      </w:r>
      <w:r w:rsidRPr="008D779F">
        <w:rPr>
          <w:rFonts w:ascii="Times New Roman" w:hAnsi="Times New Roman"/>
          <w:sz w:val="24"/>
          <w:szCs w:val="24"/>
        </w:rPr>
        <w:t xml:space="preserve"> дней с даты надлежащего уведомления Заказчиком </w:t>
      </w:r>
      <w:r w:rsidRPr="00C5259D"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z w:val="24"/>
          <w:szCs w:val="24"/>
        </w:rPr>
        <w:t>т</w:t>
      </w:r>
      <w:r w:rsidRPr="00C5259D">
        <w:rPr>
          <w:rFonts w:ascii="Times New Roman" w:hAnsi="Times New Roman"/>
          <w:sz w:val="24"/>
          <w:szCs w:val="24"/>
        </w:rPr>
        <w:t>еля</w:t>
      </w:r>
      <w:r w:rsidRPr="008D779F">
        <w:rPr>
          <w:rFonts w:ascii="Times New Roman" w:hAnsi="Times New Roman"/>
          <w:sz w:val="24"/>
          <w:szCs w:val="24"/>
        </w:rPr>
        <w:t xml:space="preserve"> об одностороннем отказе от исполнения Контракта. </w:t>
      </w:r>
      <w:proofErr w:type="gramStart"/>
      <w:r w:rsidRPr="008D779F">
        <w:rPr>
          <w:rFonts w:ascii="Times New Roman" w:hAnsi="Times New Roman"/>
          <w:sz w:val="24"/>
          <w:szCs w:val="24"/>
        </w:rPr>
        <w:t>Решение Заказчик</w:t>
      </w:r>
      <w:r>
        <w:rPr>
          <w:rFonts w:ascii="Times New Roman" w:hAnsi="Times New Roman"/>
          <w:sz w:val="24"/>
          <w:szCs w:val="24"/>
        </w:rPr>
        <w:t>а</w:t>
      </w:r>
      <w:r w:rsidRPr="008D779F">
        <w:rPr>
          <w:rFonts w:ascii="Times New Roman" w:hAnsi="Times New Roman"/>
          <w:sz w:val="24"/>
          <w:szCs w:val="24"/>
        </w:rPr>
        <w:t xml:space="preserve"> об одностороннем отказе от исполнения Контракта не позднее чем в течение </w:t>
      </w:r>
      <w:r>
        <w:rPr>
          <w:rFonts w:ascii="Times New Roman" w:hAnsi="Times New Roman"/>
          <w:sz w:val="24"/>
          <w:szCs w:val="24"/>
        </w:rPr>
        <w:t>3</w:t>
      </w:r>
      <w:r w:rsidRPr="008D779F">
        <w:rPr>
          <w:rFonts w:ascii="Times New Roman" w:hAnsi="Times New Roman"/>
          <w:sz w:val="24"/>
          <w:szCs w:val="24"/>
        </w:rPr>
        <w:t xml:space="preserve"> рабочих дней с даты принятия  указанного решения, размещается в</w:t>
      </w:r>
      <w:r w:rsidR="00764614">
        <w:rPr>
          <w:rFonts w:ascii="Times New Roman" w:hAnsi="Times New Roman"/>
          <w:sz w:val="24"/>
          <w:szCs w:val="24"/>
        </w:rPr>
        <w:t xml:space="preserve"> Единой информационной системе в сфере закупок (далее –</w:t>
      </w:r>
      <w:r w:rsidRPr="008D779F">
        <w:rPr>
          <w:rFonts w:ascii="Times New Roman" w:hAnsi="Times New Roman"/>
          <w:sz w:val="24"/>
          <w:szCs w:val="24"/>
        </w:rPr>
        <w:t xml:space="preserve"> ЕИС</w:t>
      </w:r>
      <w:r w:rsidR="00764614">
        <w:rPr>
          <w:rFonts w:ascii="Times New Roman" w:hAnsi="Times New Roman"/>
          <w:sz w:val="24"/>
          <w:szCs w:val="24"/>
        </w:rPr>
        <w:t>)</w:t>
      </w:r>
      <w:r w:rsidRPr="008D779F">
        <w:rPr>
          <w:rFonts w:ascii="Times New Roman" w:hAnsi="Times New Roman"/>
          <w:sz w:val="24"/>
          <w:szCs w:val="24"/>
        </w:rPr>
        <w:t xml:space="preserve"> и направляется </w:t>
      </w:r>
      <w:r>
        <w:rPr>
          <w:rFonts w:ascii="Times New Roman" w:hAnsi="Times New Roman"/>
          <w:sz w:val="24"/>
          <w:szCs w:val="24"/>
        </w:rPr>
        <w:t>Исполнителю</w:t>
      </w:r>
      <w:r w:rsidRPr="008D779F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по адресу </w:t>
      </w:r>
      <w:r>
        <w:rPr>
          <w:rFonts w:ascii="Times New Roman" w:hAnsi="Times New Roman"/>
          <w:sz w:val="24"/>
          <w:szCs w:val="24"/>
        </w:rPr>
        <w:t>Исполнителя</w:t>
      </w:r>
      <w:r w:rsidRPr="008D779F">
        <w:rPr>
          <w:rFonts w:ascii="Times New Roman" w:hAnsi="Times New Roman"/>
          <w:sz w:val="24"/>
          <w:szCs w:val="24"/>
        </w:rPr>
        <w:t>, указанному в Контракте, а также телеграммой, либо посредством факсимильной связи, либо по адресу электронной почты</w:t>
      </w:r>
      <w:proofErr w:type="gramEnd"/>
      <w:r w:rsidRPr="008D779F">
        <w:rPr>
          <w:rFonts w:ascii="Times New Roman" w:hAnsi="Times New Roman"/>
          <w:sz w:val="24"/>
          <w:szCs w:val="24"/>
        </w:rPr>
        <w:t>, либо с использованием иных сре</w:t>
      </w:r>
      <w:proofErr w:type="gramStart"/>
      <w:r w:rsidRPr="008D779F">
        <w:rPr>
          <w:rFonts w:ascii="Times New Roman" w:hAnsi="Times New Roman"/>
          <w:sz w:val="24"/>
          <w:szCs w:val="24"/>
        </w:rPr>
        <w:t>дств св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язи и доставки, обеспечивающих фиксирование такого уведомления и получение Заказчиком подтверждения о его вручении </w:t>
      </w:r>
      <w:r>
        <w:rPr>
          <w:rFonts w:ascii="Times New Roman" w:hAnsi="Times New Roman"/>
          <w:sz w:val="24"/>
          <w:szCs w:val="24"/>
        </w:rPr>
        <w:t>Исполнителю</w:t>
      </w:r>
      <w:r w:rsidRPr="008D779F">
        <w:rPr>
          <w:rFonts w:ascii="Times New Roman" w:hAnsi="Times New Roman"/>
          <w:sz w:val="24"/>
          <w:szCs w:val="24"/>
        </w:rPr>
        <w:t xml:space="preserve">. Выполнение Заказчиком данных условий считается надлежащим </w:t>
      </w:r>
      <w:r w:rsidRPr="008D779F">
        <w:rPr>
          <w:rFonts w:ascii="Times New Roman" w:hAnsi="Times New Roman"/>
          <w:sz w:val="24"/>
          <w:szCs w:val="24"/>
        </w:rPr>
        <w:lastRenderedPageBreak/>
        <w:t xml:space="preserve">уведомлением </w:t>
      </w:r>
      <w:r>
        <w:rPr>
          <w:rFonts w:ascii="Times New Roman" w:hAnsi="Times New Roman"/>
          <w:sz w:val="24"/>
          <w:szCs w:val="24"/>
        </w:rPr>
        <w:t>Исполнителя</w:t>
      </w:r>
      <w:r w:rsidRPr="008D779F">
        <w:rPr>
          <w:rFonts w:ascii="Times New Roman" w:hAnsi="Times New Roman"/>
          <w:sz w:val="24"/>
          <w:szCs w:val="24"/>
        </w:rPr>
        <w:t xml:space="preserve"> об одностороннем отказе от исполнения Контракта. Датой такого надлежащего уведомления признается дата получения Заказчиком подтверждения о вручении </w:t>
      </w:r>
      <w:r>
        <w:rPr>
          <w:rFonts w:ascii="Times New Roman" w:hAnsi="Times New Roman"/>
          <w:sz w:val="24"/>
          <w:szCs w:val="24"/>
        </w:rPr>
        <w:t>Исполнителю</w:t>
      </w:r>
      <w:r w:rsidRPr="008D779F">
        <w:rPr>
          <w:rFonts w:ascii="Times New Roman" w:hAnsi="Times New Roman"/>
          <w:sz w:val="24"/>
          <w:szCs w:val="24"/>
        </w:rPr>
        <w:t xml:space="preserve"> указанного уведомления либо дата получения Заказчиком информации об отсутствии </w:t>
      </w:r>
      <w:r>
        <w:rPr>
          <w:rFonts w:ascii="Times New Roman" w:hAnsi="Times New Roman"/>
          <w:sz w:val="24"/>
          <w:szCs w:val="24"/>
        </w:rPr>
        <w:t>Исполнителя</w:t>
      </w:r>
      <w:r w:rsidRPr="008D779F">
        <w:rPr>
          <w:rFonts w:ascii="Times New Roman" w:hAnsi="Times New Roman"/>
          <w:sz w:val="24"/>
          <w:szCs w:val="24"/>
        </w:rPr>
        <w:t xml:space="preserve"> по его адресу, указанному в Контракте. При невозможности получения указанных подтверждени</w:t>
      </w:r>
      <w:r>
        <w:rPr>
          <w:rFonts w:ascii="Times New Roman" w:hAnsi="Times New Roman"/>
          <w:sz w:val="24"/>
          <w:szCs w:val="24"/>
        </w:rPr>
        <w:t>й</w:t>
      </w:r>
      <w:r w:rsidRPr="008D779F">
        <w:rPr>
          <w:rFonts w:ascii="Times New Roman" w:hAnsi="Times New Roman"/>
          <w:sz w:val="24"/>
          <w:szCs w:val="24"/>
        </w:rPr>
        <w:t xml:space="preserve"> либо информации</w:t>
      </w:r>
      <w:r>
        <w:rPr>
          <w:rFonts w:ascii="Times New Roman" w:hAnsi="Times New Roman"/>
          <w:sz w:val="24"/>
          <w:szCs w:val="24"/>
        </w:rPr>
        <w:t>,</w:t>
      </w:r>
      <w:r w:rsidRPr="008D779F">
        <w:rPr>
          <w:rFonts w:ascii="Times New Roman" w:hAnsi="Times New Roman"/>
          <w:sz w:val="24"/>
          <w:szCs w:val="24"/>
        </w:rPr>
        <w:t xml:space="preserve"> датой такого надлежащего уведомления признается дата по истечении 30 дней </w:t>
      </w:r>
      <w:proofErr w:type="gramStart"/>
      <w:r w:rsidRPr="008D779F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 решения  Заказчика  об одностороннем отказ</w:t>
      </w:r>
      <w:r w:rsidR="00C45F15">
        <w:rPr>
          <w:rFonts w:ascii="Times New Roman" w:hAnsi="Times New Roman"/>
          <w:sz w:val="24"/>
          <w:szCs w:val="24"/>
        </w:rPr>
        <w:t>е от исполнения Контракта в ЕИС</w:t>
      </w:r>
      <w:r w:rsidRPr="008D779F">
        <w:rPr>
          <w:rFonts w:ascii="Times New Roman" w:hAnsi="Times New Roman"/>
          <w:sz w:val="24"/>
          <w:szCs w:val="24"/>
        </w:rPr>
        <w:t>.</w:t>
      </w:r>
    </w:p>
    <w:p w:rsidR="005144CE" w:rsidRPr="008D779F" w:rsidRDefault="005144CE" w:rsidP="005144C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 xml:space="preserve">Заказчик вправе провести экспертизу </w:t>
      </w:r>
      <w:r>
        <w:rPr>
          <w:rFonts w:ascii="Times New Roman" w:hAnsi="Times New Roman"/>
          <w:sz w:val="24"/>
          <w:szCs w:val="24"/>
        </w:rPr>
        <w:t xml:space="preserve">выполненных работ </w:t>
      </w:r>
      <w:r w:rsidRPr="008D779F">
        <w:rPr>
          <w:rFonts w:ascii="Times New Roman" w:hAnsi="Times New Roman"/>
          <w:sz w:val="24"/>
          <w:szCs w:val="24"/>
        </w:rPr>
        <w:t>с привлечением экспертов до принятия решения об одностороннем отказе от исполнения Контракта.</w:t>
      </w:r>
    </w:p>
    <w:p w:rsidR="005144CE" w:rsidRPr="008D779F" w:rsidRDefault="005144CE" w:rsidP="005144C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 xml:space="preserve">Если Заказчиком проведена экспертиза </w:t>
      </w:r>
      <w:r>
        <w:rPr>
          <w:rFonts w:ascii="Times New Roman" w:hAnsi="Times New Roman"/>
          <w:sz w:val="24"/>
          <w:szCs w:val="24"/>
        </w:rPr>
        <w:t xml:space="preserve">выполненных работ </w:t>
      </w:r>
      <w:r w:rsidRPr="008D779F">
        <w:rPr>
          <w:rFonts w:ascii="Times New Roman" w:hAnsi="Times New Roman"/>
          <w:sz w:val="24"/>
          <w:szCs w:val="24"/>
        </w:rPr>
        <w:t xml:space="preserve">с привлечением экспертов, решение об одностороннем отказе от исполнения Контракта может быть принято Заказчиком только при условии, что по результатам экспертизы </w:t>
      </w:r>
      <w:r>
        <w:rPr>
          <w:rFonts w:ascii="Times New Roman" w:hAnsi="Times New Roman"/>
          <w:sz w:val="24"/>
          <w:szCs w:val="24"/>
        </w:rPr>
        <w:t xml:space="preserve">работ </w:t>
      </w:r>
      <w:r w:rsidRPr="008D779F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8D779F">
        <w:rPr>
          <w:rFonts w:ascii="Times New Roman" w:hAnsi="Times New Roman"/>
          <w:sz w:val="24"/>
          <w:szCs w:val="24"/>
        </w:rPr>
        <w:t>и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 экспертизы будут подтверждены нарушения условий Контракта, послужившие основанием для одностороннего отказа Заказчиком от исполнения Контракта.</w:t>
      </w:r>
    </w:p>
    <w:p w:rsidR="005144CE" w:rsidRPr="008D779F" w:rsidRDefault="005144CE" w:rsidP="005144C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 xml:space="preserve">При этом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8D779F">
        <w:rPr>
          <w:rFonts w:ascii="Times New Roman" w:hAnsi="Times New Roman"/>
          <w:sz w:val="24"/>
          <w:szCs w:val="24"/>
        </w:rPr>
        <w:t xml:space="preserve"> о принятом </w:t>
      </w:r>
      <w:proofErr w:type="gramStart"/>
      <w:r w:rsidRPr="008D779F">
        <w:rPr>
          <w:rFonts w:ascii="Times New Roman" w:hAnsi="Times New Roman"/>
          <w:sz w:val="24"/>
          <w:szCs w:val="24"/>
        </w:rPr>
        <w:t>решении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 об одностороннем отказе от исполнения Контракта устранено нарушение условий Контракта, послужившее основанием для принятия указанного решения. Данное правило не применяется в случае повторного нарушения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D779F">
        <w:rPr>
          <w:rFonts w:ascii="Times New Roman" w:hAnsi="Times New Roman"/>
          <w:sz w:val="24"/>
          <w:szCs w:val="24"/>
        </w:rPr>
        <w:t xml:space="preserve">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Контракта.</w:t>
      </w:r>
    </w:p>
    <w:p w:rsidR="005144CE" w:rsidRPr="008D779F" w:rsidRDefault="005144CE" w:rsidP="005144CE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D779F">
        <w:rPr>
          <w:sz w:val="24"/>
          <w:szCs w:val="24"/>
        </w:rPr>
        <w:t xml:space="preserve"> </w:t>
      </w:r>
      <w:proofErr w:type="gramStart"/>
      <w:r w:rsidRPr="008D779F">
        <w:rPr>
          <w:rFonts w:ascii="Times New Roman" w:hAnsi="Times New Roman"/>
          <w:sz w:val="24"/>
          <w:szCs w:val="24"/>
        </w:rPr>
        <w:t xml:space="preserve">Если до расторжения Контракта </w:t>
      </w:r>
      <w:r>
        <w:rPr>
          <w:rFonts w:ascii="Times New Roman" w:hAnsi="Times New Roman"/>
          <w:sz w:val="24"/>
          <w:szCs w:val="24"/>
        </w:rPr>
        <w:t>Исполнитель</w:t>
      </w:r>
      <w:r w:rsidRPr="008D779F">
        <w:rPr>
          <w:rFonts w:ascii="Times New Roman" w:hAnsi="Times New Roman"/>
          <w:sz w:val="24"/>
          <w:szCs w:val="24"/>
        </w:rPr>
        <w:t xml:space="preserve">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расторгнутому Контракту.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 При этом цена Контракта, заключаемого, должна быть уменьшена пропорционально количеству поставленного товара, объему выполненной работы или оказанной услуги.</w:t>
      </w:r>
    </w:p>
    <w:p w:rsidR="005144CE" w:rsidRPr="008D779F" w:rsidRDefault="005144CE" w:rsidP="005144C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D7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 Р</w:t>
      </w:r>
      <w:r w:rsidRPr="008D779F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>Исполнителя</w:t>
      </w:r>
      <w:r w:rsidRPr="008D779F">
        <w:rPr>
          <w:rFonts w:ascii="Times New Roman" w:hAnsi="Times New Roman"/>
          <w:sz w:val="24"/>
          <w:szCs w:val="24"/>
        </w:rPr>
        <w:t xml:space="preserve"> об одностороннем отказе от исполнения Контракта вступает в </w:t>
      </w:r>
      <w:proofErr w:type="gramStart"/>
      <w:r w:rsidRPr="008D779F">
        <w:rPr>
          <w:rFonts w:ascii="Times New Roman" w:hAnsi="Times New Roman"/>
          <w:sz w:val="24"/>
          <w:szCs w:val="24"/>
        </w:rPr>
        <w:t>силу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 и Контракт считается расторгнутым через </w:t>
      </w:r>
      <w:r>
        <w:rPr>
          <w:rFonts w:ascii="Times New Roman" w:hAnsi="Times New Roman"/>
          <w:sz w:val="24"/>
          <w:szCs w:val="24"/>
        </w:rPr>
        <w:t>10</w:t>
      </w:r>
      <w:r w:rsidRPr="008D779F">
        <w:rPr>
          <w:rFonts w:ascii="Times New Roman" w:hAnsi="Times New Roman"/>
          <w:sz w:val="24"/>
          <w:szCs w:val="24"/>
        </w:rPr>
        <w:t xml:space="preserve"> дней с даты надлежащего уведомления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D779F">
        <w:rPr>
          <w:rFonts w:ascii="Times New Roman" w:hAnsi="Times New Roman"/>
          <w:sz w:val="24"/>
          <w:szCs w:val="24"/>
        </w:rPr>
        <w:t xml:space="preserve"> Заказчика об одностороннем отказе от исполнения Контракта. </w:t>
      </w:r>
      <w:proofErr w:type="gramStart"/>
      <w:r w:rsidRPr="008D779F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Исполнителя</w:t>
      </w:r>
      <w:r w:rsidRPr="008D779F">
        <w:rPr>
          <w:rFonts w:ascii="Times New Roman" w:hAnsi="Times New Roman"/>
          <w:sz w:val="24"/>
          <w:szCs w:val="24"/>
        </w:rPr>
        <w:t xml:space="preserve"> об одностороннем отказе от исполнения Контракта не позднее чем в течение </w:t>
      </w:r>
      <w:r>
        <w:rPr>
          <w:rFonts w:ascii="Times New Roman" w:hAnsi="Times New Roman"/>
          <w:sz w:val="24"/>
          <w:szCs w:val="24"/>
        </w:rPr>
        <w:t>3</w:t>
      </w:r>
      <w:r w:rsidRPr="008D779F">
        <w:rPr>
          <w:rFonts w:ascii="Times New Roman" w:hAnsi="Times New Roman"/>
          <w:sz w:val="24"/>
          <w:szCs w:val="24"/>
        </w:rPr>
        <w:t xml:space="preserve"> рабочих дней с даты принятия такого решения, направляется  Заказчику по почте заказным письмом с уведомлением о вручении по адресу Заказчика,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 уведомления и получение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D779F">
        <w:rPr>
          <w:rFonts w:ascii="Times New Roman" w:hAnsi="Times New Roman"/>
          <w:sz w:val="24"/>
          <w:szCs w:val="24"/>
        </w:rPr>
        <w:t xml:space="preserve">  подтверждения о его вручении Заказчику. Выполнение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D779F">
        <w:rPr>
          <w:rFonts w:ascii="Times New Roman" w:hAnsi="Times New Roman"/>
          <w:sz w:val="24"/>
          <w:szCs w:val="24"/>
        </w:rPr>
        <w:t xml:space="preserve"> требований настоящей части считается надлежащим уведомлением Заказчика об одностороннем отказе от исполнения Контракта. Датой такого надлежащего уведомления признается дата получения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8D779F">
        <w:rPr>
          <w:rFonts w:ascii="Times New Roman" w:hAnsi="Times New Roman"/>
          <w:sz w:val="24"/>
          <w:szCs w:val="24"/>
        </w:rPr>
        <w:t xml:space="preserve"> подтверждения о вручении Заказчику указанного уведомления.</w:t>
      </w:r>
    </w:p>
    <w:p w:rsidR="005144CE" w:rsidRPr="008D779F" w:rsidRDefault="005144CE" w:rsidP="005144C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 xml:space="preserve">При этом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8D779F">
        <w:rPr>
          <w:rFonts w:ascii="Times New Roman" w:hAnsi="Times New Roman"/>
          <w:sz w:val="24"/>
          <w:szCs w:val="24"/>
        </w:rPr>
        <w:t xml:space="preserve">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 о принятом </w:t>
      </w:r>
      <w:proofErr w:type="gramStart"/>
      <w:r w:rsidRPr="008D779F">
        <w:rPr>
          <w:rFonts w:ascii="Times New Roman" w:hAnsi="Times New Roman"/>
          <w:sz w:val="24"/>
          <w:szCs w:val="24"/>
        </w:rPr>
        <w:t>решении</w:t>
      </w:r>
      <w:proofErr w:type="gramEnd"/>
      <w:r w:rsidRPr="008D779F">
        <w:rPr>
          <w:rFonts w:ascii="Times New Roman" w:hAnsi="Times New Roman"/>
          <w:sz w:val="24"/>
          <w:szCs w:val="24"/>
        </w:rPr>
        <w:t xml:space="preserve"> об одностороннем отказе от исполнения Контракта устранено нарушение условий Контракта, послужившее основанием для принятия указанного решения. </w:t>
      </w:r>
    </w:p>
    <w:p w:rsidR="005144CE" w:rsidRPr="008D779F" w:rsidRDefault="005144CE" w:rsidP="005144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D7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5. </w:t>
      </w:r>
      <w:r w:rsidRPr="008D779F">
        <w:rPr>
          <w:rFonts w:ascii="Times New Roman" w:hAnsi="Times New Roman"/>
          <w:sz w:val="24"/>
          <w:szCs w:val="24"/>
        </w:rPr>
        <w:t xml:space="preserve">Заказчик обязан принять решение об одностороннем отказе от исполнения Контракта, если в ходе исполнения Контракта установлено, что </w:t>
      </w:r>
      <w:r>
        <w:rPr>
          <w:rFonts w:ascii="Times New Roman" w:hAnsi="Times New Roman"/>
          <w:sz w:val="24"/>
          <w:szCs w:val="24"/>
        </w:rPr>
        <w:t>Исполнитель</w:t>
      </w:r>
      <w:r w:rsidRPr="008D779F">
        <w:rPr>
          <w:rFonts w:ascii="Times New Roman" w:hAnsi="Times New Roman"/>
          <w:sz w:val="24"/>
          <w:szCs w:val="24"/>
        </w:rPr>
        <w:t xml:space="preserve"> не соответствует установленным документацией о закупке требованиям к участникам 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</w:t>
      </w:r>
    </w:p>
    <w:p w:rsidR="005144CE" w:rsidRDefault="005144CE" w:rsidP="005144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170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E170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6. </w:t>
      </w:r>
      <w:r w:rsidRPr="00E170D9">
        <w:rPr>
          <w:rFonts w:ascii="Times New Roman" w:hAnsi="Times New Roman"/>
          <w:sz w:val="24"/>
          <w:szCs w:val="24"/>
        </w:rPr>
        <w:t xml:space="preserve">Изменение существенных условий </w:t>
      </w:r>
      <w:r>
        <w:rPr>
          <w:rFonts w:ascii="Times New Roman" w:hAnsi="Times New Roman"/>
          <w:sz w:val="24"/>
          <w:szCs w:val="24"/>
        </w:rPr>
        <w:t>К</w:t>
      </w:r>
      <w:r w:rsidRPr="00E170D9">
        <w:rPr>
          <w:rFonts w:ascii="Times New Roman" w:hAnsi="Times New Roman"/>
          <w:sz w:val="24"/>
          <w:szCs w:val="24"/>
        </w:rPr>
        <w:t>онтракта при его исполнении допускается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79F">
        <w:rPr>
          <w:rFonts w:ascii="Times New Roman" w:hAnsi="Times New Roman"/>
          <w:sz w:val="24"/>
          <w:szCs w:val="24"/>
        </w:rPr>
        <w:t>в соответствии со статьей 95 Федерального закона  № 44-ФЗ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144CE" w:rsidRDefault="005144CE" w:rsidP="005144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087A7C">
        <w:rPr>
          <w:rFonts w:ascii="Times New Roman" w:hAnsi="Times New Roman"/>
          <w:sz w:val="24"/>
          <w:szCs w:val="24"/>
        </w:rPr>
        <w:t xml:space="preserve">ри исполнении </w:t>
      </w:r>
      <w:r>
        <w:rPr>
          <w:rFonts w:ascii="Times New Roman" w:hAnsi="Times New Roman"/>
          <w:sz w:val="24"/>
          <w:szCs w:val="24"/>
        </w:rPr>
        <w:t>К</w:t>
      </w:r>
      <w:r w:rsidRPr="00087A7C">
        <w:rPr>
          <w:rFonts w:ascii="Times New Roman" w:hAnsi="Times New Roman"/>
          <w:sz w:val="24"/>
          <w:szCs w:val="24"/>
        </w:rPr>
        <w:t xml:space="preserve">онтракта по соглашению Сторон цена Контракта может быть снижена без изменения предусмотренных Контрактом </w:t>
      </w:r>
      <w:r>
        <w:rPr>
          <w:rFonts w:ascii="Times New Roman" w:hAnsi="Times New Roman"/>
          <w:sz w:val="24"/>
          <w:szCs w:val="24"/>
        </w:rPr>
        <w:t>объема работ</w:t>
      </w:r>
      <w:r w:rsidRPr="00087A7C">
        <w:rPr>
          <w:rFonts w:ascii="Times New Roman" w:hAnsi="Times New Roman"/>
          <w:sz w:val="24"/>
          <w:szCs w:val="24"/>
        </w:rPr>
        <w:t xml:space="preserve">, качества </w:t>
      </w:r>
      <w:r>
        <w:rPr>
          <w:rFonts w:ascii="Times New Roman" w:hAnsi="Times New Roman"/>
          <w:sz w:val="24"/>
          <w:szCs w:val="24"/>
        </w:rPr>
        <w:t>работ</w:t>
      </w:r>
      <w:r w:rsidRPr="00E170D9">
        <w:rPr>
          <w:rFonts w:ascii="Times New Roman" w:hAnsi="Times New Roman"/>
          <w:sz w:val="24"/>
          <w:szCs w:val="24"/>
        </w:rPr>
        <w:t xml:space="preserve"> и иных усло</w:t>
      </w:r>
      <w:r>
        <w:rPr>
          <w:rFonts w:ascii="Times New Roman" w:hAnsi="Times New Roman"/>
          <w:sz w:val="24"/>
          <w:szCs w:val="24"/>
        </w:rPr>
        <w:t>вий выполнения К</w:t>
      </w:r>
      <w:r w:rsidRPr="00E170D9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>;</w:t>
      </w:r>
      <w:r w:rsidRPr="00A05073">
        <w:rPr>
          <w:rFonts w:ascii="Times New Roman" w:hAnsi="Times New Roman"/>
          <w:sz w:val="24"/>
          <w:szCs w:val="24"/>
        </w:rPr>
        <w:t> </w:t>
      </w:r>
      <w:r w:rsidRPr="00E170D9">
        <w:rPr>
          <w:rFonts w:ascii="Times New Roman" w:hAnsi="Times New Roman"/>
          <w:sz w:val="24"/>
          <w:szCs w:val="24"/>
        </w:rPr>
        <w:t xml:space="preserve"> </w:t>
      </w:r>
    </w:p>
    <w:p w:rsidR="005144CE" w:rsidRDefault="005144CE" w:rsidP="005144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0D9">
        <w:rPr>
          <w:rFonts w:ascii="Times New Roman" w:hAnsi="Times New Roman"/>
          <w:sz w:val="24"/>
          <w:szCs w:val="24"/>
        </w:rPr>
        <w:t xml:space="preserve">если по предложению </w:t>
      </w:r>
      <w:r>
        <w:rPr>
          <w:rFonts w:ascii="Times New Roman" w:hAnsi="Times New Roman"/>
          <w:sz w:val="24"/>
          <w:szCs w:val="24"/>
        </w:rPr>
        <w:t>З</w:t>
      </w:r>
      <w:r w:rsidRPr="00E170D9">
        <w:rPr>
          <w:rFonts w:ascii="Times New Roman" w:hAnsi="Times New Roman"/>
          <w:sz w:val="24"/>
          <w:szCs w:val="24"/>
        </w:rPr>
        <w:t xml:space="preserve">аказчика увеличиваются предусмотренные </w:t>
      </w:r>
      <w:r>
        <w:rPr>
          <w:rFonts w:ascii="Times New Roman" w:hAnsi="Times New Roman"/>
          <w:sz w:val="24"/>
          <w:szCs w:val="24"/>
        </w:rPr>
        <w:t>К</w:t>
      </w:r>
      <w:r w:rsidRPr="00E170D9">
        <w:rPr>
          <w:rFonts w:ascii="Times New Roman" w:hAnsi="Times New Roman"/>
          <w:sz w:val="24"/>
          <w:szCs w:val="24"/>
        </w:rPr>
        <w:t xml:space="preserve">онтрактом объем работы </w:t>
      </w:r>
      <w:r w:rsidRPr="00AB0FA3">
        <w:rPr>
          <w:rFonts w:ascii="Times New Roman" w:hAnsi="Times New Roman"/>
          <w:bCs/>
          <w:sz w:val="24"/>
          <w:szCs w:val="24"/>
          <w:shd w:val="clear" w:color="auto" w:fill="FFFFFF"/>
        </w:rPr>
        <w:t>не</w:t>
      </w:r>
      <w:r w:rsidRPr="00AB0FA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B0FA3">
        <w:rPr>
          <w:rFonts w:ascii="Times New Roman" w:hAnsi="Times New Roman"/>
          <w:bCs/>
          <w:sz w:val="24"/>
          <w:szCs w:val="24"/>
          <w:shd w:val="clear" w:color="auto" w:fill="FFFFFF"/>
        </w:rPr>
        <w:t>более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proofErr w:type="gramEnd"/>
      <w:r w:rsidRPr="00AB0FA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E170D9">
        <w:rPr>
          <w:rFonts w:ascii="Times New Roman" w:hAnsi="Times New Roman"/>
          <w:sz w:val="24"/>
          <w:szCs w:val="24"/>
        </w:rPr>
        <w:t xml:space="preserve">чем на десять процентов (10%) или уменьшается предусмотренный </w:t>
      </w:r>
      <w:r>
        <w:rPr>
          <w:rFonts w:ascii="Times New Roman" w:hAnsi="Times New Roman"/>
          <w:sz w:val="24"/>
          <w:szCs w:val="24"/>
        </w:rPr>
        <w:t>К</w:t>
      </w:r>
      <w:r w:rsidRPr="00E170D9">
        <w:rPr>
          <w:rFonts w:ascii="Times New Roman" w:hAnsi="Times New Roman"/>
          <w:sz w:val="24"/>
          <w:szCs w:val="24"/>
        </w:rPr>
        <w:t>онтр</w:t>
      </w:r>
      <w:r>
        <w:rPr>
          <w:rFonts w:ascii="Times New Roman" w:hAnsi="Times New Roman"/>
          <w:sz w:val="24"/>
          <w:szCs w:val="24"/>
        </w:rPr>
        <w:t xml:space="preserve">актом </w:t>
      </w:r>
      <w:r w:rsidRPr="00E170D9">
        <w:rPr>
          <w:rFonts w:ascii="Times New Roman" w:hAnsi="Times New Roman"/>
          <w:sz w:val="24"/>
          <w:szCs w:val="24"/>
        </w:rPr>
        <w:t xml:space="preserve">объем выполняемой работы не более, чем на десять процентов (10%). </w:t>
      </w:r>
      <w:r w:rsidRPr="00EC7473">
        <w:rPr>
          <w:rFonts w:ascii="Times New Roman" w:hAnsi="Times New Roman"/>
          <w:sz w:val="24"/>
          <w:szCs w:val="24"/>
        </w:rPr>
        <w:t xml:space="preserve">При этом по соглашению сторон допускается изменение с учетом </w:t>
      </w:r>
      <w:proofErr w:type="gramStart"/>
      <w:r w:rsidRPr="00EC7473">
        <w:rPr>
          <w:rFonts w:ascii="Times New Roman" w:hAnsi="Times New Roman"/>
          <w:sz w:val="24"/>
          <w:szCs w:val="24"/>
        </w:rPr>
        <w:t>положений бюджетного законодательства Российской Федерации цены Контракта</w:t>
      </w:r>
      <w:proofErr w:type="gramEnd"/>
      <w:r w:rsidRPr="00EC7473">
        <w:rPr>
          <w:rFonts w:ascii="Times New Roman" w:hAnsi="Times New Roman"/>
          <w:sz w:val="24"/>
          <w:szCs w:val="24"/>
        </w:rPr>
        <w:t xml:space="preserve"> пропорционально дополнительному объему работы исходя из установленной в </w:t>
      </w:r>
      <w:r>
        <w:rPr>
          <w:rFonts w:ascii="Times New Roman" w:hAnsi="Times New Roman"/>
          <w:sz w:val="24"/>
          <w:szCs w:val="24"/>
        </w:rPr>
        <w:t>К</w:t>
      </w:r>
      <w:r w:rsidRPr="00EC7473">
        <w:rPr>
          <w:rFonts w:ascii="Times New Roman" w:hAnsi="Times New Roman"/>
          <w:sz w:val="24"/>
          <w:szCs w:val="24"/>
        </w:rPr>
        <w:t xml:space="preserve">онтракте цены единицы работы, но не более чем на десять процентов цены </w:t>
      </w:r>
      <w:r>
        <w:rPr>
          <w:rFonts w:ascii="Times New Roman" w:hAnsi="Times New Roman"/>
          <w:sz w:val="24"/>
          <w:szCs w:val="24"/>
        </w:rPr>
        <w:t>К</w:t>
      </w:r>
      <w:r w:rsidRPr="00EC7473">
        <w:rPr>
          <w:rFonts w:ascii="Times New Roman" w:hAnsi="Times New Roman"/>
          <w:sz w:val="24"/>
          <w:szCs w:val="24"/>
        </w:rPr>
        <w:t xml:space="preserve">онтракта. </w:t>
      </w:r>
      <w:r>
        <w:rPr>
          <w:rFonts w:ascii="Times New Roman" w:hAnsi="Times New Roman"/>
          <w:sz w:val="24"/>
          <w:szCs w:val="24"/>
        </w:rPr>
        <w:tab/>
      </w:r>
    </w:p>
    <w:p w:rsidR="005B23A2" w:rsidRPr="00566719" w:rsidRDefault="005B23A2" w:rsidP="005B23A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B23A2" w:rsidRPr="008D779F" w:rsidRDefault="005B23A2" w:rsidP="009D1665">
      <w:pPr>
        <w:pStyle w:val="12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D779F">
        <w:rPr>
          <w:rFonts w:ascii="Times New Roman" w:hAnsi="Times New Roman"/>
          <w:b/>
          <w:sz w:val="24"/>
          <w:szCs w:val="24"/>
        </w:rPr>
        <w:t>Разрешение споров</w:t>
      </w:r>
      <w:r>
        <w:rPr>
          <w:rFonts w:ascii="Times New Roman" w:hAnsi="Times New Roman"/>
          <w:b/>
          <w:sz w:val="24"/>
          <w:szCs w:val="24"/>
        </w:rPr>
        <w:t xml:space="preserve"> по Контракту</w:t>
      </w:r>
    </w:p>
    <w:p w:rsidR="005B23A2" w:rsidRPr="008D779F" w:rsidRDefault="005B23A2" w:rsidP="005B23A2">
      <w:pPr>
        <w:pStyle w:val="12"/>
        <w:ind w:left="1080"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5B23A2" w:rsidRPr="008D779F" w:rsidRDefault="005B23A2" w:rsidP="005B23A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 w:rsidR="00486124">
        <w:rPr>
          <w:rFonts w:ascii="Times New Roman" w:hAnsi="Times New Roman"/>
          <w:sz w:val="24"/>
          <w:szCs w:val="24"/>
        </w:rPr>
        <w:t>1</w:t>
      </w:r>
      <w:r w:rsidRPr="008D7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1. </w:t>
      </w:r>
      <w:r w:rsidRPr="008D779F">
        <w:rPr>
          <w:rFonts w:ascii="Times New Roman" w:hAnsi="Times New Roman"/>
          <w:sz w:val="24"/>
          <w:szCs w:val="24"/>
        </w:rPr>
        <w:t>Все споры или разногласия, возникающие между Сторонами по Контракту или в связи с ним, разрешаются путем переговоров между Сторонами, результаты которых оформляются в письменном виде.</w:t>
      </w:r>
    </w:p>
    <w:p w:rsidR="005B23A2" w:rsidRPr="008D779F" w:rsidRDefault="005B23A2" w:rsidP="005B23A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 w:rsidR="00486124">
        <w:rPr>
          <w:rFonts w:ascii="Times New Roman" w:hAnsi="Times New Roman"/>
          <w:sz w:val="24"/>
          <w:szCs w:val="24"/>
        </w:rPr>
        <w:t>1</w:t>
      </w:r>
      <w:r w:rsidRPr="008D7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2. </w:t>
      </w:r>
      <w:r w:rsidRPr="008D779F">
        <w:rPr>
          <w:rFonts w:ascii="Times New Roman" w:hAnsi="Times New Roman"/>
          <w:sz w:val="24"/>
          <w:szCs w:val="24"/>
        </w:rPr>
        <w:t xml:space="preserve">В случае невозможности разрешения разногласий путем переговоров они решаются в порядке, установленном законодательством Российской Федерации. </w:t>
      </w:r>
    </w:p>
    <w:p w:rsidR="005B23A2" w:rsidRDefault="005B23A2" w:rsidP="005B23A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 w:rsidR="00486124">
        <w:rPr>
          <w:rFonts w:ascii="Times New Roman" w:hAnsi="Times New Roman"/>
          <w:sz w:val="24"/>
          <w:szCs w:val="24"/>
        </w:rPr>
        <w:t>1</w:t>
      </w:r>
      <w:r w:rsidRPr="008D7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3. </w:t>
      </w:r>
      <w:r w:rsidRPr="008D779F">
        <w:rPr>
          <w:rFonts w:ascii="Times New Roman" w:hAnsi="Times New Roman"/>
          <w:sz w:val="24"/>
          <w:szCs w:val="24"/>
        </w:rPr>
        <w:t xml:space="preserve">Все споры между Сторонами, по которым не было достигнуто соглашения, разрешаются </w:t>
      </w:r>
      <w:r w:rsidR="00342FC1">
        <w:rPr>
          <w:rFonts w:ascii="Times New Roman" w:hAnsi="Times New Roman"/>
          <w:sz w:val="24"/>
          <w:szCs w:val="24"/>
        </w:rPr>
        <w:t xml:space="preserve">в </w:t>
      </w:r>
      <w:r w:rsidRPr="008D779F">
        <w:rPr>
          <w:rFonts w:ascii="Times New Roman" w:hAnsi="Times New Roman"/>
          <w:sz w:val="24"/>
          <w:szCs w:val="24"/>
        </w:rPr>
        <w:t>Арбитражн</w:t>
      </w:r>
      <w:r w:rsidR="00342FC1">
        <w:rPr>
          <w:rFonts w:ascii="Times New Roman" w:hAnsi="Times New Roman"/>
          <w:sz w:val="24"/>
          <w:szCs w:val="24"/>
        </w:rPr>
        <w:t>ом</w:t>
      </w:r>
      <w:r w:rsidRPr="008D779F">
        <w:rPr>
          <w:rFonts w:ascii="Times New Roman" w:hAnsi="Times New Roman"/>
          <w:sz w:val="24"/>
          <w:szCs w:val="24"/>
        </w:rPr>
        <w:t xml:space="preserve"> суд</w:t>
      </w:r>
      <w:r w:rsidR="00342FC1">
        <w:rPr>
          <w:rFonts w:ascii="Times New Roman" w:hAnsi="Times New Roman"/>
          <w:sz w:val="24"/>
          <w:szCs w:val="24"/>
        </w:rPr>
        <w:t>е</w:t>
      </w:r>
      <w:r w:rsidRPr="008D779F">
        <w:rPr>
          <w:rFonts w:ascii="Times New Roman" w:hAnsi="Times New Roman"/>
          <w:sz w:val="24"/>
          <w:szCs w:val="24"/>
        </w:rPr>
        <w:t xml:space="preserve"> Пермского края.</w:t>
      </w:r>
    </w:p>
    <w:p w:rsidR="005B23A2" w:rsidRDefault="005B23A2" w:rsidP="005B23A2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23A2" w:rsidRPr="008D779F" w:rsidRDefault="005B23A2" w:rsidP="009D1665">
      <w:pPr>
        <w:pStyle w:val="12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</w:t>
      </w:r>
      <w:r w:rsidRPr="008D77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исполнения</w:t>
      </w:r>
      <w:r w:rsidRPr="008D77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Контракта</w:t>
      </w:r>
    </w:p>
    <w:p w:rsidR="005B23A2" w:rsidRPr="008D779F" w:rsidRDefault="005B23A2" w:rsidP="005B23A2">
      <w:pPr>
        <w:pStyle w:val="12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144CE" w:rsidRPr="00071B95" w:rsidRDefault="005144CE" w:rsidP="005144CE">
      <w:pPr>
        <w:pStyle w:val="ConsPlusNormal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71B95">
        <w:rPr>
          <w:rFonts w:ascii="Times New Roman" w:hAnsi="Times New Roman"/>
          <w:sz w:val="24"/>
          <w:szCs w:val="24"/>
        </w:rPr>
        <w:t>12.1. Выполнение Исполнителем обязательств по Контракту в соответствии с Федеральным законом № 44-ФЗ обеспечивается  одним из следующих способов</w:t>
      </w:r>
      <w:r w:rsidRPr="00071B95">
        <w:rPr>
          <w:rFonts w:ascii="Times New Roman" w:hAnsi="Times New Roman"/>
          <w:i/>
          <w:sz w:val="18"/>
          <w:szCs w:val="18"/>
        </w:rPr>
        <w:t>:</w:t>
      </w:r>
    </w:p>
    <w:p w:rsidR="00217140" w:rsidRPr="00921FF3" w:rsidRDefault="00217140" w:rsidP="00217140">
      <w:pPr>
        <w:tabs>
          <w:tab w:val="left" w:pos="851"/>
          <w:tab w:val="left" w:pos="1134"/>
        </w:tabs>
        <w:spacing w:line="264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921FF3">
        <w:rPr>
          <w:b/>
          <w:sz w:val="24"/>
          <w:szCs w:val="24"/>
        </w:rPr>
        <w:t>– </w:t>
      </w:r>
      <w:r w:rsidRPr="00921FF3">
        <w:rPr>
          <w:b/>
          <w:sz w:val="24"/>
          <w:szCs w:val="24"/>
          <w:u w:val="single"/>
        </w:rPr>
        <w:t xml:space="preserve">предоставлением безотзывной банковской гарантии, </w:t>
      </w:r>
      <w:r w:rsidRPr="00921FF3">
        <w:rPr>
          <w:b/>
          <w:iCs/>
          <w:sz w:val="24"/>
          <w:szCs w:val="24"/>
          <w:u w:val="single"/>
        </w:rPr>
        <w:t>выданной банком и соответствующей требованиям статьи 45 Федерального закона № 44-ФЗ</w:t>
      </w:r>
      <w:r w:rsidRPr="00921FF3">
        <w:rPr>
          <w:b/>
          <w:sz w:val="24"/>
          <w:szCs w:val="24"/>
          <w:u w:val="single"/>
        </w:rPr>
        <w:t xml:space="preserve">, в размере </w:t>
      </w:r>
      <w:r w:rsidR="00921FF3" w:rsidRPr="00921FF3">
        <w:rPr>
          <w:b/>
          <w:sz w:val="24"/>
          <w:szCs w:val="24"/>
          <w:u w:val="single"/>
        </w:rPr>
        <w:br/>
        <w:t xml:space="preserve">7,5 </w:t>
      </w:r>
      <w:r w:rsidRPr="00921FF3">
        <w:rPr>
          <w:b/>
          <w:sz w:val="24"/>
          <w:szCs w:val="24"/>
          <w:u w:val="single"/>
        </w:rPr>
        <w:t xml:space="preserve">% от цены Контракта </w:t>
      </w:r>
      <w:r w:rsidR="00921FF3" w:rsidRPr="00921FF3">
        <w:rPr>
          <w:b/>
          <w:sz w:val="24"/>
          <w:szCs w:val="24"/>
          <w:u w:val="single"/>
        </w:rPr>
        <w:t xml:space="preserve">66 676,25 </w:t>
      </w:r>
      <w:r w:rsidRPr="00921FF3">
        <w:rPr>
          <w:b/>
          <w:sz w:val="24"/>
          <w:szCs w:val="24"/>
          <w:u w:val="single"/>
        </w:rPr>
        <w:t>(</w:t>
      </w:r>
      <w:r w:rsidR="00921FF3" w:rsidRPr="00921FF3">
        <w:rPr>
          <w:b/>
          <w:sz w:val="24"/>
          <w:szCs w:val="24"/>
          <w:u w:val="single"/>
        </w:rPr>
        <w:t>шестьдесят шесть тысяч шестьсот семьдесят шесть</w:t>
      </w:r>
      <w:r w:rsidRPr="00921FF3">
        <w:rPr>
          <w:b/>
          <w:sz w:val="24"/>
          <w:szCs w:val="24"/>
          <w:u w:val="single"/>
        </w:rPr>
        <w:t xml:space="preserve"> </w:t>
      </w:r>
      <w:r w:rsidRPr="00921FF3">
        <w:rPr>
          <w:b/>
          <w:bCs/>
          <w:sz w:val="24"/>
          <w:szCs w:val="24"/>
          <w:u w:val="single"/>
        </w:rPr>
        <w:t xml:space="preserve">рублей </w:t>
      </w:r>
      <w:r w:rsidR="00921FF3" w:rsidRPr="00921FF3">
        <w:rPr>
          <w:b/>
          <w:bCs/>
          <w:sz w:val="24"/>
          <w:szCs w:val="24"/>
          <w:u w:val="single"/>
        </w:rPr>
        <w:t>25</w:t>
      </w:r>
      <w:r w:rsidRPr="00921FF3">
        <w:rPr>
          <w:b/>
          <w:bCs/>
          <w:sz w:val="24"/>
          <w:szCs w:val="24"/>
          <w:u w:val="single"/>
        </w:rPr>
        <w:t xml:space="preserve"> копеек);</w:t>
      </w:r>
    </w:p>
    <w:p w:rsidR="0058431D" w:rsidRPr="00921FF3" w:rsidRDefault="00217140" w:rsidP="00217140">
      <w:pPr>
        <w:tabs>
          <w:tab w:val="left" w:pos="851"/>
          <w:tab w:val="left" w:pos="1134"/>
        </w:tabs>
        <w:spacing w:line="264" w:lineRule="auto"/>
        <w:ind w:firstLine="567"/>
        <w:jc w:val="both"/>
        <w:rPr>
          <w:bCs/>
          <w:sz w:val="24"/>
          <w:szCs w:val="24"/>
        </w:rPr>
      </w:pPr>
      <w:r w:rsidRPr="00921FF3">
        <w:rPr>
          <w:sz w:val="24"/>
          <w:szCs w:val="24"/>
        </w:rPr>
        <w:t>– внесением денежных сре</w:t>
      </w:r>
      <w:proofErr w:type="gramStart"/>
      <w:r w:rsidRPr="00921FF3">
        <w:rPr>
          <w:sz w:val="24"/>
          <w:szCs w:val="24"/>
        </w:rPr>
        <w:t>дств в р</w:t>
      </w:r>
      <w:proofErr w:type="gramEnd"/>
      <w:r w:rsidRPr="00921FF3">
        <w:rPr>
          <w:sz w:val="24"/>
          <w:szCs w:val="24"/>
        </w:rPr>
        <w:t xml:space="preserve">азмере ____% от цены Контракта (______ </w:t>
      </w:r>
      <w:r w:rsidRPr="00921FF3">
        <w:rPr>
          <w:bCs/>
          <w:sz w:val="24"/>
          <w:szCs w:val="24"/>
        </w:rPr>
        <w:t>рублей ___ копеек) на расчетный счет Заказчика, указанный в пункте 12.2 настоящего раздела Контракта</w:t>
      </w:r>
      <w:r w:rsidR="0058431D" w:rsidRPr="00921FF3">
        <w:rPr>
          <w:bCs/>
          <w:sz w:val="24"/>
          <w:szCs w:val="24"/>
        </w:rPr>
        <w:t>.</w:t>
      </w:r>
    </w:p>
    <w:p w:rsidR="00217140" w:rsidRPr="00921FF3" w:rsidRDefault="00217140" w:rsidP="00217140">
      <w:pPr>
        <w:tabs>
          <w:tab w:val="left" w:pos="851"/>
          <w:tab w:val="left" w:pos="1134"/>
        </w:tabs>
        <w:spacing w:line="264" w:lineRule="auto"/>
        <w:ind w:firstLine="567"/>
        <w:jc w:val="both"/>
        <w:rPr>
          <w:sz w:val="24"/>
          <w:szCs w:val="24"/>
        </w:rPr>
      </w:pPr>
      <w:r w:rsidRPr="00921FF3">
        <w:rPr>
          <w:sz w:val="24"/>
          <w:szCs w:val="24"/>
        </w:rPr>
        <w:t xml:space="preserve">Способ обеспечения исполнения настоящего Контракта определяется </w:t>
      </w:r>
      <w:r w:rsidRPr="00921FF3">
        <w:rPr>
          <w:rFonts w:eastAsia="Calibri"/>
          <w:sz w:val="24"/>
          <w:szCs w:val="24"/>
          <w:lang w:eastAsia="en-US"/>
        </w:rPr>
        <w:t xml:space="preserve">Поставщиком </w:t>
      </w:r>
      <w:r w:rsidRPr="00921FF3">
        <w:rPr>
          <w:sz w:val="24"/>
          <w:szCs w:val="24"/>
        </w:rPr>
        <w:t>самостоятельно.</w:t>
      </w:r>
    </w:p>
    <w:p w:rsidR="0058431D" w:rsidRPr="00C45F15" w:rsidRDefault="0058431D" w:rsidP="0058431D">
      <w:pPr>
        <w:tabs>
          <w:tab w:val="left" w:pos="1276"/>
        </w:tabs>
        <w:spacing w:line="264" w:lineRule="auto"/>
        <w:ind w:firstLine="708"/>
        <w:jc w:val="both"/>
        <w:rPr>
          <w:iCs/>
          <w:sz w:val="24"/>
          <w:szCs w:val="24"/>
        </w:rPr>
      </w:pPr>
      <w:proofErr w:type="gramStart"/>
      <w:r w:rsidRPr="00921FF3">
        <w:rPr>
          <w:iCs/>
          <w:sz w:val="24"/>
          <w:szCs w:val="24"/>
        </w:rPr>
        <w:t xml:space="preserve">В соответствии с частью 8.1 статьи 96 Федерального закона № 44-ФЗ, Исполнитель, с которым заключается Контракт в соответствии с пунктом 1 части 1 статьи 30 </w:t>
      </w:r>
      <w:r w:rsidRPr="00921FF3">
        <w:rPr>
          <w:sz w:val="24"/>
          <w:szCs w:val="24"/>
        </w:rPr>
        <w:t xml:space="preserve">Федерального закона </w:t>
      </w:r>
      <w:r w:rsidRPr="00921FF3">
        <w:rPr>
          <w:iCs/>
          <w:sz w:val="24"/>
          <w:szCs w:val="24"/>
        </w:rPr>
        <w:t xml:space="preserve">№ 44-ФЗ, освобождается от предоставления обеспечения исполнения Контракта, в том числе с учетом положений статьи 37 </w:t>
      </w:r>
      <w:r w:rsidRPr="00921FF3">
        <w:rPr>
          <w:sz w:val="24"/>
          <w:szCs w:val="24"/>
        </w:rPr>
        <w:t xml:space="preserve">Федерального закона от  № </w:t>
      </w:r>
      <w:r w:rsidRPr="00921FF3">
        <w:rPr>
          <w:iCs/>
          <w:sz w:val="24"/>
          <w:szCs w:val="24"/>
        </w:rPr>
        <w:t>44-ФЗ, в случае предоставления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921FF3">
        <w:rPr>
          <w:iCs/>
          <w:sz w:val="24"/>
          <w:szCs w:val="24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Исполнителем до заключения Контракта в случаях, установленных Федеральным законом № 44-ФЗ,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921FF3">
        <w:rPr>
          <w:iCs/>
          <w:sz w:val="24"/>
          <w:szCs w:val="24"/>
        </w:rPr>
        <w:t>менее начальной</w:t>
      </w:r>
      <w:proofErr w:type="gramEnd"/>
      <w:r w:rsidRPr="00921FF3">
        <w:rPr>
          <w:iCs/>
          <w:sz w:val="24"/>
          <w:szCs w:val="24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217140" w:rsidRDefault="00217140" w:rsidP="00156BA5">
      <w:pPr>
        <w:tabs>
          <w:tab w:val="left" w:pos="1276"/>
        </w:tabs>
        <w:spacing w:line="264" w:lineRule="auto"/>
        <w:ind w:firstLine="709"/>
        <w:jc w:val="both"/>
        <w:rPr>
          <w:bCs/>
          <w:sz w:val="24"/>
          <w:szCs w:val="24"/>
        </w:rPr>
      </w:pPr>
      <w:r w:rsidRPr="004E6C49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2</w:t>
      </w:r>
      <w:r w:rsidRPr="004E6C49">
        <w:rPr>
          <w:rFonts w:cs="Arial"/>
          <w:sz w:val="24"/>
          <w:szCs w:val="24"/>
        </w:rPr>
        <w:t>.2. </w:t>
      </w:r>
      <w:r w:rsidRPr="004E6C49">
        <w:rPr>
          <w:bCs/>
          <w:sz w:val="24"/>
          <w:szCs w:val="24"/>
        </w:rPr>
        <w:t xml:space="preserve"> Реквизиты для перечисления денежных сре</w:t>
      </w:r>
      <w:proofErr w:type="gramStart"/>
      <w:r w:rsidRPr="004E6C49">
        <w:rPr>
          <w:bCs/>
          <w:sz w:val="24"/>
          <w:szCs w:val="24"/>
        </w:rPr>
        <w:t>дств в к</w:t>
      </w:r>
      <w:proofErr w:type="gramEnd"/>
      <w:r w:rsidRPr="004E6C49">
        <w:rPr>
          <w:bCs/>
          <w:sz w:val="24"/>
          <w:szCs w:val="24"/>
        </w:rPr>
        <w:t xml:space="preserve">ачестве обеспечения исполнения Контракта, в случае выбора </w:t>
      </w:r>
      <w:r w:rsidRPr="004E6C49">
        <w:rPr>
          <w:rFonts w:eastAsia="Calibri"/>
          <w:sz w:val="24"/>
          <w:szCs w:val="24"/>
          <w:lang w:eastAsia="en-US"/>
        </w:rPr>
        <w:t xml:space="preserve">Поставщиком </w:t>
      </w:r>
      <w:r w:rsidRPr="004E6C49">
        <w:rPr>
          <w:bCs/>
          <w:sz w:val="24"/>
          <w:szCs w:val="24"/>
        </w:rPr>
        <w:t xml:space="preserve">такого вида обеспечения как внесение денежных средств: </w:t>
      </w: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2234"/>
        <w:gridCol w:w="6053"/>
      </w:tblGrid>
      <w:tr w:rsidR="004D0978" w:rsidRPr="00963C9C" w:rsidTr="004D0978">
        <w:trPr>
          <w:trHeight w:val="162"/>
        </w:trPr>
        <w:tc>
          <w:tcPr>
            <w:tcW w:w="2234" w:type="dxa"/>
            <w:shd w:val="clear" w:color="auto" w:fill="auto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73B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6053" w:type="dxa"/>
            <w:shd w:val="clear" w:color="auto" w:fill="auto"/>
          </w:tcPr>
          <w:p w:rsidR="004D0978" w:rsidRPr="006D373B" w:rsidRDefault="004D0978" w:rsidP="00336D96">
            <w:pPr>
              <w:pStyle w:val="12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6D373B">
              <w:rPr>
                <w:rFonts w:ascii="Times New Roman" w:hAnsi="Times New Roman"/>
                <w:sz w:val="24"/>
                <w:szCs w:val="24"/>
              </w:rPr>
              <w:t xml:space="preserve">ДФ г. Перми (Департамент градостроительства и </w:t>
            </w:r>
            <w:r w:rsidRPr="006D373B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администрации города Перми, 04903018901)</w:t>
            </w:r>
          </w:p>
        </w:tc>
      </w:tr>
      <w:tr w:rsidR="004D0978" w:rsidRPr="00963C9C" w:rsidTr="004D0978">
        <w:trPr>
          <w:trHeight w:val="162"/>
        </w:trPr>
        <w:tc>
          <w:tcPr>
            <w:tcW w:w="2234" w:type="dxa"/>
            <w:shd w:val="clear" w:color="auto" w:fill="auto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7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6053" w:type="dxa"/>
            <w:shd w:val="clear" w:color="auto" w:fill="auto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3B">
              <w:rPr>
                <w:rFonts w:ascii="Times New Roman" w:hAnsi="Times New Roman"/>
                <w:sz w:val="24"/>
                <w:szCs w:val="24"/>
              </w:rPr>
              <w:t>5902293820</w:t>
            </w:r>
          </w:p>
        </w:tc>
      </w:tr>
      <w:tr w:rsidR="004D0978" w:rsidRPr="00963C9C" w:rsidTr="004D0978">
        <w:trPr>
          <w:trHeight w:val="162"/>
        </w:trPr>
        <w:tc>
          <w:tcPr>
            <w:tcW w:w="2234" w:type="dxa"/>
            <w:shd w:val="clear" w:color="auto" w:fill="auto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73B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053" w:type="dxa"/>
            <w:shd w:val="clear" w:color="auto" w:fill="auto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3B">
              <w:rPr>
                <w:rFonts w:ascii="Times New Roman" w:hAnsi="Times New Roman"/>
                <w:sz w:val="24"/>
                <w:szCs w:val="24"/>
              </w:rPr>
              <w:t>590201001</w:t>
            </w:r>
          </w:p>
        </w:tc>
      </w:tr>
      <w:tr w:rsidR="004D0978" w:rsidRPr="00963C9C" w:rsidTr="004D0978">
        <w:trPr>
          <w:trHeight w:val="162"/>
        </w:trPr>
        <w:tc>
          <w:tcPr>
            <w:tcW w:w="2234" w:type="dxa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373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D373B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6053" w:type="dxa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3B">
              <w:rPr>
                <w:rFonts w:ascii="Times New Roman" w:hAnsi="Times New Roman"/>
                <w:sz w:val="24"/>
                <w:szCs w:val="24"/>
              </w:rPr>
              <w:t>03232643577010005600</w:t>
            </w:r>
          </w:p>
          <w:p w:rsidR="004D0978" w:rsidRPr="006D373B" w:rsidRDefault="004D0978" w:rsidP="00336D96">
            <w:pPr>
              <w:pStyle w:val="12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6D373B">
              <w:rPr>
                <w:rFonts w:ascii="Times New Roman" w:hAnsi="Times New Roman"/>
                <w:sz w:val="24"/>
                <w:szCs w:val="24"/>
              </w:rPr>
              <w:t xml:space="preserve">Отделение Пермь Банка России//УФК по Пермскому краю г. Пермь  </w:t>
            </w:r>
          </w:p>
        </w:tc>
      </w:tr>
      <w:tr w:rsidR="004D0978" w:rsidRPr="00963C9C" w:rsidTr="004D0978">
        <w:trPr>
          <w:trHeight w:val="162"/>
        </w:trPr>
        <w:tc>
          <w:tcPr>
            <w:tcW w:w="2234" w:type="dxa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373B">
              <w:rPr>
                <w:rFonts w:ascii="Times New Roman" w:hAnsi="Times New Roman"/>
                <w:b/>
                <w:sz w:val="24"/>
                <w:szCs w:val="24"/>
              </w:rPr>
              <w:t>Кор/счет</w:t>
            </w:r>
            <w:proofErr w:type="gramEnd"/>
          </w:p>
        </w:tc>
        <w:tc>
          <w:tcPr>
            <w:tcW w:w="6053" w:type="dxa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73B">
              <w:rPr>
                <w:rFonts w:ascii="Times New Roman" w:hAnsi="Times New Roman"/>
                <w:sz w:val="24"/>
                <w:szCs w:val="24"/>
              </w:rPr>
              <w:t>40102810145370000048</w:t>
            </w:r>
          </w:p>
        </w:tc>
      </w:tr>
      <w:tr w:rsidR="004D0978" w:rsidRPr="00963C9C" w:rsidTr="004D0978">
        <w:trPr>
          <w:trHeight w:val="162"/>
        </w:trPr>
        <w:tc>
          <w:tcPr>
            <w:tcW w:w="2234" w:type="dxa"/>
          </w:tcPr>
          <w:p w:rsidR="004D0978" w:rsidRPr="00963C9C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373B">
              <w:rPr>
                <w:rFonts w:ascii="Times New Roman" w:hAnsi="Times New Roman"/>
                <w:b/>
                <w:sz w:val="24"/>
                <w:szCs w:val="24"/>
              </w:rPr>
              <w:t xml:space="preserve">БИК </w:t>
            </w:r>
          </w:p>
        </w:tc>
        <w:tc>
          <w:tcPr>
            <w:tcW w:w="6053" w:type="dxa"/>
          </w:tcPr>
          <w:p w:rsidR="004D0978" w:rsidRPr="00963C9C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054D">
              <w:rPr>
                <w:rFonts w:ascii="Times New Roman" w:hAnsi="Times New Roman"/>
                <w:sz w:val="24"/>
                <w:szCs w:val="24"/>
              </w:rPr>
              <w:t>015773997</w:t>
            </w:r>
          </w:p>
        </w:tc>
      </w:tr>
      <w:tr w:rsidR="004D0978" w:rsidRPr="00963C9C" w:rsidTr="004D0978">
        <w:trPr>
          <w:trHeight w:val="162"/>
        </w:trPr>
        <w:tc>
          <w:tcPr>
            <w:tcW w:w="2234" w:type="dxa"/>
          </w:tcPr>
          <w:p w:rsidR="004D0978" w:rsidRPr="0050727C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27C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6053" w:type="dxa"/>
          </w:tcPr>
          <w:p w:rsidR="004D0978" w:rsidRPr="0050727C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7C">
              <w:rPr>
                <w:rFonts w:ascii="Times New Roman" w:hAnsi="Times New Roman"/>
                <w:sz w:val="24"/>
                <w:szCs w:val="24"/>
              </w:rPr>
              <w:t>00000000000000000510</w:t>
            </w:r>
          </w:p>
        </w:tc>
      </w:tr>
      <w:tr w:rsidR="004D0978" w:rsidRPr="00963C9C" w:rsidTr="004D0978">
        <w:trPr>
          <w:trHeight w:val="353"/>
        </w:trPr>
        <w:tc>
          <w:tcPr>
            <w:tcW w:w="2234" w:type="dxa"/>
          </w:tcPr>
          <w:p w:rsidR="004D0978" w:rsidRPr="006D373B" w:rsidRDefault="004D0978" w:rsidP="00336D96">
            <w:pPr>
              <w:pStyle w:val="3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73B">
              <w:rPr>
                <w:rFonts w:ascii="Times New Roman" w:hAnsi="Times New Roman"/>
                <w:b/>
                <w:sz w:val="24"/>
                <w:szCs w:val="24"/>
              </w:rPr>
              <w:t xml:space="preserve">Л/СЧЕТ </w:t>
            </w:r>
          </w:p>
        </w:tc>
        <w:tc>
          <w:tcPr>
            <w:tcW w:w="6053" w:type="dxa"/>
          </w:tcPr>
          <w:p w:rsidR="004D0978" w:rsidRPr="006D373B" w:rsidRDefault="004D0978" w:rsidP="00336D96">
            <w:pPr>
              <w:pStyle w:val="3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D373B">
              <w:rPr>
                <w:rFonts w:ascii="Times New Roman" w:hAnsi="Times New Roman"/>
                <w:sz w:val="24"/>
                <w:szCs w:val="24"/>
              </w:rPr>
              <w:t>04903018901</w:t>
            </w:r>
          </w:p>
        </w:tc>
      </w:tr>
      <w:tr w:rsidR="004D0978" w:rsidRPr="00963C9C" w:rsidTr="004D0978">
        <w:trPr>
          <w:trHeight w:val="580"/>
        </w:trPr>
        <w:tc>
          <w:tcPr>
            <w:tcW w:w="2234" w:type="dxa"/>
          </w:tcPr>
          <w:p w:rsidR="004D0978" w:rsidRPr="006D373B" w:rsidRDefault="004D0978" w:rsidP="00336D96">
            <w:pPr>
              <w:pStyle w:val="33"/>
              <w:ind w:left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73B">
              <w:rPr>
                <w:rFonts w:ascii="Times New Roman" w:hAnsi="Times New Roman"/>
                <w:b/>
                <w:sz w:val="24"/>
                <w:szCs w:val="24"/>
              </w:rPr>
              <w:t>Назначение  платежа</w:t>
            </w:r>
          </w:p>
        </w:tc>
        <w:tc>
          <w:tcPr>
            <w:tcW w:w="6053" w:type="dxa"/>
          </w:tcPr>
          <w:p w:rsidR="004D0978" w:rsidRPr="006D373B" w:rsidRDefault="004D0978" w:rsidP="00336D96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6D373B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контракта, извещение </w:t>
            </w:r>
            <w:r w:rsidRPr="006D373B">
              <w:rPr>
                <w:rFonts w:ascii="Times New Roman" w:hAnsi="Times New Roman"/>
                <w:sz w:val="24"/>
                <w:szCs w:val="24"/>
              </w:rPr>
              <w:br/>
              <w:t xml:space="preserve">от ____.__________ 20___г.  № _____ </w:t>
            </w:r>
          </w:p>
        </w:tc>
      </w:tr>
    </w:tbl>
    <w:p w:rsidR="005144CE" w:rsidRPr="00461984" w:rsidRDefault="004D0978" w:rsidP="004D0978">
      <w:pPr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iCs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144CE">
        <w:rPr>
          <w:rFonts w:cs="Arial"/>
          <w:sz w:val="24"/>
          <w:szCs w:val="24"/>
        </w:rPr>
        <w:t>12.</w:t>
      </w:r>
      <w:r w:rsidR="00217140">
        <w:rPr>
          <w:rFonts w:cs="Arial"/>
          <w:sz w:val="24"/>
          <w:szCs w:val="24"/>
        </w:rPr>
        <w:t>3</w:t>
      </w:r>
      <w:r w:rsidR="005144CE">
        <w:rPr>
          <w:rFonts w:cs="Arial"/>
          <w:sz w:val="24"/>
          <w:szCs w:val="24"/>
        </w:rPr>
        <w:t>. </w:t>
      </w:r>
      <w:r w:rsidR="005144CE" w:rsidRPr="00EB310E">
        <w:rPr>
          <w:sz w:val="24"/>
          <w:szCs w:val="24"/>
        </w:rPr>
        <w:t xml:space="preserve">В соответствии с частью 2 статьи 37 </w:t>
      </w:r>
      <w:r w:rsidR="005144CE">
        <w:rPr>
          <w:sz w:val="24"/>
          <w:szCs w:val="24"/>
        </w:rPr>
        <w:t xml:space="preserve">Федерального закона </w:t>
      </w:r>
      <w:r w:rsidR="005144CE" w:rsidRPr="00EB310E">
        <w:rPr>
          <w:sz w:val="24"/>
          <w:szCs w:val="24"/>
        </w:rPr>
        <w:t xml:space="preserve">№ </w:t>
      </w:r>
      <w:proofErr w:type="gramStart"/>
      <w:r w:rsidR="005144CE" w:rsidRPr="00EB310E">
        <w:rPr>
          <w:sz w:val="24"/>
          <w:szCs w:val="24"/>
        </w:rPr>
        <w:t>44-ФЗ</w:t>
      </w:r>
      <w:proofErr w:type="gramEnd"/>
      <w:r w:rsidR="005144CE" w:rsidRPr="00EB310E">
        <w:rPr>
          <w:sz w:val="24"/>
          <w:szCs w:val="24"/>
        </w:rPr>
        <w:t xml:space="preserve"> если </w:t>
      </w:r>
      <w:r w:rsidR="005144CE">
        <w:rPr>
          <w:sz w:val="24"/>
          <w:szCs w:val="24"/>
        </w:rPr>
        <w:t>Исполнителем</w:t>
      </w:r>
      <w:r w:rsidR="005144CE" w:rsidRPr="00EB310E">
        <w:rPr>
          <w:sz w:val="24"/>
          <w:szCs w:val="24"/>
        </w:rPr>
        <w:t xml:space="preserve">, с которым заключается </w:t>
      </w:r>
      <w:r w:rsidR="005144CE">
        <w:rPr>
          <w:sz w:val="24"/>
          <w:szCs w:val="24"/>
        </w:rPr>
        <w:t>К</w:t>
      </w:r>
      <w:r w:rsidR="005144CE" w:rsidRPr="00EB310E">
        <w:rPr>
          <w:sz w:val="24"/>
          <w:szCs w:val="24"/>
        </w:rPr>
        <w:t xml:space="preserve">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</w:r>
      <w:r w:rsidR="005144CE">
        <w:rPr>
          <w:sz w:val="24"/>
          <w:szCs w:val="24"/>
        </w:rPr>
        <w:t>Исполнителем</w:t>
      </w:r>
      <w:r w:rsidR="005144CE" w:rsidRPr="00EB310E">
        <w:rPr>
          <w:sz w:val="24"/>
          <w:szCs w:val="24"/>
        </w:rPr>
        <w:t xml:space="preserve"> исполнения Контракта в размере, превышающем в полтора раза размер обеспечения исполнения Контракта, или информации, подтверждающей добросовестность такого </w:t>
      </w:r>
      <w:r w:rsidR="005144CE">
        <w:rPr>
          <w:sz w:val="24"/>
          <w:szCs w:val="24"/>
        </w:rPr>
        <w:t>Исполнителя</w:t>
      </w:r>
      <w:r w:rsidR="005144CE" w:rsidRPr="00EB310E">
        <w:rPr>
          <w:sz w:val="24"/>
          <w:szCs w:val="24"/>
        </w:rPr>
        <w:t xml:space="preserve"> на дату подачи заявки в соответствии с частью 3 статьи 37 </w:t>
      </w:r>
      <w:r w:rsidR="005144CE">
        <w:rPr>
          <w:sz w:val="24"/>
          <w:szCs w:val="24"/>
        </w:rPr>
        <w:t xml:space="preserve">Федерального закона </w:t>
      </w:r>
      <w:r w:rsidR="005144CE" w:rsidRPr="00EB310E">
        <w:rPr>
          <w:sz w:val="24"/>
          <w:szCs w:val="24"/>
        </w:rPr>
        <w:t>№ 44-ФЗ</w:t>
      </w:r>
      <w:r w:rsidR="005144CE">
        <w:rPr>
          <w:sz w:val="24"/>
          <w:szCs w:val="24"/>
        </w:rPr>
        <w:t>, с одновременным представлением таким участником обеспечения исполнения Контракта в размере обеспечения  исполнения Контракта, указанном в документации о закупке.</w:t>
      </w:r>
    </w:p>
    <w:p w:rsidR="005144CE" w:rsidRDefault="005144CE" w:rsidP="00156BA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D043F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4</w:t>
      </w:r>
      <w:r w:rsidRPr="008D043F">
        <w:rPr>
          <w:rFonts w:ascii="Times New Roman" w:hAnsi="Times New Roman"/>
          <w:sz w:val="24"/>
          <w:szCs w:val="24"/>
        </w:rPr>
        <w:t>. В случае обеспечения исполнения обязательств по Контракту в форме банковской гарантии</w:t>
      </w:r>
      <w:r>
        <w:rPr>
          <w:rFonts w:ascii="Times New Roman" w:hAnsi="Times New Roman"/>
          <w:sz w:val="24"/>
          <w:szCs w:val="24"/>
        </w:rPr>
        <w:t>:</w:t>
      </w:r>
    </w:p>
    <w:p w:rsidR="005144CE" w:rsidRDefault="005144CE" w:rsidP="00156BA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43F">
        <w:rPr>
          <w:rFonts w:ascii="Times New Roman" w:hAnsi="Times New Roman"/>
          <w:sz w:val="24"/>
          <w:szCs w:val="24"/>
        </w:rPr>
        <w:t>Исполнитель обязан предоставить банковскую гарантию Заказч</w:t>
      </w:r>
      <w:r>
        <w:rPr>
          <w:rFonts w:ascii="Times New Roman" w:hAnsi="Times New Roman"/>
          <w:sz w:val="24"/>
          <w:szCs w:val="24"/>
        </w:rPr>
        <w:t xml:space="preserve">ику при этом </w:t>
      </w:r>
      <w:r w:rsidRPr="008D0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8D043F">
        <w:rPr>
          <w:rFonts w:ascii="Times New Roman" w:hAnsi="Times New Roman"/>
          <w:sz w:val="24"/>
          <w:szCs w:val="24"/>
        </w:rPr>
        <w:t>анковская гарантия, предоставляемая Исполнителем в качестве обеспечения исполнения Контракта, должна быть включена в реестр банковских гарантий</w:t>
      </w:r>
      <w:r>
        <w:rPr>
          <w:rFonts w:ascii="Times New Roman" w:hAnsi="Times New Roman"/>
          <w:sz w:val="24"/>
          <w:szCs w:val="24"/>
        </w:rPr>
        <w:t>;</w:t>
      </w:r>
    </w:p>
    <w:p w:rsidR="005144CE" w:rsidRPr="001252DA" w:rsidRDefault="005144CE" w:rsidP="00156BA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52DA">
        <w:rPr>
          <w:rFonts w:ascii="Times New Roman" w:hAnsi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1 (один) месяц;</w:t>
      </w:r>
    </w:p>
    <w:p w:rsidR="005144CE" w:rsidRDefault="005144CE" w:rsidP="00156BA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252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банковской гарантией должно быть предусмотрено, что </w:t>
      </w:r>
      <w:r w:rsidRPr="001252DA">
        <w:rPr>
          <w:rFonts w:ascii="Times New Roman" w:hAnsi="Times New Roman"/>
          <w:sz w:val="24"/>
          <w:szCs w:val="24"/>
        </w:rPr>
        <w:t>Заказчик имеет право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</w:r>
      <w:r>
        <w:rPr>
          <w:rFonts w:ascii="Times New Roman" w:hAnsi="Times New Roman"/>
          <w:sz w:val="24"/>
          <w:szCs w:val="24"/>
        </w:rPr>
        <w:t>.</w:t>
      </w:r>
    </w:p>
    <w:p w:rsidR="005144CE" w:rsidRPr="0068243E" w:rsidRDefault="005144CE" w:rsidP="00156BA5">
      <w:pPr>
        <w:ind w:firstLine="708"/>
        <w:jc w:val="both"/>
        <w:rPr>
          <w:sz w:val="24"/>
          <w:szCs w:val="24"/>
        </w:rPr>
      </w:pPr>
      <w:r w:rsidRPr="0068243E">
        <w:rPr>
          <w:sz w:val="24"/>
          <w:szCs w:val="24"/>
        </w:rPr>
        <w:t>12.5.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 Размер такого обеспечения может быть уменьшен в соответствии с действующим законодательством.</w:t>
      </w:r>
    </w:p>
    <w:p w:rsidR="005144CE" w:rsidRPr="0068243E" w:rsidRDefault="005144CE" w:rsidP="00156BA5">
      <w:pPr>
        <w:ind w:firstLine="708"/>
        <w:jc w:val="both"/>
        <w:rPr>
          <w:sz w:val="24"/>
          <w:szCs w:val="24"/>
        </w:rPr>
      </w:pPr>
      <w:r w:rsidRPr="0068243E">
        <w:rPr>
          <w:sz w:val="24"/>
          <w:szCs w:val="24"/>
        </w:rPr>
        <w:t>За каждый день просрочки исполнения Исполнителем обязательства, предусмотренного настоящим пунктом, начисляется пеня в размере, определённом в порядке, установленном в соответствии с подпунктом 8.2.2 Контракта.</w:t>
      </w:r>
    </w:p>
    <w:p w:rsidR="005144CE" w:rsidRDefault="005144CE" w:rsidP="00156BA5">
      <w:pPr>
        <w:pStyle w:val="a6"/>
        <w:numPr>
          <w:ilvl w:val="1"/>
          <w:numId w:val="19"/>
        </w:numPr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337F0D">
        <w:rPr>
          <w:rFonts w:ascii="Times New Roman" w:hAnsi="Times New Roman"/>
          <w:iCs/>
          <w:sz w:val="24"/>
          <w:szCs w:val="24"/>
        </w:rPr>
        <w:t xml:space="preserve">Непредставление обеспечения исполнения Контракта в установленный срок </w:t>
      </w:r>
      <w:r>
        <w:rPr>
          <w:rFonts w:ascii="Times New Roman" w:hAnsi="Times New Roman"/>
          <w:iCs/>
          <w:sz w:val="24"/>
          <w:szCs w:val="24"/>
        </w:rPr>
        <w:t xml:space="preserve">пунктом 12.5  Контракта </w:t>
      </w:r>
      <w:r w:rsidRPr="00337F0D">
        <w:rPr>
          <w:rFonts w:ascii="Times New Roman" w:hAnsi="Times New Roman"/>
          <w:iCs/>
          <w:sz w:val="24"/>
          <w:szCs w:val="24"/>
        </w:rPr>
        <w:t>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объеме.</w:t>
      </w:r>
    </w:p>
    <w:p w:rsidR="00156BA5" w:rsidRPr="00156BA5" w:rsidRDefault="00156BA5" w:rsidP="00156BA5">
      <w:pPr>
        <w:tabs>
          <w:tab w:val="left" w:pos="1418"/>
        </w:tabs>
        <w:autoSpaceDE w:val="0"/>
        <w:autoSpaceDN w:val="0"/>
        <w:adjustRightInd w:val="0"/>
        <w:spacing w:line="264" w:lineRule="auto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Pr="00156BA5">
        <w:rPr>
          <w:iCs/>
          <w:sz w:val="24"/>
          <w:szCs w:val="24"/>
        </w:rPr>
        <w:t xml:space="preserve">В случае предоставления нового обеспечения исполнения Контракта возврат банковской гарантии Заказчиком гаранту, предоставившему указанную банковскую гарантию, не осуществляется, взыскание по ней не производится. </w:t>
      </w:r>
    </w:p>
    <w:p w:rsidR="00981B20" w:rsidRPr="00C45F15" w:rsidRDefault="00981B20" w:rsidP="00156B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1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45F15" w:rsidRPr="00C45F15">
        <w:rPr>
          <w:rFonts w:ascii="Times New Roman" w:hAnsi="Times New Roman" w:cs="Times New Roman"/>
          <w:sz w:val="24"/>
          <w:szCs w:val="24"/>
        </w:rPr>
        <w:t>2</w:t>
      </w:r>
      <w:r w:rsidRPr="00C45F15">
        <w:rPr>
          <w:rFonts w:ascii="Times New Roman" w:hAnsi="Times New Roman" w:cs="Times New Roman"/>
          <w:sz w:val="24"/>
          <w:szCs w:val="24"/>
        </w:rPr>
        <w:t>.</w:t>
      </w:r>
      <w:r w:rsidR="00C45F15" w:rsidRPr="00C45F15">
        <w:rPr>
          <w:rFonts w:ascii="Times New Roman" w:hAnsi="Times New Roman" w:cs="Times New Roman"/>
          <w:sz w:val="24"/>
          <w:szCs w:val="24"/>
        </w:rPr>
        <w:t>7</w:t>
      </w:r>
      <w:r w:rsidRPr="00C45F15">
        <w:rPr>
          <w:rFonts w:ascii="Times New Roman" w:hAnsi="Times New Roman" w:cs="Times New Roman"/>
          <w:sz w:val="24"/>
          <w:szCs w:val="24"/>
        </w:rPr>
        <w:t>. Обязательства по оформлению и предоставлению обеспечения по настоящему Контракту несет</w:t>
      </w:r>
      <w:r w:rsidR="00C45F15" w:rsidRPr="00C45F15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C45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F15">
        <w:rPr>
          <w:rFonts w:ascii="Times New Roman" w:hAnsi="Times New Roman" w:cs="Times New Roman"/>
          <w:sz w:val="24"/>
          <w:szCs w:val="24"/>
        </w:rPr>
        <w:t>за счет собственных средств в соответствии с документацией об аукционе в электронной форме</w:t>
      </w:r>
      <w:proofErr w:type="gramEnd"/>
      <w:r w:rsidRPr="00C45F15">
        <w:rPr>
          <w:rFonts w:ascii="Times New Roman" w:hAnsi="Times New Roman" w:cs="Times New Roman"/>
          <w:sz w:val="24"/>
          <w:szCs w:val="24"/>
        </w:rPr>
        <w:t>.</w:t>
      </w:r>
    </w:p>
    <w:p w:rsidR="00981B20" w:rsidRPr="00C45F15" w:rsidRDefault="00981B20" w:rsidP="00156BA5">
      <w:pPr>
        <w:tabs>
          <w:tab w:val="left" w:pos="1418"/>
        </w:tabs>
        <w:autoSpaceDE w:val="0"/>
        <w:autoSpaceDN w:val="0"/>
        <w:adjustRightInd w:val="0"/>
        <w:spacing w:line="264" w:lineRule="auto"/>
        <w:ind w:firstLine="708"/>
        <w:jc w:val="both"/>
        <w:rPr>
          <w:iCs/>
          <w:sz w:val="24"/>
          <w:szCs w:val="24"/>
        </w:rPr>
      </w:pPr>
      <w:r w:rsidRPr="00C45F15">
        <w:rPr>
          <w:sz w:val="24"/>
          <w:szCs w:val="24"/>
        </w:rPr>
        <w:t>1</w:t>
      </w:r>
      <w:r w:rsidR="00C45F15" w:rsidRPr="00C45F15">
        <w:rPr>
          <w:sz w:val="24"/>
          <w:szCs w:val="24"/>
        </w:rPr>
        <w:t>2</w:t>
      </w:r>
      <w:r w:rsidRPr="00C45F15">
        <w:rPr>
          <w:sz w:val="24"/>
          <w:szCs w:val="24"/>
        </w:rPr>
        <w:t>.</w:t>
      </w:r>
      <w:r w:rsidR="0058431D">
        <w:rPr>
          <w:sz w:val="24"/>
          <w:szCs w:val="24"/>
        </w:rPr>
        <w:t>8</w:t>
      </w:r>
      <w:r w:rsidRPr="00C45F15">
        <w:rPr>
          <w:sz w:val="24"/>
          <w:szCs w:val="24"/>
        </w:rPr>
        <w:t>. </w:t>
      </w:r>
      <w:r w:rsidRPr="00C45F15">
        <w:rPr>
          <w:iCs/>
          <w:sz w:val="24"/>
          <w:szCs w:val="24"/>
        </w:rPr>
        <w:t>В случае надлежащего исполнения</w:t>
      </w:r>
      <w:r w:rsidR="00C45F15" w:rsidRPr="00C45F15">
        <w:rPr>
          <w:iCs/>
          <w:sz w:val="24"/>
          <w:szCs w:val="24"/>
        </w:rPr>
        <w:t xml:space="preserve"> Исполнителем</w:t>
      </w:r>
      <w:r w:rsidRPr="00C45F15">
        <w:rPr>
          <w:iCs/>
          <w:sz w:val="24"/>
          <w:szCs w:val="24"/>
        </w:rPr>
        <w:t xml:space="preserve">  обязательств по Контракту, а также в случае уменьшения размера обеспечения исполнения Контракта, обеспечение исполнения Контракта, предоставленное путем внесения денежных средств, подлежит возврату</w:t>
      </w:r>
      <w:r w:rsidR="00C45F15" w:rsidRPr="00C45F15">
        <w:rPr>
          <w:iCs/>
          <w:sz w:val="24"/>
          <w:szCs w:val="24"/>
        </w:rPr>
        <w:t xml:space="preserve"> Исполнителю</w:t>
      </w:r>
      <w:r w:rsidRPr="00C45F15">
        <w:rPr>
          <w:iCs/>
          <w:sz w:val="24"/>
          <w:szCs w:val="24"/>
        </w:rPr>
        <w:t xml:space="preserve">. </w:t>
      </w:r>
    </w:p>
    <w:p w:rsidR="00981B20" w:rsidRPr="00C45F15" w:rsidRDefault="00981B20" w:rsidP="00981B20">
      <w:pPr>
        <w:tabs>
          <w:tab w:val="left" w:pos="1134"/>
          <w:tab w:val="left" w:pos="1418"/>
        </w:tabs>
        <w:autoSpaceDE w:val="0"/>
        <w:autoSpaceDN w:val="0"/>
        <w:adjustRightInd w:val="0"/>
        <w:spacing w:line="264" w:lineRule="auto"/>
        <w:ind w:firstLine="567"/>
        <w:jc w:val="both"/>
        <w:rPr>
          <w:iCs/>
          <w:sz w:val="24"/>
          <w:szCs w:val="24"/>
        </w:rPr>
      </w:pPr>
      <w:r w:rsidRPr="00C45F15">
        <w:rPr>
          <w:iCs/>
          <w:sz w:val="24"/>
          <w:szCs w:val="24"/>
        </w:rPr>
        <w:t xml:space="preserve">Заказчик осуществляет возврат денежных средств на расчетный счет </w:t>
      </w:r>
      <w:r w:rsidR="00C45F15" w:rsidRPr="00C45F15">
        <w:rPr>
          <w:iCs/>
          <w:sz w:val="24"/>
          <w:szCs w:val="24"/>
        </w:rPr>
        <w:t xml:space="preserve">Исполнителя </w:t>
      </w:r>
      <w:r w:rsidRPr="00C45F15">
        <w:rPr>
          <w:iCs/>
          <w:sz w:val="24"/>
          <w:szCs w:val="24"/>
        </w:rPr>
        <w:t xml:space="preserve">в течение 15 календарных дней </w:t>
      </w:r>
      <w:proofErr w:type="gramStart"/>
      <w:r w:rsidRPr="00C45F15">
        <w:rPr>
          <w:iCs/>
          <w:sz w:val="24"/>
          <w:szCs w:val="24"/>
        </w:rPr>
        <w:t>с даты исполнения</w:t>
      </w:r>
      <w:proofErr w:type="gramEnd"/>
      <w:r w:rsidRPr="00C45F15">
        <w:rPr>
          <w:iCs/>
          <w:sz w:val="24"/>
          <w:szCs w:val="24"/>
        </w:rPr>
        <w:t xml:space="preserve"> </w:t>
      </w:r>
      <w:r w:rsidR="00C45F15" w:rsidRPr="00C45F15">
        <w:rPr>
          <w:iCs/>
          <w:sz w:val="24"/>
          <w:szCs w:val="24"/>
        </w:rPr>
        <w:t xml:space="preserve">Исполнителем </w:t>
      </w:r>
      <w:r w:rsidRPr="00C45F15">
        <w:rPr>
          <w:iCs/>
          <w:sz w:val="24"/>
          <w:szCs w:val="24"/>
        </w:rPr>
        <w:t xml:space="preserve">обязательств, предусмотренных Контрактом. </w:t>
      </w:r>
      <w:r w:rsidRPr="00C45F15">
        <w:rPr>
          <w:sz w:val="24"/>
          <w:szCs w:val="24"/>
        </w:rPr>
        <w:t>Денежные средства возвращаются на банковский счет</w:t>
      </w:r>
      <w:r w:rsidR="00C45F15" w:rsidRPr="00C45F15">
        <w:rPr>
          <w:sz w:val="24"/>
          <w:szCs w:val="24"/>
        </w:rPr>
        <w:t xml:space="preserve"> Исполнителя</w:t>
      </w:r>
      <w:r w:rsidRPr="00C45F15">
        <w:rPr>
          <w:sz w:val="24"/>
          <w:szCs w:val="24"/>
        </w:rPr>
        <w:t xml:space="preserve">, указанный в </w:t>
      </w:r>
      <w:r w:rsidRPr="00516D0A">
        <w:rPr>
          <w:sz w:val="24"/>
          <w:szCs w:val="24"/>
        </w:rPr>
        <w:t xml:space="preserve">разделе </w:t>
      </w:r>
      <w:r w:rsidRPr="00516D0A">
        <w:rPr>
          <w:sz w:val="24"/>
          <w:szCs w:val="24"/>
          <w:lang w:val="en-US"/>
        </w:rPr>
        <w:t>X</w:t>
      </w:r>
      <w:r w:rsidR="001771A3" w:rsidRPr="00516D0A">
        <w:rPr>
          <w:sz w:val="24"/>
          <w:szCs w:val="24"/>
          <w:lang w:val="en-US"/>
        </w:rPr>
        <w:t>I</w:t>
      </w:r>
      <w:r w:rsidRPr="00516D0A">
        <w:rPr>
          <w:sz w:val="24"/>
          <w:szCs w:val="24"/>
          <w:lang w:val="en-US"/>
        </w:rPr>
        <w:t>V</w:t>
      </w:r>
      <w:r w:rsidRPr="00516D0A">
        <w:rPr>
          <w:sz w:val="24"/>
          <w:szCs w:val="24"/>
        </w:rPr>
        <w:t xml:space="preserve"> Контракта.</w:t>
      </w:r>
    </w:p>
    <w:p w:rsidR="00981B20" w:rsidRPr="00C45F15" w:rsidRDefault="00981B20" w:rsidP="00156BA5">
      <w:pPr>
        <w:tabs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  <w:rPr>
          <w:iCs/>
          <w:sz w:val="24"/>
          <w:szCs w:val="24"/>
        </w:rPr>
      </w:pPr>
      <w:r w:rsidRPr="00C45F15">
        <w:rPr>
          <w:iCs/>
          <w:sz w:val="24"/>
          <w:szCs w:val="24"/>
        </w:rPr>
        <w:t>1</w:t>
      </w:r>
      <w:r w:rsidR="00C45F15" w:rsidRPr="00C45F15">
        <w:rPr>
          <w:iCs/>
          <w:sz w:val="24"/>
          <w:szCs w:val="24"/>
        </w:rPr>
        <w:t>2</w:t>
      </w:r>
      <w:r w:rsidRPr="00C45F15">
        <w:rPr>
          <w:iCs/>
          <w:sz w:val="24"/>
          <w:szCs w:val="24"/>
        </w:rPr>
        <w:t>.</w:t>
      </w:r>
      <w:r w:rsidR="0058431D">
        <w:rPr>
          <w:iCs/>
          <w:sz w:val="24"/>
          <w:szCs w:val="24"/>
        </w:rPr>
        <w:t>9</w:t>
      </w:r>
      <w:r w:rsidRPr="00C45F15">
        <w:rPr>
          <w:iCs/>
          <w:sz w:val="24"/>
          <w:szCs w:val="24"/>
        </w:rPr>
        <w:t>.</w:t>
      </w:r>
      <w:r w:rsidRPr="00C45F15">
        <w:rPr>
          <w:iCs/>
          <w:sz w:val="24"/>
          <w:szCs w:val="24"/>
        </w:rPr>
        <w:tab/>
      </w:r>
      <w:proofErr w:type="gramStart"/>
      <w:r w:rsidRPr="00C45F15">
        <w:rPr>
          <w:iCs/>
          <w:sz w:val="24"/>
          <w:szCs w:val="24"/>
        </w:rPr>
        <w:t xml:space="preserve">В случае неисполнения или ненадлежащего исполнения </w:t>
      </w:r>
      <w:r w:rsidR="00C45F15" w:rsidRPr="00C45F15">
        <w:rPr>
          <w:iCs/>
          <w:sz w:val="24"/>
          <w:szCs w:val="24"/>
        </w:rPr>
        <w:t xml:space="preserve">Исполнителем </w:t>
      </w:r>
      <w:r w:rsidRPr="00C45F15">
        <w:rPr>
          <w:iCs/>
          <w:sz w:val="24"/>
          <w:szCs w:val="24"/>
        </w:rPr>
        <w:t xml:space="preserve">обязательств, Заказчик вправе удержать из внесенных </w:t>
      </w:r>
      <w:r w:rsidR="00C45F15" w:rsidRPr="00C45F15">
        <w:rPr>
          <w:iCs/>
          <w:sz w:val="24"/>
          <w:szCs w:val="24"/>
        </w:rPr>
        <w:t xml:space="preserve">Исполнителем </w:t>
      </w:r>
      <w:r w:rsidRPr="00C45F15">
        <w:rPr>
          <w:iCs/>
          <w:sz w:val="24"/>
          <w:szCs w:val="24"/>
        </w:rPr>
        <w:t xml:space="preserve">в качестве обеспечения исполнения Контракта денежных средств сумму, равную сумме аванса, подлежащей возврату, сумме денежных средств, которую </w:t>
      </w:r>
      <w:r w:rsidR="00C45F15" w:rsidRPr="00C45F15">
        <w:rPr>
          <w:iCs/>
          <w:sz w:val="24"/>
          <w:szCs w:val="24"/>
        </w:rPr>
        <w:t xml:space="preserve">Исполнитель </w:t>
      </w:r>
      <w:r w:rsidRPr="00C45F15">
        <w:rPr>
          <w:iCs/>
          <w:sz w:val="24"/>
          <w:szCs w:val="24"/>
        </w:rPr>
        <w:t>обязан уплатить Заказчику в качестве неустоек (штрафов, пеней) и (или) в качестве возмещения убытков, либо иной сумме денежных средств, подлежащей уплате</w:t>
      </w:r>
      <w:r w:rsidR="00C45F15" w:rsidRPr="00C45F15">
        <w:rPr>
          <w:iCs/>
          <w:sz w:val="24"/>
          <w:szCs w:val="24"/>
        </w:rPr>
        <w:t xml:space="preserve"> Исполнителем</w:t>
      </w:r>
      <w:r w:rsidRPr="00C45F15">
        <w:rPr>
          <w:iCs/>
          <w:sz w:val="24"/>
          <w:szCs w:val="24"/>
        </w:rPr>
        <w:t xml:space="preserve">  Заказчику по Контракту.</w:t>
      </w:r>
      <w:proofErr w:type="gramEnd"/>
    </w:p>
    <w:p w:rsidR="00981B20" w:rsidRPr="00C45F15" w:rsidRDefault="00981B20" w:rsidP="00981B20">
      <w:pPr>
        <w:tabs>
          <w:tab w:val="left" w:pos="1418"/>
        </w:tabs>
        <w:autoSpaceDE w:val="0"/>
        <w:autoSpaceDN w:val="0"/>
        <w:adjustRightInd w:val="0"/>
        <w:spacing w:line="264" w:lineRule="auto"/>
        <w:ind w:firstLine="567"/>
        <w:jc w:val="both"/>
        <w:rPr>
          <w:iCs/>
          <w:sz w:val="24"/>
          <w:szCs w:val="24"/>
        </w:rPr>
      </w:pPr>
      <w:r w:rsidRPr="00C45F15">
        <w:rPr>
          <w:iCs/>
          <w:sz w:val="24"/>
          <w:szCs w:val="24"/>
        </w:rPr>
        <w:t>1</w:t>
      </w:r>
      <w:r w:rsidR="00C45F15" w:rsidRPr="00C45F15">
        <w:rPr>
          <w:iCs/>
          <w:sz w:val="24"/>
          <w:szCs w:val="24"/>
        </w:rPr>
        <w:t>2</w:t>
      </w:r>
      <w:r w:rsidRPr="00C45F15">
        <w:rPr>
          <w:iCs/>
          <w:sz w:val="24"/>
          <w:szCs w:val="24"/>
        </w:rPr>
        <w:t>.1</w:t>
      </w:r>
      <w:r w:rsidR="0058431D">
        <w:rPr>
          <w:iCs/>
          <w:sz w:val="24"/>
          <w:szCs w:val="24"/>
        </w:rPr>
        <w:t>0</w:t>
      </w:r>
      <w:r w:rsidRPr="00C45F15">
        <w:rPr>
          <w:iCs/>
          <w:sz w:val="24"/>
          <w:szCs w:val="24"/>
        </w:rPr>
        <w:t>.</w:t>
      </w:r>
      <w:r w:rsidRPr="00C45F15">
        <w:rPr>
          <w:iCs/>
          <w:sz w:val="24"/>
          <w:szCs w:val="24"/>
        </w:rPr>
        <w:tab/>
        <w:t>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</w:t>
      </w:r>
      <w:r w:rsidR="00C45F15" w:rsidRPr="00C45F15">
        <w:rPr>
          <w:iCs/>
          <w:sz w:val="24"/>
          <w:szCs w:val="24"/>
        </w:rPr>
        <w:t xml:space="preserve"> Исполнителя</w:t>
      </w:r>
      <w:r w:rsidRPr="00C45F15">
        <w:rPr>
          <w:iCs/>
          <w:sz w:val="24"/>
          <w:szCs w:val="24"/>
        </w:rPr>
        <w:t>.</w:t>
      </w:r>
    </w:p>
    <w:p w:rsidR="00981B20" w:rsidRPr="00C45F15" w:rsidRDefault="00156BA5" w:rsidP="00981B20">
      <w:pPr>
        <w:tabs>
          <w:tab w:val="left" w:pos="1418"/>
        </w:tabs>
        <w:autoSpaceDE w:val="0"/>
        <w:autoSpaceDN w:val="0"/>
        <w:adjustRightInd w:val="0"/>
        <w:spacing w:line="264" w:lineRule="auto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981B20" w:rsidRPr="00C45F15">
        <w:rPr>
          <w:iCs/>
          <w:sz w:val="24"/>
          <w:szCs w:val="24"/>
        </w:rPr>
        <w:t>1</w:t>
      </w:r>
      <w:r w:rsidR="00C45F15" w:rsidRPr="00C45F15">
        <w:rPr>
          <w:iCs/>
          <w:sz w:val="24"/>
          <w:szCs w:val="24"/>
        </w:rPr>
        <w:t>2</w:t>
      </w:r>
      <w:r w:rsidR="00981B20" w:rsidRPr="00C45F15">
        <w:rPr>
          <w:iCs/>
          <w:sz w:val="24"/>
          <w:szCs w:val="24"/>
        </w:rPr>
        <w:t>.1</w:t>
      </w:r>
      <w:r w:rsidR="0058431D">
        <w:rPr>
          <w:iCs/>
          <w:sz w:val="24"/>
          <w:szCs w:val="24"/>
        </w:rPr>
        <w:t>1</w:t>
      </w:r>
      <w:r w:rsidR="00981B20" w:rsidRPr="00C45F15">
        <w:rPr>
          <w:iCs/>
          <w:sz w:val="24"/>
          <w:szCs w:val="24"/>
        </w:rPr>
        <w:t>.</w:t>
      </w:r>
      <w:r w:rsidR="00981B20" w:rsidRPr="00C45F15">
        <w:rPr>
          <w:iCs/>
          <w:sz w:val="24"/>
          <w:szCs w:val="24"/>
        </w:rPr>
        <w:tab/>
        <w:t xml:space="preserve">Остаток денежных средств, внесенных в качестве обеспечения исполнения Контракта, после удержания Заказчиком необходимой суммы, возвращается </w:t>
      </w:r>
      <w:r w:rsidR="00C45F15" w:rsidRPr="00C45F15">
        <w:rPr>
          <w:iCs/>
          <w:sz w:val="24"/>
          <w:szCs w:val="24"/>
        </w:rPr>
        <w:t xml:space="preserve">Исполнителю </w:t>
      </w:r>
      <w:r w:rsidR="00981B20" w:rsidRPr="00C45F15">
        <w:rPr>
          <w:iCs/>
          <w:sz w:val="24"/>
          <w:szCs w:val="24"/>
        </w:rPr>
        <w:t>в порядке и сроки, предусмотренные пунктом 1</w:t>
      </w:r>
      <w:r w:rsidR="00C45F15" w:rsidRPr="00C45F15">
        <w:rPr>
          <w:iCs/>
          <w:sz w:val="24"/>
          <w:szCs w:val="24"/>
        </w:rPr>
        <w:t>2</w:t>
      </w:r>
      <w:r w:rsidR="00981B20" w:rsidRPr="00C45F15">
        <w:rPr>
          <w:iCs/>
          <w:sz w:val="24"/>
          <w:szCs w:val="24"/>
        </w:rPr>
        <w:t>.</w:t>
      </w:r>
      <w:r w:rsidR="0058431D">
        <w:rPr>
          <w:iCs/>
          <w:sz w:val="24"/>
          <w:szCs w:val="24"/>
        </w:rPr>
        <w:t>8</w:t>
      </w:r>
      <w:r w:rsidR="00981B20" w:rsidRPr="00C45F15">
        <w:rPr>
          <w:iCs/>
          <w:sz w:val="24"/>
          <w:szCs w:val="24"/>
        </w:rPr>
        <w:t xml:space="preserve"> Контракта.</w:t>
      </w:r>
    </w:p>
    <w:p w:rsidR="005144CE" w:rsidRPr="00D515CC" w:rsidRDefault="00156BA5" w:rsidP="005144C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5144CE" w:rsidRPr="00384932">
        <w:rPr>
          <w:sz w:val="24"/>
          <w:szCs w:val="24"/>
        </w:rPr>
        <w:t>1</w:t>
      </w:r>
      <w:r w:rsidR="005144CE">
        <w:rPr>
          <w:sz w:val="24"/>
          <w:szCs w:val="24"/>
        </w:rPr>
        <w:t>2</w:t>
      </w:r>
      <w:r w:rsidR="005144CE" w:rsidRPr="0038493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8431D">
        <w:rPr>
          <w:sz w:val="24"/>
          <w:szCs w:val="24"/>
        </w:rPr>
        <w:t>2</w:t>
      </w:r>
      <w:r w:rsidR="005144CE" w:rsidRPr="00384932">
        <w:rPr>
          <w:sz w:val="24"/>
          <w:szCs w:val="24"/>
        </w:rPr>
        <w:t xml:space="preserve">. </w:t>
      </w:r>
      <w:r w:rsidR="005144CE" w:rsidRPr="00D515CC">
        <w:rPr>
          <w:rFonts w:eastAsia="Calibri"/>
          <w:sz w:val="24"/>
          <w:szCs w:val="24"/>
          <w:lang w:eastAsia="en-US"/>
        </w:rPr>
        <w:t xml:space="preserve">В ходе исполнения Контракта </w:t>
      </w:r>
      <w:r w:rsidR="005144CE">
        <w:rPr>
          <w:rFonts w:eastAsia="Calibri"/>
          <w:sz w:val="24"/>
          <w:szCs w:val="24"/>
          <w:lang w:eastAsia="en-US"/>
        </w:rPr>
        <w:t xml:space="preserve">Исполнитель </w:t>
      </w:r>
      <w:r w:rsidR="005144CE" w:rsidRPr="00D515CC">
        <w:rPr>
          <w:rFonts w:eastAsia="Calibri"/>
          <w:sz w:val="24"/>
          <w:szCs w:val="24"/>
          <w:lang w:eastAsia="en-US"/>
        </w:rPr>
        <w:t xml:space="preserve">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</w:t>
      </w:r>
      <w:hyperlink r:id="rId10" w:history="1">
        <w:r w:rsidR="005144CE" w:rsidRPr="00D515CC">
          <w:rPr>
            <w:rFonts w:eastAsia="Calibri"/>
            <w:sz w:val="24"/>
            <w:szCs w:val="24"/>
            <w:lang w:eastAsia="en-US"/>
          </w:rPr>
          <w:t xml:space="preserve">частями </w:t>
        </w:r>
        <w:r w:rsidR="005144CE">
          <w:rPr>
            <w:rFonts w:eastAsia="Calibri"/>
            <w:sz w:val="24"/>
            <w:szCs w:val="24"/>
            <w:lang w:eastAsia="en-US"/>
          </w:rPr>
          <w:t xml:space="preserve">7, </w:t>
        </w:r>
        <w:r w:rsidR="005144CE" w:rsidRPr="00D515CC">
          <w:rPr>
            <w:rFonts w:eastAsia="Calibri"/>
            <w:sz w:val="24"/>
            <w:szCs w:val="24"/>
            <w:lang w:eastAsia="en-US"/>
          </w:rPr>
          <w:t>7.1, 7.2</w:t>
        </w:r>
      </w:hyperlink>
      <w:r w:rsidR="005144CE" w:rsidRPr="00D515CC">
        <w:rPr>
          <w:rFonts w:eastAsia="Calibri"/>
          <w:sz w:val="24"/>
          <w:szCs w:val="24"/>
          <w:lang w:eastAsia="en-US"/>
        </w:rPr>
        <w:t xml:space="preserve"> и </w:t>
      </w:r>
      <w:hyperlink r:id="rId11" w:history="1">
        <w:r w:rsidR="005144CE" w:rsidRPr="00D515CC">
          <w:rPr>
            <w:rFonts w:eastAsia="Calibri"/>
            <w:sz w:val="24"/>
            <w:szCs w:val="24"/>
            <w:lang w:eastAsia="en-US"/>
          </w:rPr>
          <w:t>7.3</w:t>
        </w:r>
      </w:hyperlink>
      <w:r w:rsidR="005144CE" w:rsidRPr="00D515CC">
        <w:rPr>
          <w:rFonts w:eastAsia="Calibri"/>
          <w:sz w:val="24"/>
          <w:szCs w:val="24"/>
          <w:lang w:eastAsia="en-US"/>
        </w:rPr>
        <w:t xml:space="preserve"> статьи 96 </w:t>
      </w:r>
      <w:r w:rsidR="005144CE" w:rsidRPr="00384932">
        <w:rPr>
          <w:sz w:val="24"/>
          <w:szCs w:val="24"/>
        </w:rPr>
        <w:t>Федерального закона № 44-ФЗ</w:t>
      </w:r>
      <w:r w:rsidR="005144CE" w:rsidRPr="00D515CC">
        <w:rPr>
          <w:rFonts w:eastAsia="Calibri"/>
          <w:sz w:val="24"/>
          <w:szCs w:val="24"/>
          <w:lang w:eastAsia="en-US"/>
        </w:rPr>
        <w:t xml:space="preserve">. </w:t>
      </w:r>
    </w:p>
    <w:p w:rsidR="005144CE" w:rsidRDefault="005144CE" w:rsidP="000C0C4D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94572A">
        <w:rPr>
          <w:rFonts w:ascii="Times New Roman" w:hAnsi="Times New Roman"/>
          <w:sz w:val="24"/>
          <w:szCs w:val="24"/>
        </w:rPr>
        <w:t>12.1</w:t>
      </w:r>
      <w:r w:rsidR="0058431D">
        <w:rPr>
          <w:rFonts w:ascii="Times New Roman" w:hAnsi="Times New Roman"/>
          <w:sz w:val="24"/>
          <w:szCs w:val="24"/>
        </w:rPr>
        <w:t>3</w:t>
      </w:r>
      <w:r w:rsidRPr="0094572A">
        <w:rPr>
          <w:rFonts w:ascii="Times New Roman" w:hAnsi="Times New Roman"/>
          <w:sz w:val="24"/>
          <w:szCs w:val="24"/>
        </w:rPr>
        <w:t>. В случае</w:t>
      </w:r>
      <w:proofErr w:type="gramStart"/>
      <w:r w:rsidRPr="0094572A">
        <w:rPr>
          <w:rFonts w:ascii="Times New Roman" w:hAnsi="Times New Roman"/>
          <w:sz w:val="24"/>
          <w:szCs w:val="24"/>
        </w:rPr>
        <w:t>,</w:t>
      </w:r>
      <w:proofErr w:type="gramEnd"/>
      <w:r w:rsidRPr="0094572A">
        <w:rPr>
          <w:rFonts w:ascii="Times New Roman" w:hAnsi="Times New Roman"/>
          <w:sz w:val="24"/>
          <w:szCs w:val="24"/>
        </w:rPr>
        <w:t xml:space="preserve"> если Исполнителем, является казенное учреждение, предоставление обеспечения исполнения Контракта не требуется.</w:t>
      </w:r>
    </w:p>
    <w:p w:rsidR="005E0C58" w:rsidRPr="008D779F" w:rsidRDefault="005E0C58" w:rsidP="005E0C58">
      <w:pPr>
        <w:pStyle w:val="12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779F">
        <w:rPr>
          <w:rFonts w:ascii="Times New Roman" w:hAnsi="Times New Roman"/>
          <w:b/>
          <w:sz w:val="24"/>
          <w:szCs w:val="24"/>
          <w:lang w:val="en-US"/>
        </w:rPr>
        <w:t>XI</w:t>
      </w:r>
      <w:r w:rsidR="0048612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D779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E0C58" w:rsidRPr="008D779F" w:rsidRDefault="005E0C58" w:rsidP="005E0C58">
      <w:pPr>
        <w:pStyle w:val="12"/>
        <w:ind w:left="1080" w:firstLine="709"/>
        <w:rPr>
          <w:rFonts w:ascii="Times New Roman" w:hAnsi="Times New Roman"/>
          <w:b/>
          <w:sz w:val="24"/>
          <w:szCs w:val="24"/>
        </w:rPr>
      </w:pPr>
    </w:p>
    <w:p w:rsidR="005144CE" w:rsidRPr="00281778" w:rsidRDefault="008A09D0" w:rsidP="005144CE">
      <w:pPr>
        <w:pStyle w:val="Pre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>1</w:t>
      </w:r>
      <w:r w:rsidR="00486124">
        <w:rPr>
          <w:rFonts w:ascii="Times New Roman" w:hAnsi="Times New Roman"/>
          <w:sz w:val="24"/>
          <w:szCs w:val="24"/>
        </w:rPr>
        <w:t>3</w:t>
      </w:r>
      <w:r w:rsidRPr="009216B4">
        <w:rPr>
          <w:rFonts w:ascii="Times New Roman" w:hAnsi="Times New Roman"/>
          <w:sz w:val="24"/>
          <w:szCs w:val="24"/>
        </w:rPr>
        <w:t>.</w:t>
      </w:r>
      <w:r w:rsidR="00D72E9A">
        <w:rPr>
          <w:rFonts w:ascii="Times New Roman" w:hAnsi="Times New Roman"/>
          <w:sz w:val="24"/>
          <w:szCs w:val="24"/>
        </w:rPr>
        <w:t>1. </w:t>
      </w:r>
      <w:r w:rsidR="005144CE" w:rsidRPr="00281778">
        <w:rPr>
          <w:rFonts w:ascii="Times New Roman" w:hAnsi="Times New Roman" w:cs="Times New Roman"/>
          <w:sz w:val="24"/>
          <w:szCs w:val="24"/>
        </w:rPr>
        <w:t>Контра</w:t>
      </w:r>
      <w:proofErr w:type="gramStart"/>
      <w:r w:rsidR="005144CE" w:rsidRPr="00281778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5144CE" w:rsidRPr="00281778">
        <w:rPr>
          <w:rFonts w:ascii="Times New Roman" w:hAnsi="Times New Roman" w:cs="Times New Roman"/>
          <w:sz w:val="24"/>
          <w:szCs w:val="24"/>
        </w:rPr>
        <w:t>упает в силу со дня его подписания обеими Сторонами и действует по 31.12.202</w:t>
      </w:r>
      <w:r w:rsidR="004D0978">
        <w:rPr>
          <w:rFonts w:ascii="Times New Roman" w:hAnsi="Times New Roman" w:cs="Times New Roman"/>
          <w:sz w:val="24"/>
          <w:szCs w:val="24"/>
        </w:rPr>
        <w:t>1</w:t>
      </w:r>
      <w:r w:rsidR="005144CE" w:rsidRPr="00281778">
        <w:rPr>
          <w:rFonts w:ascii="Times New Roman" w:hAnsi="Times New Roman" w:cs="Times New Roman"/>
          <w:sz w:val="24"/>
          <w:szCs w:val="24"/>
        </w:rPr>
        <w:t xml:space="preserve"> включительно, </w:t>
      </w:r>
      <w:r w:rsidR="005144CE" w:rsidRPr="00281778">
        <w:rPr>
          <w:rFonts w:ascii="Times New Roman" w:hAnsi="Times New Roman" w:cs="Times New Roman"/>
          <w:bCs/>
          <w:sz w:val="24"/>
          <w:szCs w:val="24"/>
        </w:rPr>
        <w:t>а в части расчетов – до полного исполнения Сторонами своих  обязательств</w:t>
      </w:r>
      <w:r w:rsidR="005144CE" w:rsidRPr="00281778">
        <w:rPr>
          <w:rFonts w:ascii="Times New Roman" w:hAnsi="Times New Roman" w:cs="Times New Roman"/>
          <w:sz w:val="24"/>
          <w:szCs w:val="24"/>
        </w:rPr>
        <w:t xml:space="preserve">а по Контракту. Окончание срока действия Контракта не освобождает Стороны от ответственности за его нарушение. </w:t>
      </w:r>
    </w:p>
    <w:p w:rsidR="005144CE" w:rsidRPr="009216B4" w:rsidRDefault="005144CE" w:rsidP="005144CE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</w:t>
      </w:r>
      <w:r w:rsidRPr="009216B4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</w:t>
      </w:r>
      <w:r>
        <w:rPr>
          <w:rFonts w:ascii="Times New Roman" w:hAnsi="Times New Roman"/>
          <w:sz w:val="24"/>
          <w:szCs w:val="24"/>
        </w:rPr>
        <w:t>Ко</w:t>
      </w:r>
      <w:r w:rsidRPr="009216B4">
        <w:rPr>
          <w:rFonts w:ascii="Times New Roman" w:hAnsi="Times New Roman"/>
          <w:sz w:val="24"/>
          <w:szCs w:val="24"/>
        </w:rPr>
        <w:t>нтрактом, Стороны руководствуются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216B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216B4">
        <w:rPr>
          <w:rFonts w:ascii="Times New Roman" w:hAnsi="Times New Roman"/>
          <w:sz w:val="24"/>
          <w:szCs w:val="24"/>
        </w:rPr>
        <w:t>.</w:t>
      </w:r>
    </w:p>
    <w:p w:rsidR="005144CE" w:rsidRPr="009216B4" w:rsidRDefault="005144CE" w:rsidP="005144CE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216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3. </w:t>
      </w:r>
      <w:r w:rsidRPr="009216B4">
        <w:rPr>
          <w:rFonts w:ascii="Times New Roman" w:hAnsi="Times New Roman"/>
          <w:sz w:val="24"/>
          <w:szCs w:val="24"/>
        </w:rPr>
        <w:t>Любая информация о финансов</w:t>
      </w:r>
      <w:r>
        <w:rPr>
          <w:rFonts w:ascii="Times New Roman" w:hAnsi="Times New Roman"/>
          <w:sz w:val="24"/>
          <w:szCs w:val="24"/>
        </w:rPr>
        <w:t>ом положении сторон и условиях К</w:t>
      </w:r>
      <w:r w:rsidRPr="009216B4">
        <w:rPr>
          <w:rFonts w:ascii="Times New Roman" w:hAnsi="Times New Roman"/>
          <w:sz w:val="24"/>
          <w:szCs w:val="24"/>
        </w:rPr>
        <w:t>онтракта считается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5144CE" w:rsidRPr="009216B4" w:rsidRDefault="005144CE" w:rsidP="005144CE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216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4. </w:t>
      </w:r>
      <w:r w:rsidRPr="009216B4">
        <w:rPr>
          <w:rFonts w:ascii="Times New Roman" w:hAnsi="Times New Roman"/>
          <w:sz w:val="24"/>
          <w:szCs w:val="24"/>
        </w:rPr>
        <w:t>Обо всех изменениях в платежных, почтовых и других реквизитах Стороны обязаны немедленно (в течение трех дней) извещать друг друга.</w:t>
      </w:r>
    </w:p>
    <w:p w:rsidR="005144CE" w:rsidRPr="008D779F" w:rsidRDefault="005144CE" w:rsidP="005144C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D779F">
        <w:rPr>
          <w:rFonts w:ascii="Times New Roman" w:hAnsi="Times New Roman"/>
          <w:sz w:val="24"/>
          <w:szCs w:val="24"/>
        </w:rPr>
        <w:t>.</w:t>
      </w:r>
      <w:r w:rsidR="00342F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</w:t>
      </w:r>
      <w:r w:rsidRPr="008D779F">
        <w:rPr>
          <w:rFonts w:ascii="Times New Roman" w:hAnsi="Times New Roman"/>
          <w:sz w:val="24"/>
          <w:szCs w:val="24"/>
        </w:rPr>
        <w:t>Все уведомления и сообщения должны направляться в письменной форме заказным письмом, по факсу или доставлены лично по юридическим (почтовым) адресам сторон с получением под расписку соответствующими должностными лицами. Действительна личная и факсимильная подписи.</w:t>
      </w:r>
    </w:p>
    <w:p w:rsidR="005144CE" w:rsidRPr="00493BCC" w:rsidRDefault="005144CE" w:rsidP="005144C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D779F">
        <w:rPr>
          <w:rFonts w:ascii="Times New Roman" w:hAnsi="Times New Roman"/>
          <w:sz w:val="24"/>
          <w:szCs w:val="24"/>
        </w:rPr>
        <w:t>.</w:t>
      </w:r>
      <w:r w:rsidR="00342F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 При исполнении Контракта не допускается перемена Исполнителя, за исключением случая, если новый Исполнитель является правопреемником  Исполнителя по такому Контракту вследствие реорганизации юридического лица в форме преобразования, слияния или присоединения. В случае перемены Заказчика права и обязанности Заказчика, предусмотренные Контрактом, переходят к новому Заказчику.</w:t>
      </w:r>
    </w:p>
    <w:p w:rsidR="005144CE" w:rsidRPr="008D779F" w:rsidRDefault="005144CE" w:rsidP="005144C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8D779F">
        <w:rPr>
          <w:rFonts w:ascii="Times New Roman" w:hAnsi="Times New Roman"/>
          <w:sz w:val="24"/>
          <w:szCs w:val="24"/>
        </w:rPr>
        <w:t>.</w:t>
      </w:r>
      <w:r w:rsidR="00342F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 </w:t>
      </w:r>
      <w:r w:rsidRPr="008D779F">
        <w:rPr>
          <w:rFonts w:ascii="Times New Roman" w:hAnsi="Times New Roman"/>
          <w:sz w:val="24"/>
          <w:szCs w:val="24"/>
        </w:rPr>
        <w:t xml:space="preserve">Для решения текущих вопросов по Контракту назначается ответственное лицо: </w:t>
      </w:r>
    </w:p>
    <w:p w:rsidR="0068105E" w:rsidRDefault="003151E9" w:rsidP="0068105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5E0C58" w:rsidRPr="008D779F">
        <w:rPr>
          <w:rFonts w:ascii="Times New Roman" w:hAnsi="Times New Roman"/>
          <w:sz w:val="24"/>
          <w:szCs w:val="24"/>
        </w:rPr>
        <w:t>от Заказчика:</w:t>
      </w:r>
      <w:r w:rsidR="00927C9A">
        <w:rPr>
          <w:rFonts w:ascii="Times New Roman" w:hAnsi="Times New Roman"/>
          <w:sz w:val="24"/>
          <w:szCs w:val="24"/>
        </w:rPr>
        <w:t xml:space="preserve"> </w:t>
      </w:r>
      <w:r w:rsidR="0068105E">
        <w:rPr>
          <w:rFonts w:ascii="Times New Roman" w:hAnsi="Times New Roman"/>
          <w:sz w:val="24"/>
          <w:szCs w:val="24"/>
        </w:rPr>
        <w:t>Булатов Юрий Валентинович</w:t>
      </w:r>
      <w:r w:rsidR="0068105E" w:rsidRPr="009E32BF">
        <w:rPr>
          <w:rFonts w:ascii="Times New Roman" w:hAnsi="Times New Roman"/>
          <w:sz w:val="24"/>
          <w:szCs w:val="24"/>
        </w:rPr>
        <w:t>, тел</w:t>
      </w:r>
      <w:r w:rsidR="0068105E">
        <w:rPr>
          <w:rFonts w:ascii="Times New Roman" w:hAnsi="Times New Roman"/>
          <w:sz w:val="24"/>
          <w:szCs w:val="24"/>
        </w:rPr>
        <w:t xml:space="preserve">ефон: </w:t>
      </w:r>
      <w:r w:rsidR="0068105E" w:rsidRPr="009E32BF">
        <w:rPr>
          <w:rFonts w:ascii="Times New Roman" w:hAnsi="Times New Roman"/>
          <w:sz w:val="24"/>
          <w:szCs w:val="24"/>
        </w:rPr>
        <w:t>8 (342)</w:t>
      </w:r>
      <w:r w:rsidR="0068105E">
        <w:rPr>
          <w:rFonts w:ascii="Times New Roman" w:hAnsi="Times New Roman"/>
          <w:sz w:val="24"/>
          <w:szCs w:val="24"/>
        </w:rPr>
        <w:t xml:space="preserve">212 80 </w:t>
      </w:r>
      <w:r w:rsidR="00EC3ACE">
        <w:rPr>
          <w:rFonts w:ascii="Times New Roman" w:hAnsi="Times New Roman"/>
          <w:sz w:val="24"/>
          <w:szCs w:val="24"/>
        </w:rPr>
        <w:t>09</w:t>
      </w:r>
      <w:r w:rsidR="0068105E">
        <w:rPr>
          <w:rFonts w:ascii="Times New Roman" w:hAnsi="Times New Roman"/>
          <w:sz w:val="24"/>
          <w:szCs w:val="24"/>
        </w:rPr>
        <w:t>;</w:t>
      </w:r>
    </w:p>
    <w:p w:rsidR="0068105E" w:rsidRDefault="004D0978" w:rsidP="0068105E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05E">
        <w:rPr>
          <w:sz w:val="24"/>
          <w:szCs w:val="24"/>
        </w:rPr>
        <w:t xml:space="preserve"> Гинкул Наталья Дмитриевна, телефон: 8 (342) 210-89-39.</w:t>
      </w:r>
    </w:p>
    <w:p w:rsidR="004D0978" w:rsidRPr="00921FF3" w:rsidRDefault="003151E9" w:rsidP="001E67EF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5E0C58" w:rsidRPr="00983B7A">
        <w:rPr>
          <w:rFonts w:ascii="Times New Roman" w:hAnsi="Times New Roman"/>
          <w:sz w:val="24"/>
          <w:szCs w:val="24"/>
        </w:rPr>
        <w:t xml:space="preserve">от </w:t>
      </w:r>
      <w:r w:rsidR="00EC6284">
        <w:rPr>
          <w:rFonts w:ascii="Times New Roman" w:hAnsi="Times New Roman"/>
          <w:sz w:val="24"/>
          <w:szCs w:val="24"/>
        </w:rPr>
        <w:t>Исполнителя</w:t>
      </w:r>
      <w:r w:rsidR="005E0C58" w:rsidRPr="00983B7A">
        <w:rPr>
          <w:rFonts w:ascii="Times New Roman" w:hAnsi="Times New Roman"/>
          <w:sz w:val="24"/>
          <w:szCs w:val="24"/>
        </w:rPr>
        <w:t>:</w:t>
      </w:r>
      <w:r w:rsidR="004B63AF" w:rsidRPr="00983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FF3" w:rsidRPr="00921FF3">
        <w:rPr>
          <w:rFonts w:ascii="Times New Roman" w:hAnsi="Times New Roman"/>
          <w:sz w:val="24"/>
          <w:szCs w:val="24"/>
        </w:rPr>
        <w:t>Какаркин</w:t>
      </w:r>
      <w:proofErr w:type="spellEnd"/>
      <w:r w:rsidR="00921FF3" w:rsidRPr="00921FF3">
        <w:rPr>
          <w:rFonts w:ascii="Times New Roman" w:hAnsi="Times New Roman"/>
          <w:sz w:val="24"/>
          <w:szCs w:val="24"/>
        </w:rPr>
        <w:t xml:space="preserve"> Александр Валерьевич</w:t>
      </w:r>
      <w:r w:rsidR="005E0C58" w:rsidRPr="00921FF3">
        <w:rPr>
          <w:rFonts w:ascii="Times New Roman" w:hAnsi="Times New Roman"/>
          <w:sz w:val="24"/>
          <w:szCs w:val="24"/>
        </w:rPr>
        <w:t>, тел</w:t>
      </w:r>
      <w:r w:rsidR="00983B7A" w:rsidRPr="00921FF3">
        <w:rPr>
          <w:rFonts w:ascii="Times New Roman" w:hAnsi="Times New Roman"/>
          <w:sz w:val="24"/>
          <w:szCs w:val="24"/>
        </w:rPr>
        <w:t>ефон</w:t>
      </w:r>
      <w:r w:rsidR="00BF7D0C" w:rsidRPr="00921FF3">
        <w:rPr>
          <w:rFonts w:ascii="Times New Roman" w:hAnsi="Times New Roman"/>
          <w:sz w:val="24"/>
          <w:szCs w:val="24"/>
        </w:rPr>
        <w:t xml:space="preserve">: </w:t>
      </w:r>
      <w:r w:rsidR="00921FF3" w:rsidRPr="00921FF3">
        <w:rPr>
          <w:rFonts w:ascii="Times New Roman" w:hAnsi="Times New Roman"/>
          <w:sz w:val="24"/>
          <w:szCs w:val="24"/>
        </w:rPr>
        <w:t>89959265155</w:t>
      </w:r>
      <w:r w:rsidR="00921FF3">
        <w:rPr>
          <w:rFonts w:ascii="Times New Roman" w:hAnsi="Times New Roman"/>
          <w:sz w:val="24"/>
          <w:szCs w:val="24"/>
        </w:rPr>
        <w:t>.</w:t>
      </w:r>
    </w:p>
    <w:p w:rsidR="005E0C58" w:rsidRPr="008D779F" w:rsidRDefault="005E0C58" w:rsidP="004D0978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D779F">
        <w:rPr>
          <w:rFonts w:ascii="Times New Roman" w:hAnsi="Times New Roman"/>
          <w:sz w:val="24"/>
          <w:szCs w:val="24"/>
        </w:rPr>
        <w:t>1</w:t>
      </w:r>
      <w:r w:rsidR="00EC6284">
        <w:rPr>
          <w:rFonts w:ascii="Times New Roman" w:hAnsi="Times New Roman"/>
          <w:sz w:val="24"/>
          <w:szCs w:val="24"/>
        </w:rPr>
        <w:t>3</w:t>
      </w:r>
      <w:r w:rsidRPr="008D779F">
        <w:rPr>
          <w:rFonts w:ascii="Times New Roman" w:hAnsi="Times New Roman"/>
          <w:sz w:val="24"/>
          <w:szCs w:val="24"/>
        </w:rPr>
        <w:t>.</w:t>
      </w:r>
      <w:r w:rsidR="00D72E9A">
        <w:rPr>
          <w:rFonts w:ascii="Times New Roman" w:hAnsi="Times New Roman"/>
          <w:sz w:val="24"/>
          <w:szCs w:val="24"/>
        </w:rPr>
        <w:t>8. </w:t>
      </w:r>
      <w:r w:rsidRPr="008D779F">
        <w:rPr>
          <w:rFonts w:ascii="Times New Roman" w:hAnsi="Times New Roman"/>
          <w:sz w:val="24"/>
          <w:szCs w:val="24"/>
        </w:rPr>
        <w:t>К Контракту прилагаются и являются его неотъемлемой частью:</w:t>
      </w:r>
    </w:p>
    <w:p w:rsidR="005E0C58" w:rsidRDefault="00BF7D0C" w:rsidP="003151E9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0C58" w:rsidRPr="008D779F">
        <w:rPr>
          <w:rFonts w:ascii="Times New Roman" w:hAnsi="Times New Roman"/>
          <w:sz w:val="24"/>
          <w:szCs w:val="24"/>
        </w:rPr>
        <w:t>риложение 1 –  Техническое задание;</w:t>
      </w:r>
    </w:p>
    <w:p w:rsidR="00EC6284" w:rsidRPr="00E26C1C" w:rsidRDefault="00EC6284" w:rsidP="003151E9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Приложение 2 – </w:t>
      </w:r>
      <w:r w:rsidR="00D43B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Календарный план;</w:t>
      </w:r>
    </w:p>
    <w:p w:rsidR="005E0C58" w:rsidRDefault="00BF7D0C" w:rsidP="003151E9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0C58" w:rsidRPr="008D779F">
        <w:rPr>
          <w:rFonts w:ascii="Times New Roman" w:hAnsi="Times New Roman"/>
          <w:sz w:val="24"/>
          <w:szCs w:val="24"/>
        </w:rPr>
        <w:t xml:space="preserve">риложение </w:t>
      </w:r>
      <w:r w:rsidR="00EC6284">
        <w:rPr>
          <w:rFonts w:ascii="Times New Roman" w:hAnsi="Times New Roman"/>
          <w:sz w:val="24"/>
          <w:szCs w:val="24"/>
        </w:rPr>
        <w:t>3</w:t>
      </w:r>
      <w:r w:rsidR="005E0C58" w:rsidRPr="008D779F">
        <w:rPr>
          <w:rFonts w:ascii="Times New Roman" w:hAnsi="Times New Roman"/>
          <w:sz w:val="24"/>
          <w:szCs w:val="24"/>
        </w:rPr>
        <w:t xml:space="preserve"> – </w:t>
      </w:r>
      <w:r w:rsidR="00141159">
        <w:rPr>
          <w:rFonts w:ascii="Times New Roman" w:hAnsi="Times New Roman"/>
          <w:sz w:val="24"/>
          <w:szCs w:val="24"/>
        </w:rPr>
        <w:t xml:space="preserve"> П</w:t>
      </w:r>
      <w:r w:rsidR="005E0C58" w:rsidRPr="008D779F">
        <w:rPr>
          <w:rFonts w:ascii="Times New Roman" w:hAnsi="Times New Roman"/>
          <w:sz w:val="24"/>
          <w:szCs w:val="24"/>
        </w:rPr>
        <w:t>редлагаемая к заполнению форма акта приема-передачи</w:t>
      </w:r>
      <w:r w:rsidR="004D0978">
        <w:rPr>
          <w:rFonts w:ascii="Times New Roman" w:hAnsi="Times New Roman"/>
          <w:sz w:val="24"/>
          <w:szCs w:val="24"/>
        </w:rPr>
        <w:t xml:space="preserve"> работ</w:t>
      </w:r>
      <w:r w:rsidR="005E0C58" w:rsidRPr="008D779F">
        <w:rPr>
          <w:rFonts w:ascii="Times New Roman" w:hAnsi="Times New Roman"/>
          <w:sz w:val="24"/>
          <w:szCs w:val="24"/>
        </w:rPr>
        <w:t>.</w:t>
      </w:r>
    </w:p>
    <w:p w:rsidR="003151E9" w:rsidRDefault="003151E9" w:rsidP="005E0C58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9AB" w:rsidRDefault="00CA79AB" w:rsidP="002E68CC">
      <w:pPr>
        <w:pStyle w:val="12"/>
        <w:numPr>
          <w:ilvl w:val="0"/>
          <w:numId w:val="20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779F">
        <w:rPr>
          <w:rFonts w:ascii="Times New Roman" w:hAnsi="Times New Roman"/>
          <w:b/>
          <w:color w:val="000000"/>
          <w:sz w:val="24"/>
          <w:szCs w:val="24"/>
        </w:rPr>
        <w:t>Адреса и реквизиты сторон</w:t>
      </w:r>
    </w:p>
    <w:p w:rsidR="004D0978" w:rsidRDefault="004D0978" w:rsidP="004D0978">
      <w:pPr>
        <w:pStyle w:val="1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4D0978" w:rsidRPr="00EE2DD9" w:rsidTr="004D0978">
        <w:trPr>
          <w:trHeight w:val="1276"/>
        </w:trPr>
        <w:tc>
          <w:tcPr>
            <w:tcW w:w="4253" w:type="dxa"/>
          </w:tcPr>
          <w:p w:rsidR="004D0978" w:rsidRPr="00EE2DD9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E2DD9">
              <w:rPr>
                <w:rFonts w:ascii="Times New Roman" w:hAnsi="Times New Roman"/>
                <w:sz w:val="24"/>
                <w:szCs w:val="24"/>
              </w:rPr>
              <w:t xml:space="preserve">Заказчик    </w:t>
            </w:r>
          </w:p>
          <w:p w:rsidR="004D0978" w:rsidRPr="00EE2DD9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E2DD9">
              <w:rPr>
                <w:rFonts w:ascii="Times New Roman" w:hAnsi="Times New Roman"/>
                <w:sz w:val="24"/>
                <w:szCs w:val="24"/>
              </w:rPr>
              <w:t xml:space="preserve">Департамент градостроительства и архитектуры администрации города Перми </w:t>
            </w:r>
          </w:p>
          <w:p w:rsidR="004D0978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E2DD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EE2DD9">
                <w:rPr>
                  <w:rFonts w:ascii="Times New Roman" w:hAnsi="Times New Roman"/>
                  <w:sz w:val="24"/>
                  <w:szCs w:val="24"/>
                </w:rPr>
                <w:t>614000, г</w:t>
              </w:r>
            </w:smartTag>
            <w:r w:rsidRPr="00EE2DD9">
              <w:rPr>
                <w:rFonts w:ascii="Times New Roman" w:hAnsi="Times New Roman"/>
                <w:sz w:val="24"/>
                <w:szCs w:val="24"/>
              </w:rPr>
              <w:t>. Пермь,</w:t>
            </w:r>
          </w:p>
          <w:p w:rsidR="004D0978" w:rsidRPr="00EE2DD9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E2DD9">
              <w:rPr>
                <w:rFonts w:ascii="Times New Roman" w:hAnsi="Times New Roman"/>
                <w:sz w:val="24"/>
                <w:szCs w:val="24"/>
              </w:rPr>
              <w:t>ул. Сибирская, 15</w:t>
            </w:r>
          </w:p>
          <w:p w:rsidR="004D0978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E2DD9">
              <w:rPr>
                <w:rFonts w:ascii="Times New Roman" w:hAnsi="Times New Roman"/>
                <w:sz w:val="24"/>
                <w:szCs w:val="24"/>
              </w:rPr>
              <w:t>ИНН: 5902293820, КПП: 590201001</w:t>
            </w:r>
          </w:p>
          <w:p w:rsidR="004D0978" w:rsidRPr="00E55684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6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5684">
              <w:rPr>
                <w:rFonts w:ascii="Times New Roman" w:hAnsi="Times New Roman"/>
                <w:sz w:val="24"/>
                <w:szCs w:val="24"/>
              </w:rPr>
              <w:t>/с 03231643577010005600</w:t>
            </w:r>
          </w:p>
          <w:p w:rsidR="004D0978" w:rsidRPr="00E55684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55684">
              <w:rPr>
                <w:rFonts w:ascii="Times New Roman" w:hAnsi="Times New Roman"/>
                <w:sz w:val="24"/>
                <w:szCs w:val="24"/>
              </w:rPr>
              <w:t xml:space="preserve">Отделение Пермь Банка России//УФК по Пермскому краю г. Пермь,  </w:t>
            </w:r>
          </w:p>
          <w:p w:rsidR="004D0978" w:rsidRPr="00E55684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55684">
              <w:rPr>
                <w:rFonts w:ascii="Times New Roman" w:hAnsi="Times New Roman"/>
                <w:sz w:val="24"/>
                <w:szCs w:val="24"/>
              </w:rPr>
              <w:t xml:space="preserve">БИК  015773997 </w:t>
            </w:r>
          </w:p>
          <w:p w:rsidR="004D0978" w:rsidRPr="00E55684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55684">
              <w:rPr>
                <w:rFonts w:ascii="Times New Roman" w:hAnsi="Times New Roman"/>
                <w:sz w:val="24"/>
                <w:szCs w:val="24"/>
              </w:rPr>
              <w:t>Корреспондентский счет 40102810145370000048</w:t>
            </w:r>
          </w:p>
          <w:p w:rsidR="004D0978" w:rsidRPr="008D779F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55684">
              <w:rPr>
                <w:rFonts w:ascii="Times New Roman" w:hAnsi="Times New Roman"/>
                <w:sz w:val="24"/>
                <w:szCs w:val="24"/>
              </w:rPr>
              <w:t>ДФ г. Перми (Департамент градостроительства и архитектуры администрации города Перми)</w:t>
            </w:r>
          </w:p>
          <w:p w:rsidR="004D0978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921FF3" w:rsidRPr="00EE2DD9" w:rsidRDefault="00921FF3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4D0978" w:rsidRDefault="0093287F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градостроительства и архитектуры администрации города Перми</w:t>
            </w:r>
          </w:p>
          <w:p w:rsidR="0093287F" w:rsidRPr="00EE2DD9" w:rsidRDefault="0093287F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4D0978" w:rsidRPr="00EE2DD9" w:rsidRDefault="0093287F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___________________/В.Г. Сюткин</w:t>
            </w:r>
            <w:r w:rsidR="004D0978" w:rsidRPr="00EE2DD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:rsidR="004D0978" w:rsidRPr="00921FF3" w:rsidRDefault="004D0978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 xml:space="preserve">Поставщик  </w:t>
            </w:r>
          </w:p>
          <w:p w:rsidR="0093287F" w:rsidRPr="00921FF3" w:rsidRDefault="0093287F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93287F" w:rsidRPr="00921FF3" w:rsidRDefault="0093287F" w:rsidP="00336D9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FF3">
              <w:rPr>
                <w:rFonts w:ascii="Times New Roman" w:hAnsi="Times New Roman"/>
                <w:sz w:val="24"/>
                <w:szCs w:val="24"/>
              </w:rPr>
              <w:t>Какаркин</w:t>
            </w:r>
            <w:proofErr w:type="spellEnd"/>
            <w:r w:rsidRPr="00921FF3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  <w:p w:rsidR="00DE47F6" w:rsidRPr="00921FF3" w:rsidRDefault="004D0978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FF3">
              <w:rPr>
                <w:rFonts w:ascii="Times New Roman" w:hAnsi="Times New Roman"/>
                <w:sz w:val="24"/>
                <w:szCs w:val="24"/>
              </w:rPr>
              <w:t xml:space="preserve">Адрес (места нахождения/почтовый): </w:t>
            </w:r>
            <w:r w:rsidR="00336D96" w:rsidRPr="00921FF3">
              <w:rPr>
                <w:rFonts w:ascii="Times New Roman" w:hAnsi="Times New Roman"/>
                <w:sz w:val="24"/>
                <w:szCs w:val="24"/>
              </w:rPr>
              <w:br/>
            </w:r>
            <w:r w:rsidR="00DE47F6" w:rsidRPr="00921FF3">
              <w:rPr>
                <w:rFonts w:ascii="Times New Roman" w:hAnsi="Times New Roman"/>
                <w:sz w:val="24"/>
                <w:szCs w:val="24"/>
              </w:rPr>
              <w:t xml:space="preserve">614503, Пермский край, Пермский район, </w:t>
            </w:r>
            <w:r w:rsidR="00336D96" w:rsidRPr="00921FF3">
              <w:rPr>
                <w:rFonts w:ascii="Times New Roman" w:hAnsi="Times New Roman"/>
                <w:sz w:val="24"/>
                <w:szCs w:val="24"/>
              </w:rPr>
              <w:br/>
            </w:r>
            <w:r w:rsidR="00DE47F6" w:rsidRPr="00921FF3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336D96" w:rsidRPr="00921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F6" w:rsidRPr="00921FF3">
              <w:rPr>
                <w:rFonts w:ascii="Times New Roman" w:hAnsi="Times New Roman"/>
                <w:sz w:val="24"/>
                <w:szCs w:val="24"/>
              </w:rPr>
              <w:t>Сылва, Заводской переулок, д.9, кв. 60/</w:t>
            </w:r>
            <w:proofErr w:type="gramEnd"/>
          </w:p>
          <w:p w:rsidR="004D0978" w:rsidRPr="00921FF3" w:rsidRDefault="00DE47F6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614016, г. Пермь, ул. Седова, д.6, кв.16</w:t>
            </w:r>
          </w:p>
          <w:p w:rsidR="004D0978" w:rsidRPr="00921FF3" w:rsidRDefault="00E72FD5" w:rsidP="004D0978">
            <w:pPr>
              <w:pStyle w:val="12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21FF3">
              <w:rPr>
                <w:rFonts w:ascii="Times New Roman" w:hAnsi="Times New Roman"/>
                <w:sz w:val="24"/>
                <w:szCs w:val="24"/>
                <w:lang w:val="en-US"/>
              </w:rPr>
              <w:t>.89959265155</w:t>
            </w:r>
            <w:r w:rsidR="004D0978" w:rsidRPr="00921F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21FF3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email: jurist.zakaz@gmail.com</w:t>
            </w:r>
          </w:p>
          <w:p w:rsidR="00921FF3" w:rsidRPr="00921FF3" w:rsidRDefault="004D0978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F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FF3">
              <w:rPr>
                <w:rFonts w:ascii="Times New Roman" w:hAnsi="Times New Roman"/>
                <w:sz w:val="24"/>
                <w:szCs w:val="24"/>
              </w:rPr>
              <w:t>/с</w:t>
            </w:r>
            <w:r w:rsidR="00921FF3" w:rsidRPr="00921FF3">
              <w:rPr>
                <w:rFonts w:ascii="Times New Roman" w:hAnsi="Times New Roman"/>
                <w:sz w:val="24"/>
                <w:szCs w:val="24"/>
              </w:rPr>
              <w:t xml:space="preserve"> 40802810700000572284</w:t>
            </w:r>
          </w:p>
          <w:p w:rsidR="004D0978" w:rsidRPr="00921FF3" w:rsidRDefault="00921FF3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  <w:r w:rsidR="00336D96" w:rsidRPr="00921FF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E72FD5" w:rsidRPr="00921F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72FD5" w:rsidRPr="00921FF3">
              <w:rPr>
                <w:rFonts w:ascii="Times New Roman" w:hAnsi="Times New Roman"/>
                <w:sz w:val="24"/>
                <w:szCs w:val="24"/>
              </w:rPr>
              <w:t>/с 30101810145250000974</w:t>
            </w:r>
          </w:p>
          <w:p w:rsidR="004D0978" w:rsidRPr="00921FF3" w:rsidRDefault="004D0978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E72FD5" w:rsidRPr="00921FF3">
              <w:rPr>
                <w:rFonts w:ascii="Times New Roman" w:hAnsi="Times New Roman"/>
                <w:sz w:val="24"/>
                <w:szCs w:val="24"/>
              </w:rPr>
              <w:t>044525974</w:t>
            </w:r>
          </w:p>
          <w:p w:rsidR="004D0978" w:rsidRPr="00921FF3" w:rsidRDefault="004D0978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0D4BFA" w:rsidRPr="00921FF3">
              <w:rPr>
                <w:rFonts w:ascii="Times New Roman" w:hAnsi="Times New Roman"/>
                <w:sz w:val="24"/>
                <w:szCs w:val="24"/>
              </w:rPr>
              <w:t>594809244880</w:t>
            </w:r>
          </w:p>
          <w:p w:rsidR="004D0978" w:rsidRPr="00921FF3" w:rsidRDefault="00FE4C1C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ОКТМО 57646453101</w:t>
            </w:r>
          </w:p>
          <w:p w:rsidR="004D0978" w:rsidRPr="00921FF3" w:rsidRDefault="00FE4C1C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ОКПО 0124711634</w:t>
            </w:r>
          </w:p>
          <w:p w:rsidR="004D0978" w:rsidRPr="00921FF3" w:rsidRDefault="000D4BFA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ОГРНИП 318595800002602</w:t>
            </w:r>
          </w:p>
          <w:p w:rsidR="004D0978" w:rsidRPr="00921FF3" w:rsidRDefault="004D0978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 xml:space="preserve">Дата постановки на учет в налоговый орган </w:t>
            </w:r>
          </w:p>
          <w:p w:rsidR="004D0978" w:rsidRPr="00921FF3" w:rsidRDefault="000D4BFA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15.01.2018</w:t>
            </w:r>
          </w:p>
          <w:p w:rsidR="000D4BFA" w:rsidRPr="00921FF3" w:rsidRDefault="000D4BFA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4D0978" w:rsidRPr="00921FF3" w:rsidRDefault="000D4BFA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4D0978" w:rsidRPr="00921FF3" w:rsidRDefault="004D0978" w:rsidP="004D097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0D4BFA" w:rsidRPr="00921FF3" w:rsidRDefault="00FE4C1C" w:rsidP="00FE4C1C">
            <w:pPr>
              <w:pStyle w:val="12"/>
              <w:tabs>
                <w:tab w:val="left" w:pos="3719"/>
              </w:tabs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0978" w:rsidRDefault="004D0978" w:rsidP="000D4BF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921FF3">
              <w:rPr>
                <w:rFonts w:ascii="Times New Roman" w:hAnsi="Times New Roman"/>
                <w:sz w:val="24"/>
                <w:szCs w:val="24"/>
              </w:rPr>
              <w:t>___________________  /</w:t>
            </w:r>
            <w:proofErr w:type="spellStart"/>
            <w:r w:rsidR="000D4BFA" w:rsidRPr="00921FF3">
              <w:rPr>
                <w:rFonts w:ascii="Times New Roman" w:hAnsi="Times New Roman"/>
                <w:sz w:val="24"/>
                <w:szCs w:val="24"/>
              </w:rPr>
              <w:t>А.В.Какаркин</w:t>
            </w:r>
            <w:proofErr w:type="spellEnd"/>
            <w:r w:rsidRPr="00921FF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6D96" w:rsidRDefault="00336D96" w:rsidP="000D4BF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336D96" w:rsidRPr="00EE2DD9" w:rsidRDefault="00336D96" w:rsidP="000D4BF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9AB" w:rsidRPr="008D779F" w:rsidTr="004B5F24">
        <w:trPr>
          <w:trHeight w:val="1276"/>
        </w:trPr>
        <w:tc>
          <w:tcPr>
            <w:tcW w:w="4253" w:type="dxa"/>
          </w:tcPr>
          <w:p w:rsidR="00CA79AB" w:rsidRPr="008D779F" w:rsidRDefault="00CA79AB" w:rsidP="0088772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D96" w:rsidRPr="004711B6" w:rsidRDefault="00336D96" w:rsidP="008877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0C0C4D" w:rsidRDefault="000C0C4D" w:rsidP="000C0C4D">
      <w:pPr>
        <w:tabs>
          <w:tab w:val="num" w:pos="1800"/>
        </w:tabs>
        <w:suppressAutoHyphens/>
      </w:pPr>
    </w:p>
    <w:p w:rsidR="00921FF3" w:rsidRDefault="00921FF3" w:rsidP="000C0C4D">
      <w:pPr>
        <w:tabs>
          <w:tab w:val="num" w:pos="1800"/>
        </w:tabs>
        <w:suppressAutoHyphens/>
      </w:pPr>
    </w:p>
    <w:p w:rsidR="00336D96" w:rsidRDefault="00336D96" w:rsidP="00336D96">
      <w:pPr>
        <w:tabs>
          <w:tab w:val="num" w:pos="1800"/>
        </w:tabs>
        <w:suppressAutoHyphens/>
        <w:jc w:val="right"/>
      </w:pPr>
    </w:p>
    <w:p w:rsidR="00C350FF" w:rsidRDefault="00C350FF" w:rsidP="00C350FF">
      <w:pPr>
        <w:tabs>
          <w:tab w:val="num" w:pos="1800"/>
        </w:tabs>
        <w:suppressAutoHyphens/>
      </w:pPr>
    </w:p>
    <w:p w:rsidR="00336D96" w:rsidRPr="00336D96" w:rsidRDefault="00C350FF" w:rsidP="00C350FF">
      <w:pPr>
        <w:tabs>
          <w:tab w:val="num" w:pos="1800"/>
        </w:tabs>
        <w:suppressAutoHyphens/>
        <w:jc w:val="right"/>
      </w:pPr>
      <w:r>
        <w:lastRenderedPageBreak/>
        <w:tab/>
        <w:t>П</w:t>
      </w:r>
      <w:r w:rsidR="00336D96" w:rsidRPr="00336D96">
        <w:t xml:space="preserve">риложение 1 к муниципальному контракту </w:t>
      </w:r>
    </w:p>
    <w:p w:rsidR="00336D96" w:rsidRPr="00336D96" w:rsidRDefault="00336D96" w:rsidP="00CB2379">
      <w:pPr>
        <w:tabs>
          <w:tab w:val="num" w:pos="1800"/>
        </w:tabs>
        <w:suppressAutoHyphens/>
        <w:jc w:val="right"/>
        <w:rPr>
          <w:b/>
          <w:sz w:val="18"/>
          <w:szCs w:val="18"/>
        </w:rPr>
      </w:pPr>
      <w:r w:rsidRPr="00336D96">
        <w:t>№</w:t>
      </w:r>
      <w:r w:rsidR="00C350FF">
        <w:t xml:space="preserve">01563000214210000020001 от </w:t>
      </w:r>
      <w:r w:rsidR="00CB2379">
        <w:t>29 марта 2021 г.</w:t>
      </w:r>
    </w:p>
    <w:p w:rsidR="00336D96" w:rsidRPr="00336D96" w:rsidRDefault="00336D96" w:rsidP="00336D96">
      <w:pPr>
        <w:ind w:left="4635"/>
        <w:jc w:val="both"/>
      </w:pPr>
    </w:p>
    <w:p w:rsidR="00336D96" w:rsidRPr="00336D96" w:rsidRDefault="00336D96" w:rsidP="00336D96">
      <w:pPr>
        <w:ind w:left="2832" w:firstLine="708"/>
        <w:jc w:val="center"/>
        <w:rPr>
          <w:sz w:val="24"/>
          <w:szCs w:val="24"/>
        </w:rPr>
      </w:pPr>
      <w:r w:rsidRPr="00336D96">
        <w:t xml:space="preserve">  УТВЕРЖДАЮ</w:t>
      </w:r>
    </w:p>
    <w:p w:rsidR="00336D96" w:rsidRPr="00336D96" w:rsidRDefault="00336D96" w:rsidP="00336D96">
      <w:pPr>
        <w:ind w:left="5670"/>
        <w:rPr>
          <w:sz w:val="24"/>
          <w:szCs w:val="24"/>
        </w:rPr>
      </w:pPr>
      <w:r w:rsidRPr="00336D96">
        <w:rPr>
          <w:sz w:val="24"/>
          <w:szCs w:val="24"/>
        </w:rPr>
        <w:t xml:space="preserve">Заместитель начальника департамента градостроительства и архитектуры администрации города Перми </w:t>
      </w:r>
    </w:p>
    <w:p w:rsidR="00336D96" w:rsidRPr="00336D96" w:rsidRDefault="00336D96" w:rsidP="00336D96">
      <w:pPr>
        <w:ind w:left="5670"/>
        <w:rPr>
          <w:sz w:val="24"/>
          <w:szCs w:val="24"/>
        </w:rPr>
      </w:pPr>
    </w:p>
    <w:p w:rsidR="00336D96" w:rsidRPr="00336D96" w:rsidRDefault="00336D96" w:rsidP="00336D96">
      <w:pPr>
        <w:ind w:left="5670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__________________       </w:t>
      </w:r>
      <w:proofErr w:type="spellStart"/>
      <w:r w:rsidRPr="00336D96">
        <w:rPr>
          <w:sz w:val="24"/>
          <w:szCs w:val="24"/>
        </w:rPr>
        <w:t>В.Г.Сюткин</w:t>
      </w:r>
      <w:proofErr w:type="spellEnd"/>
    </w:p>
    <w:p w:rsidR="00336D96" w:rsidRPr="00336D96" w:rsidRDefault="00336D96" w:rsidP="00336D96">
      <w:pPr>
        <w:jc w:val="right"/>
        <w:rPr>
          <w:sz w:val="24"/>
          <w:szCs w:val="24"/>
        </w:rPr>
      </w:pPr>
    </w:p>
    <w:p w:rsidR="00336D96" w:rsidRPr="00336D96" w:rsidRDefault="00336D96" w:rsidP="00336D96">
      <w:pPr>
        <w:jc w:val="center"/>
      </w:pPr>
    </w:p>
    <w:p w:rsidR="00336D96" w:rsidRPr="00336D96" w:rsidRDefault="00336D96" w:rsidP="00336D96">
      <w:pPr>
        <w:jc w:val="center"/>
      </w:pPr>
    </w:p>
    <w:p w:rsidR="00336D96" w:rsidRPr="00336D96" w:rsidRDefault="00336D96" w:rsidP="00336D96">
      <w:pPr>
        <w:jc w:val="center"/>
      </w:pPr>
    </w:p>
    <w:p w:rsidR="00336D96" w:rsidRPr="00336D96" w:rsidRDefault="00336D96" w:rsidP="00336D96">
      <w:pPr>
        <w:jc w:val="center"/>
      </w:pPr>
    </w:p>
    <w:p w:rsidR="00336D96" w:rsidRPr="00336D96" w:rsidRDefault="00336D96" w:rsidP="00336D96">
      <w:pPr>
        <w:jc w:val="center"/>
      </w:pPr>
    </w:p>
    <w:p w:rsidR="00336D96" w:rsidRPr="00336D96" w:rsidRDefault="00336D96" w:rsidP="00336D96">
      <w:pPr>
        <w:jc w:val="center"/>
      </w:pPr>
    </w:p>
    <w:p w:rsidR="00336D96" w:rsidRPr="00336D96" w:rsidRDefault="00336D96" w:rsidP="00336D96">
      <w:pPr>
        <w:jc w:val="center"/>
      </w:pPr>
    </w:p>
    <w:p w:rsidR="00336D96" w:rsidRPr="00336D96" w:rsidRDefault="00336D96" w:rsidP="00336D96">
      <w:pPr>
        <w:jc w:val="center"/>
      </w:pPr>
    </w:p>
    <w:p w:rsidR="00336D96" w:rsidRPr="00336D96" w:rsidRDefault="00336D96" w:rsidP="00336D96">
      <w:pPr>
        <w:jc w:val="center"/>
        <w:rPr>
          <w:b/>
          <w:bCs/>
          <w:caps/>
          <w:sz w:val="28"/>
          <w:szCs w:val="28"/>
          <w:lang w:eastAsia="ar-SA"/>
        </w:rPr>
      </w:pPr>
      <w:r w:rsidRPr="00336D96">
        <w:rPr>
          <w:b/>
          <w:bCs/>
          <w:caps/>
          <w:sz w:val="28"/>
          <w:szCs w:val="28"/>
          <w:lang w:eastAsia="ar-SA"/>
        </w:rPr>
        <w:t>Техническое задание</w:t>
      </w:r>
    </w:p>
    <w:p w:rsidR="00336D96" w:rsidRPr="00336D96" w:rsidRDefault="00336D96" w:rsidP="00336D96">
      <w:pPr>
        <w:jc w:val="center"/>
        <w:rPr>
          <w:b/>
          <w:bCs/>
          <w:caps/>
          <w:sz w:val="28"/>
          <w:szCs w:val="28"/>
          <w:lang w:eastAsia="ar-SA"/>
        </w:rPr>
      </w:pPr>
      <w:r w:rsidRPr="00336D96">
        <w:rPr>
          <w:b/>
          <w:bCs/>
          <w:caps/>
          <w:sz w:val="28"/>
          <w:szCs w:val="28"/>
          <w:lang w:eastAsia="ar-SA"/>
        </w:rPr>
        <w:t xml:space="preserve"> </w:t>
      </w:r>
    </w:p>
    <w:p w:rsidR="00336D96" w:rsidRPr="00336D96" w:rsidRDefault="00336D96" w:rsidP="00336D96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6D96">
        <w:rPr>
          <w:b/>
          <w:bCs/>
          <w:sz w:val="28"/>
          <w:szCs w:val="28"/>
        </w:rPr>
        <w:t xml:space="preserve"> Развитие комплекса электронного архива </w:t>
      </w:r>
    </w:p>
    <w:p w:rsidR="00336D96" w:rsidRPr="00336D96" w:rsidRDefault="00336D96" w:rsidP="00336D96">
      <w:pPr>
        <w:shd w:val="clear" w:color="auto" w:fill="FFFFFF"/>
        <w:jc w:val="center"/>
        <w:rPr>
          <w:b/>
          <w:bCs/>
        </w:rPr>
      </w:pPr>
      <w:r w:rsidRPr="00336D96">
        <w:rPr>
          <w:b/>
          <w:bCs/>
          <w:sz w:val="28"/>
          <w:szCs w:val="28"/>
        </w:rPr>
        <w:t xml:space="preserve">технических дел </w:t>
      </w: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Pr="00336D96" w:rsidRDefault="00336D96" w:rsidP="00336D96">
      <w:pPr>
        <w:shd w:val="clear" w:color="auto" w:fill="FFFFFF"/>
        <w:rPr>
          <w:b/>
          <w:bCs/>
        </w:rPr>
      </w:pPr>
    </w:p>
    <w:p w:rsidR="00336D96" w:rsidRDefault="00336D96" w:rsidP="00336D96">
      <w:pPr>
        <w:suppressAutoHyphens/>
        <w:autoSpaceDE w:val="0"/>
      </w:pPr>
    </w:p>
    <w:p w:rsidR="000C0C4D" w:rsidRDefault="000C0C4D" w:rsidP="00336D96">
      <w:pPr>
        <w:suppressAutoHyphens/>
        <w:autoSpaceDE w:val="0"/>
      </w:pPr>
    </w:p>
    <w:p w:rsidR="000C0C4D" w:rsidRDefault="000C0C4D" w:rsidP="00336D96">
      <w:pPr>
        <w:suppressAutoHyphens/>
        <w:autoSpaceDE w:val="0"/>
      </w:pPr>
    </w:p>
    <w:p w:rsidR="000C0C4D" w:rsidRDefault="000C0C4D" w:rsidP="00336D96">
      <w:pPr>
        <w:suppressAutoHyphens/>
        <w:autoSpaceDE w:val="0"/>
      </w:pPr>
    </w:p>
    <w:p w:rsidR="000C0C4D" w:rsidRDefault="000C0C4D" w:rsidP="00336D96">
      <w:pPr>
        <w:suppressAutoHyphens/>
        <w:autoSpaceDE w:val="0"/>
      </w:pPr>
    </w:p>
    <w:p w:rsidR="000C0C4D" w:rsidRDefault="000C0C4D" w:rsidP="00336D96">
      <w:pPr>
        <w:suppressAutoHyphens/>
        <w:autoSpaceDE w:val="0"/>
      </w:pPr>
    </w:p>
    <w:p w:rsidR="000C0C4D" w:rsidRDefault="000C0C4D" w:rsidP="00336D96">
      <w:pPr>
        <w:suppressAutoHyphens/>
        <w:autoSpaceDE w:val="0"/>
      </w:pPr>
    </w:p>
    <w:p w:rsidR="000C0C4D" w:rsidRDefault="000C0C4D" w:rsidP="00336D96">
      <w:pPr>
        <w:suppressAutoHyphens/>
        <w:autoSpaceDE w:val="0"/>
      </w:pPr>
    </w:p>
    <w:p w:rsidR="000C0C4D" w:rsidRPr="00336D96" w:rsidRDefault="000C0C4D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</w:pPr>
    </w:p>
    <w:p w:rsidR="00336D96" w:rsidRPr="00336D96" w:rsidRDefault="00336D96" w:rsidP="00336D96">
      <w:pPr>
        <w:suppressAutoHyphens/>
        <w:autoSpaceDE w:val="0"/>
        <w:rPr>
          <w:sz w:val="24"/>
          <w:szCs w:val="24"/>
        </w:rPr>
        <w:sectPr w:rsidR="00336D96" w:rsidRPr="00336D96" w:rsidSect="000C0C4D">
          <w:footerReference w:type="default" r:id="rId12"/>
          <w:pgSz w:w="11906" w:h="16838"/>
          <w:pgMar w:top="851" w:right="850" w:bottom="993" w:left="1418" w:header="720" w:footer="708" w:gutter="0"/>
          <w:cols w:space="720"/>
          <w:docGrid w:linePitch="600" w:charSpace="40960"/>
        </w:sectPr>
      </w:pPr>
      <w:r w:rsidRPr="00336D96">
        <w:tab/>
      </w:r>
      <w:r w:rsidRPr="00336D96">
        <w:tab/>
      </w:r>
      <w:r w:rsidRPr="00336D96">
        <w:tab/>
      </w:r>
      <w:r w:rsidRPr="00336D96">
        <w:tab/>
      </w:r>
      <w:r w:rsidRPr="00336D96">
        <w:tab/>
      </w:r>
      <w:r w:rsidRPr="00336D96">
        <w:rPr>
          <w:sz w:val="24"/>
          <w:szCs w:val="24"/>
        </w:rPr>
        <w:t>г. Пермь, 2021г.</w:t>
      </w:r>
    </w:p>
    <w:p w:rsidR="00336D96" w:rsidRPr="00336D96" w:rsidRDefault="00336D96" w:rsidP="00336D96">
      <w:pPr>
        <w:keepNext/>
        <w:numPr>
          <w:ilvl w:val="0"/>
          <w:numId w:val="35"/>
        </w:numPr>
        <w:jc w:val="center"/>
        <w:outlineLvl w:val="1"/>
        <w:rPr>
          <w:rFonts w:ascii="Cambria" w:hAnsi="Cambria"/>
          <w:b/>
          <w:bCs/>
          <w:color w:val="4F81BD"/>
          <w:sz w:val="24"/>
          <w:szCs w:val="24"/>
          <w:lang w:val="x-none"/>
        </w:rPr>
      </w:pPr>
      <w:r w:rsidRPr="00336D96">
        <w:rPr>
          <w:b/>
          <w:bCs/>
          <w:sz w:val="24"/>
          <w:szCs w:val="24"/>
          <w:lang w:val="x-none"/>
        </w:rPr>
        <w:lastRenderedPageBreak/>
        <w:t>Определения, условные обозначения и сокращения</w:t>
      </w:r>
    </w:p>
    <w:p w:rsidR="00336D96" w:rsidRPr="00336D96" w:rsidRDefault="00336D96" w:rsidP="00336D96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10"/>
      </w:tblGrid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jc w:val="center"/>
              <w:rPr>
                <w:b/>
                <w:sz w:val="24"/>
                <w:szCs w:val="24"/>
              </w:rPr>
            </w:pPr>
            <w:r w:rsidRPr="00336D96">
              <w:rPr>
                <w:b/>
                <w:sz w:val="24"/>
                <w:szCs w:val="24"/>
              </w:rPr>
              <w:t>Сокращение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jc w:val="center"/>
            </w:pPr>
            <w:r w:rsidRPr="00336D96">
              <w:rPr>
                <w:b/>
                <w:sz w:val="24"/>
                <w:szCs w:val="24"/>
              </w:rPr>
              <w:t xml:space="preserve">Полное наименование 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ИСОГД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Информационная система обеспечения градостроительной деятельности в городе Перми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АИСОГД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Автоматизированная информационная система обеспечения градостроительной деятельности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ЭА-ДГА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Электронный архив технических дел Департамента градостроительства и архитектуры администрации города Перми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ДГА, ЗАКАЗЧИК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Департамент градостроительства и архитектуры администрации города Перми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ГИС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Геоинформационная система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БД (ИБД)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База данных (Информационных БД)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ГИС ГМП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Государственная информационная система государственных и муниципальных платежей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АРМ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Автоматизированное рабочее место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ОС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Операционная система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СУБД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Система управления базами данных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ПО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Программное обеспечение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ПК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Персональный компьютер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ТЗ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Техническое задание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Исполнитель работ по данному Техническому заданию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ТЕХНИЧЕСКОЕ ДЕЛО ПОДЛИННИК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Подшивка бумажных документов одного дела и размещенных в картонной папке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МНОГОТОМНОЕ ТЕХНИЧЕСКОЕ ДЕЛО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Техническое дело подлинник, разбитое на несколько томов (папок), зарегистрированное под одним номером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ЭЛЕКТРОННОЕ ДЕЛО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r w:rsidRPr="00336D96">
              <w:rPr>
                <w:sz w:val="24"/>
                <w:szCs w:val="24"/>
              </w:rPr>
              <w:t>Полный комплект документов технического дела (многотомного технического дела) подлинника переведенных в электронный вид и помещенных в электронную папку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ЛВС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Локально-вычислительная сеть</w:t>
            </w:r>
          </w:p>
          <w:p w:rsidR="00336D96" w:rsidRPr="00336D96" w:rsidRDefault="00336D96" w:rsidP="00336D96"/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КСШ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Корпоративная сервисная шина администрации г. Перми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РОСРЕЕСТР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Федеральная служба государственной регистрации кадастра и картографии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СЕРВИС РОСРЕЕСТРА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 xml:space="preserve">сервис предоставления услуг </w:t>
            </w:r>
            <w:proofErr w:type="spellStart"/>
            <w:r w:rsidRPr="00336D96">
              <w:rPr>
                <w:sz w:val="24"/>
                <w:szCs w:val="24"/>
              </w:rPr>
              <w:t>Росреестра</w:t>
            </w:r>
            <w:proofErr w:type="spellEnd"/>
            <w:r w:rsidRPr="00336D96">
              <w:rPr>
                <w:sz w:val="24"/>
                <w:szCs w:val="24"/>
              </w:rPr>
              <w:t xml:space="preserve"> в электронном виде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РСШ ПК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Региональная сервисная шина Пермского края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ЕПГУ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АИС МФЦ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b/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Автоматизированная информационная система многофункционального центра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 xml:space="preserve">АИС </w:t>
            </w:r>
            <w:proofErr w:type="gramStart"/>
            <w:r w:rsidRPr="00336D96">
              <w:rPr>
                <w:sz w:val="24"/>
                <w:szCs w:val="24"/>
              </w:rPr>
              <w:t>ОПР</w:t>
            </w:r>
            <w:proofErr w:type="gramEnd"/>
          </w:p>
        </w:tc>
        <w:tc>
          <w:tcPr>
            <w:tcW w:w="6910" w:type="dxa"/>
            <w:shd w:val="clear" w:color="auto" w:fill="auto"/>
          </w:tcPr>
          <w:p w:rsidR="00336D96" w:rsidRPr="00336D96" w:rsidRDefault="00336D96" w:rsidP="00336D9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Муниципальная информационная система персональных данных администрации города Перми «Автоматизированная информационная система «Объекты потребительского рынка»</w:t>
            </w:r>
          </w:p>
        </w:tc>
      </w:tr>
      <w:tr w:rsidR="00336D96" w:rsidRPr="00336D96" w:rsidTr="00336D96">
        <w:tc>
          <w:tcPr>
            <w:tcW w:w="266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ИСУЗ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336D96" w:rsidRPr="00336D96" w:rsidRDefault="00336D96" w:rsidP="00336D96">
            <w:pPr>
              <w:rPr>
                <w:sz w:val="24"/>
                <w:szCs w:val="24"/>
              </w:rPr>
            </w:pPr>
            <w:r w:rsidRPr="00336D96">
              <w:rPr>
                <w:sz w:val="24"/>
                <w:szCs w:val="24"/>
              </w:rPr>
              <w:t>Информационная система персональных данных администрации города Перми «Информационная система управления землями на территории города Перми»</w:t>
            </w:r>
          </w:p>
        </w:tc>
      </w:tr>
    </w:tbl>
    <w:p w:rsidR="00336D96" w:rsidRPr="00336D96" w:rsidRDefault="00336D96" w:rsidP="00336D96">
      <w:pPr>
        <w:shd w:val="clear" w:color="auto" w:fill="FFFFFF"/>
        <w:rPr>
          <w:sz w:val="24"/>
          <w:szCs w:val="24"/>
        </w:rPr>
      </w:pPr>
    </w:p>
    <w:p w:rsidR="00336D96" w:rsidRPr="00336D96" w:rsidRDefault="00336D96" w:rsidP="00336D96">
      <w:pPr>
        <w:shd w:val="clear" w:color="auto" w:fill="FFFFFF"/>
        <w:rPr>
          <w:sz w:val="24"/>
          <w:szCs w:val="24"/>
        </w:rPr>
      </w:pPr>
    </w:p>
    <w:p w:rsidR="00336D96" w:rsidRDefault="00336D96" w:rsidP="00336D96">
      <w:pPr>
        <w:shd w:val="clear" w:color="auto" w:fill="FFFFFF"/>
        <w:rPr>
          <w:sz w:val="24"/>
          <w:szCs w:val="24"/>
        </w:rPr>
      </w:pPr>
    </w:p>
    <w:p w:rsidR="00C350FF" w:rsidRPr="00336D96" w:rsidRDefault="00C350FF" w:rsidP="00336D96">
      <w:pPr>
        <w:shd w:val="clear" w:color="auto" w:fill="FFFFFF"/>
        <w:rPr>
          <w:sz w:val="24"/>
          <w:szCs w:val="24"/>
        </w:rPr>
      </w:pPr>
    </w:p>
    <w:p w:rsidR="00336D96" w:rsidRPr="00336D96" w:rsidRDefault="00336D96" w:rsidP="00336D96">
      <w:pPr>
        <w:jc w:val="center"/>
        <w:rPr>
          <w:sz w:val="24"/>
          <w:szCs w:val="24"/>
        </w:rPr>
      </w:pPr>
      <w:r w:rsidRPr="00336D96">
        <w:rPr>
          <w:b/>
          <w:sz w:val="24"/>
          <w:szCs w:val="24"/>
        </w:rPr>
        <w:lastRenderedPageBreak/>
        <w:t>2. Общие сведения</w:t>
      </w:r>
    </w:p>
    <w:p w:rsidR="00336D96" w:rsidRPr="00336D96" w:rsidRDefault="00336D96" w:rsidP="00336D96">
      <w:pPr>
        <w:rPr>
          <w:sz w:val="24"/>
          <w:szCs w:val="24"/>
        </w:rPr>
      </w:pPr>
    </w:p>
    <w:p w:rsidR="00336D96" w:rsidRPr="00336D96" w:rsidRDefault="00336D96" w:rsidP="00336D96">
      <w:pPr>
        <w:ind w:firstLine="708"/>
        <w:rPr>
          <w:sz w:val="24"/>
          <w:szCs w:val="24"/>
        </w:rPr>
      </w:pPr>
      <w:r w:rsidRPr="00336D96">
        <w:rPr>
          <w:sz w:val="24"/>
          <w:szCs w:val="24"/>
        </w:rPr>
        <w:t>2.1. Наименование работ: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Развитие комплекса электронного архива технических дел.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  <w:lang w:val="x-none"/>
        </w:rPr>
      </w:pPr>
      <w:r w:rsidRPr="00336D96">
        <w:rPr>
          <w:sz w:val="24"/>
          <w:szCs w:val="24"/>
          <w:lang w:val="x-none"/>
        </w:rPr>
        <w:t xml:space="preserve">Источник финансирования заказа – бюджет города Перми, пункта </w:t>
      </w:r>
      <w:r w:rsidRPr="00336D96">
        <w:rPr>
          <w:rFonts w:eastAsia="Calibri"/>
          <w:sz w:val="24"/>
          <w:szCs w:val="24"/>
          <w:lang w:val="x-none" w:eastAsia="en-US"/>
        </w:rPr>
        <w:t>1.4.1.1.1.1 с</w:t>
      </w:r>
      <w:r w:rsidRPr="00336D96">
        <w:rPr>
          <w:rFonts w:eastAsia="Calibri"/>
          <w:color w:val="000000"/>
          <w:sz w:val="24"/>
          <w:szCs w:val="24"/>
          <w:lang w:val="x-none" w:eastAsia="en-US"/>
        </w:rPr>
        <w:t xml:space="preserve">истемы программных мероприятий, пункта  1.4.1.1.1.1. плана-графика муниципальной </w:t>
      </w:r>
      <w:r w:rsidRPr="00336D96">
        <w:rPr>
          <w:sz w:val="24"/>
          <w:szCs w:val="24"/>
          <w:lang w:val="x-none"/>
        </w:rPr>
        <w:t xml:space="preserve">программы «Градостроительная деятельность на территории города Перми», утвержденной </w:t>
      </w:r>
      <w:r w:rsidRPr="00336D96">
        <w:rPr>
          <w:rFonts w:eastAsia="Calibri"/>
          <w:color w:val="000000"/>
          <w:sz w:val="24"/>
          <w:szCs w:val="24"/>
          <w:lang w:val="x-none" w:eastAsia="en-US"/>
        </w:rPr>
        <w:t>п</w:t>
      </w:r>
      <w:r w:rsidRPr="00336D96">
        <w:rPr>
          <w:sz w:val="24"/>
          <w:szCs w:val="24"/>
          <w:lang w:val="x-none"/>
        </w:rPr>
        <w:t>остановлением администрации города Перми от 15.10.2018 № 713</w:t>
      </w:r>
      <w:r w:rsidRPr="00336D96">
        <w:rPr>
          <w:rFonts w:eastAsia="Calibri"/>
          <w:sz w:val="24"/>
          <w:lang w:val="x-none" w:eastAsia="en-US"/>
        </w:rPr>
        <w:t xml:space="preserve"> (в редакции от 12.01.2021 № 5).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2.2. Сроки выполнения работ предусмотрены Календарным планом (Приложение 2 к муниципальному контракту) в 4 этапа: начало выполнения работ – с момента заключения муниципального контракта, продолжительность выполнения всех – в течение 240 календарных дней со дня заключения контракта.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2.3. Место выполнения работ: 614000, г. Пермь, ул. Сибирская, 15, </w:t>
      </w:r>
      <w:proofErr w:type="spellStart"/>
      <w:r w:rsidRPr="00336D96">
        <w:rPr>
          <w:sz w:val="24"/>
          <w:szCs w:val="24"/>
        </w:rPr>
        <w:t>каб</w:t>
      </w:r>
      <w:proofErr w:type="spellEnd"/>
      <w:r w:rsidRPr="00336D96">
        <w:rPr>
          <w:sz w:val="24"/>
          <w:szCs w:val="24"/>
        </w:rPr>
        <w:t>. 001 (на территории и оборудовании Заказчика).</w:t>
      </w:r>
    </w:p>
    <w:p w:rsidR="00336D96" w:rsidRPr="00336D96" w:rsidRDefault="00336D96" w:rsidP="00336D96">
      <w:pPr>
        <w:ind w:firstLine="708"/>
        <w:rPr>
          <w:sz w:val="24"/>
          <w:szCs w:val="24"/>
        </w:rPr>
      </w:pPr>
      <w:r w:rsidRPr="00336D96">
        <w:rPr>
          <w:sz w:val="24"/>
          <w:szCs w:val="24"/>
        </w:rPr>
        <w:t>2.4. «Техническое дело»  тождественно «единица работы», «условная единица».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6"/>
      </w:tblGrid>
      <w:tr w:rsidR="00336D96" w:rsidRPr="00336D96" w:rsidTr="00336D96">
        <w:tc>
          <w:tcPr>
            <w:tcW w:w="0" w:type="auto"/>
            <w:vAlign w:val="center"/>
          </w:tcPr>
          <w:p w:rsidR="00336D96" w:rsidRPr="00336D96" w:rsidRDefault="00336D96" w:rsidP="00336D96">
            <w:pPr>
              <w:rPr>
                <w:rFonts w:ascii="Roboto" w:hAnsi="Roboto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336D96" w:rsidRPr="00336D96" w:rsidRDefault="00336D96" w:rsidP="00336D96">
            <w:pPr>
              <w:rPr>
                <w:rFonts w:ascii="Roboto" w:hAnsi="Roboto"/>
                <w:b/>
                <w:bCs/>
                <w:color w:val="41484E"/>
                <w:sz w:val="18"/>
                <w:szCs w:val="18"/>
              </w:rPr>
            </w:pPr>
          </w:p>
        </w:tc>
      </w:tr>
    </w:tbl>
    <w:p w:rsidR="00336D96" w:rsidRPr="00336D96" w:rsidRDefault="00336D96" w:rsidP="00336D96">
      <w:pPr>
        <w:keepNext/>
        <w:widowControl w:val="0"/>
        <w:spacing w:after="120"/>
        <w:jc w:val="center"/>
        <w:textAlignment w:val="baseline"/>
        <w:rPr>
          <w:sz w:val="24"/>
          <w:szCs w:val="24"/>
          <w:lang w:eastAsia="ar-SA"/>
        </w:rPr>
      </w:pPr>
      <w:r w:rsidRPr="00336D96">
        <w:rPr>
          <w:b/>
          <w:bCs/>
          <w:sz w:val="24"/>
          <w:szCs w:val="24"/>
          <w:lang w:eastAsia="ar-SA"/>
        </w:rPr>
        <w:t>3. Цели</w:t>
      </w:r>
    </w:p>
    <w:p w:rsidR="00336D96" w:rsidRPr="00336D96" w:rsidRDefault="00336D96" w:rsidP="00336D96">
      <w:pPr>
        <w:keepNext/>
        <w:widowControl w:val="0"/>
        <w:numPr>
          <w:ilvl w:val="1"/>
          <w:numId w:val="26"/>
        </w:numPr>
        <w:tabs>
          <w:tab w:val="left" w:pos="90"/>
        </w:tabs>
        <w:ind w:left="0" w:firstLine="708"/>
        <w:jc w:val="both"/>
        <w:textAlignment w:val="baseline"/>
        <w:rPr>
          <w:b/>
          <w:sz w:val="24"/>
          <w:szCs w:val="24"/>
          <w:lang w:eastAsia="ar-SA"/>
        </w:rPr>
      </w:pPr>
      <w:r w:rsidRPr="00336D96">
        <w:rPr>
          <w:sz w:val="24"/>
          <w:szCs w:val="24"/>
          <w:lang w:eastAsia="ar-SA"/>
        </w:rPr>
        <w:t xml:space="preserve"> Целью работ является текущее поддержание баз данных АИСОГД в актуальном состоянии, в части документации технических дел архива ДГА, путем выполнения работ по переводу в электронный вид вновь образованных бумажных технических дел, а также  пополнения документами раннее переведенных в электронный вид дел и размещения их в ЭА-ДГА.</w:t>
      </w:r>
    </w:p>
    <w:p w:rsidR="00336D96" w:rsidRPr="00336D96" w:rsidRDefault="00336D96" w:rsidP="00336D96">
      <w:pPr>
        <w:jc w:val="center"/>
        <w:rPr>
          <w:b/>
          <w:sz w:val="24"/>
          <w:szCs w:val="24"/>
        </w:rPr>
      </w:pPr>
    </w:p>
    <w:p w:rsidR="00336D96" w:rsidRPr="00336D96" w:rsidRDefault="00336D96" w:rsidP="00336D96">
      <w:pPr>
        <w:jc w:val="center"/>
        <w:rPr>
          <w:sz w:val="24"/>
          <w:szCs w:val="24"/>
        </w:rPr>
      </w:pPr>
      <w:r w:rsidRPr="00336D96">
        <w:rPr>
          <w:b/>
          <w:sz w:val="24"/>
          <w:szCs w:val="24"/>
        </w:rPr>
        <w:t>4. Задачи</w:t>
      </w:r>
    </w:p>
    <w:p w:rsidR="00336D96" w:rsidRPr="00336D96" w:rsidRDefault="00336D96" w:rsidP="00336D96">
      <w:pPr>
        <w:rPr>
          <w:sz w:val="24"/>
          <w:szCs w:val="24"/>
        </w:rPr>
      </w:pPr>
    </w:p>
    <w:p w:rsidR="00336D96" w:rsidRPr="00336D96" w:rsidRDefault="00336D96" w:rsidP="00336D96">
      <w:pPr>
        <w:numPr>
          <w:ilvl w:val="1"/>
          <w:numId w:val="23"/>
        </w:numPr>
        <w:suppressAutoHyphens/>
        <w:ind w:left="0"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 Пополнение электронного архива ДГА электронными копиями бумажных подлинников документов технических дел (смотреть раздел 7 настоящего ТЗ), обеспечивающее:</w:t>
      </w:r>
    </w:p>
    <w:p w:rsidR="00336D96" w:rsidRPr="00336D96" w:rsidRDefault="00336D96" w:rsidP="00336D96">
      <w:pPr>
        <w:ind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актуальное состояние баз данных ЭА-ДГА;</w:t>
      </w:r>
    </w:p>
    <w:p w:rsidR="00336D96" w:rsidRPr="00336D96" w:rsidRDefault="00336D96" w:rsidP="00336D96">
      <w:pPr>
        <w:ind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надлежащее функционирование АИСОГД в части БД ЭА-ДГА; </w:t>
      </w:r>
    </w:p>
    <w:p w:rsidR="00336D96" w:rsidRPr="00336D96" w:rsidRDefault="00336D96" w:rsidP="00336D96">
      <w:pPr>
        <w:ind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централизованное хранение любых типов документов и графических файлов за весь период деятельности;</w:t>
      </w:r>
    </w:p>
    <w:p w:rsidR="00336D96" w:rsidRPr="00336D96" w:rsidRDefault="00336D96" w:rsidP="00336D96">
      <w:pPr>
        <w:ind w:firstLine="426"/>
        <w:rPr>
          <w:sz w:val="24"/>
          <w:szCs w:val="24"/>
        </w:rPr>
      </w:pPr>
      <w:r w:rsidRPr="00336D96">
        <w:rPr>
          <w:sz w:val="24"/>
          <w:szCs w:val="24"/>
        </w:rPr>
        <w:t>- оперативный  поиск и предоставление электронных копий документов при соблюдении необходимого уровня контроля доступа;</w:t>
      </w:r>
    </w:p>
    <w:p w:rsidR="00336D96" w:rsidRPr="00336D96" w:rsidRDefault="00336D96" w:rsidP="00336D96">
      <w:pPr>
        <w:ind w:firstLine="426"/>
        <w:rPr>
          <w:sz w:val="24"/>
          <w:szCs w:val="24"/>
        </w:rPr>
      </w:pPr>
      <w:r w:rsidRPr="00336D96">
        <w:rPr>
          <w:sz w:val="24"/>
          <w:szCs w:val="24"/>
        </w:rPr>
        <w:t>- автоматизацию процедур архивирования и уничтожения документов, жизненный цикл - которых завершен;</w:t>
      </w:r>
    </w:p>
    <w:p w:rsidR="00336D96" w:rsidRPr="00336D96" w:rsidRDefault="00336D96" w:rsidP="00336D96">
      <w:pPr>
        <w:ind w:firstLine="426"/>
        <w:rPr>
          <w:sz w:val="24"/>
          <w:szCs w:val="24"/>
        </w:rPr>
      </w:pPr>
      <w:r w:rsidRPr="00336D96">
        <w:rPr>
          <w:sz w:val="24"/>
          <w:szCs w:val="24"/>
        </w:rPr>
        <w:t>- повышение сохранности архивных документов за счет существенного снижения необходимости обращения к бумажным оригиналам;</w:t>
      </w:r>
    </w:p>
    <w:p w:rsidR="00336D96" w:rsidRPr="00336D96" w:rsidRDefault="00336D96" w:rsidP="00336D96">
      <w:pPr>
        <w:widowControl w:val="0"/>
        <w:ind w:left="283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336D96" w:rsidRPr="00336D96" w:rsidRDefault="00336D96" w:rsidP="00336D96">
      <w:pPr>
        <w:widowControl w:val="0"/>
        <w:ind w:left="283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336D96">
        <w:rPr>
          <w:b/>
          <w:bCs/>
          <w:sz w:val="24"/>
          <w:szCs w:val="24"/>
          <w:lang w:eastAsia="ar-SA"/>
        </w:rPr>
        <w:t>5. Описание объекта автоматизации</w:t>
      </w:r>
    </w:p>
    <w:p w:rsidR="00336D96" w:rsidRPr="00336D96" w:rsidRDefault="00336D96" w:rsidP="00336D96">
      <w:pPr>
        <w:widowControl w:val="0"/>
        <w:ind w:left="283"/>
        <w:jc w:val="center"/>
        <w:textAlignment w:val="baseline"/>
        <w:rPr>
          <w:bCs/>
          <w:sz w:val="24"/>
          <w:szCs w:val="24"/>
          <w:lang w:eastAsia="ar-SA"/>
        </w:rPr>
      </w:pPr>
    </w:p>
    <w:p w:rsidR="00336D96" w:rsidRPr="00336D96" w:rsidRDefault="00336D96" w:rsidP="00336D96">
      <w:pPr>
        <w:widowControl w:val="0"/>
        <w:ind w:left="283" w:firstLine="426"/>
        <w:jc w:val="both"/>
        <w:textAlignment w:val="baseline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5.1. Описание действующих информационных систем.</w:t>
      </w:r>
    </w:p>
    <w:p w:rsidR="00336D96" w:rsidRPr="00336D96" w:rsidRDefault="00336D96" w:rsidP="00336D96">
      <w:pPr>
        <w:widowControl w:val="0"/>
        <w:ind w:left="283"/>
        <w:jc w:val="both"/>
        <w:textAlignment w:val="baseline"/>
        <w:rPr>
          <w:bCs/>
          <w:sz w:val="24"/>
          <w:szCs w:val="24"/>
          <w:lang w:eastAsia="ar-SA"/>
        </w:rPr>
      </w:pP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>В ДГА на данный момент эксплуатируются следующие информационные системы:</w:t>
      </w:r>
    </w:p>
    <w:p w:rsidR="00336D96" w:rsidRPr="00336D96" w:rsidRDefault="00336D96" w:rsidP="00336D96">
      <w:pPr>
        <w:numPr>
          <w:ilvl w:val="0"/>
          <w:numId w:val="30"/>
        </w:numPr>
        <w:tabs>
          <w:tab w:val="num" w:pos="709"/>
        </w:tabs>
        <w:ind w:left="0"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АИСОГД;</w:t>
      </w:r>
    </w:p>
    <w:p w:rsidR="00336D96" w:rsidRPr="00336D96" w:rsidRDefault="00336D96" w:rsidP="00336D96">
      <w:pPr>
        <w:numPr>
          <w:ilvl w:val="0"/>
          <w:numId w:val="30"/>
        </w:numPr>
        <w:tabs>
          <w:tab w:val="num" w:pos="709"/>
        </w:tabs>
        <w:ind w:left="0"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КСШ на интеграционной платформе </w:t>
      </w:r>
      <w:proofErr w:type="spellStart"/>
      <w:r w:rsidRPr="00336D96">
        <w:rPr>
          <w:sz w:val="24"/>
          <w:szCs w:val="24"/>
        </w:rPr>
        <w:t>Highway</w:t>
      </w:r>
      <w:proofErr w:type="spellEnd"/>
      <w:r w:rsidRPr="00336D96">
        <w:rPr>
          <w:sz w:val="24"/>
          <w:szCs w:val="24"/>
        </w:rPr>
        <w:t xml:space="preserve"> SB, лицензия на которую принадлежит Администрации города Перми на основании Лицензионного договора на предоставление права использования программного обеспечения от 26 сентября 2013 г. № СЭД-01-37-93;</w:t>
      </w:r>
    </w:p>
    <w:p w:rsidR="00336D96" w:rsidRPr="00336D96" w:rsidRDefault="00336D96" w:rsidP="00336D96">
      <w:pPr>
        <w:numPr>
          <w:ilvl w:val="0"/>
          <w:numId w:val="30"/>
        </w:numPr>
        <w:tabs>
          <w:tab w:val="num" w:pos="709"/>
        </w:tabs>
        <w:ind w:left="0"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Электронный архив ДГА;</w:t>
      </w:r>
    </w:p>
    <w:p w:rsidR="00336D96" w:rsidRPr="00336D96" w:rsidRDefault="00336D96" w:rsidP="00336D96">
      <w:pPr>
        <w:numPr>
          <w:ilvl w:val="0"/>
          <w:numId w:val="30"/>
        </w:numPr>
        <w:tabs>
          <w:tab w:val="num" w:pos="709"/>
        </w:tabs>
        <w:ind w:left="0"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Система электронного документооборота администрации Пермского края.</w:t>
      </w:r>
    </w:p>
    <w:p w:rsidR="00336D96" w:rsidRPr="00336D96" w:rsidRDefault="00336D96" w:rsidP="00336D96">
      <w:pPr>
        <w:widowControl w:val="0"/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>Общая схема размещения и подключения основных компонентов АИСОГД представлена на Рис. 1.</w:t>
      </w:r>
    </w:p>
    <w:p w:rsidR="00336D96" w:rsidRPr="00336D96" w:rsidRDefault="00336D96" w:rsidP="00336D96">
      <w:pPr>
        <w:keepNext/>
        <w:jc w:val="center"/>
        <w:rPr>
          <w:sz w:val="24"/>
          <w:szCs w:val="24"/>
        </w:rPr>
      </w:pPr>
      <w:r>
        <w:rPr>
          <w:noProof/>
          <w:w w:val="1"/>
          <w:sz w:val="2"/>
          <w:szCs w:val="2"/>
          <w:bdr w:val="none" w:sz="0" w:space="0" w:color="auto" w:frame="1"/>
          <w:shd w:val="clear" w:color="auto" w:fill="000000"/>
        </w:rPr>
        <w:lastRenderedPageBreak/>
        <w:drawing>
          <wp:inline distT="0" distB="0" distL="0" distR="0">
            <wp:extent cx="5454650" cy="6734810"/>
            <wp:effectExtent l="0" t="0" r="0" b="0"/>
            <wp:docPr id="3" name="Рисунок 3" descr="КТС ДПИР как е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ТС ДПИР как ест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67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96" w:rsidRPr="00336D96" w:rsidRDefault="00336D96" w:rsidP="00336D96">
      <w:pPr>
        <w:spacing w:after="240"/>
        <w:jc w:val="center"/>
        <w:rPr>
          <w:b/>
          <w:bCs/>
        </w:rPr>
      </w:pPr>
      <w:bookmarkStart w:id="0" w:name="_Ref352681481"/>
      <w:bookmarkStart w:id="1" w:name="_Ref352681478"/>
      <w:r w:rsidRPr="00336D96">
        <w:rPr>
          <w:b/>
          <w:bCs/>
        </w:rPr>
        <w:t xml:space="preserve">Рис. </w:t>
      </w:r>
      <w:r w:rsidRPr="00336D96">
        <w:rPr>
          <w:b/>
          <w:bCs/>
          <w:noProof/>
        </w:rPr>
        <w:fldChar w:fldCharType="begin"/>
      </w:r>
      <w:r w:rsidRPr="00336D96">
        <w:rPr>
          <w:b/>
          <w:bCs/>
          <w:noProof/>
        </w:rPr>
        <w:instrText xml:space="preserve"> SEQ Рис. \* ARABIC \s 1 </w:instrText>
      </w:r>
      <w:r w:rsidRPr="00336D96">
        <w:rPr>
          <w:b/>
          <w:bCs/>
          <w:noProof/>
        </w:rPr>
        <w:fldChar w:fldCharType="separate"/>
      </w:r>
      <w:r w:rsidRPr="00336D96">
        <w:rPr>
          <w:b/>
          <w:bCs/>
          <w:noProof/>
        </w:rPr>
        <w:t>1</w:t>
      </w:r>
      <w:r w:rsidRPr="00336D96">
        <w:rPr>
          <w:b/>
          <w:bCs/>
          <w:noProof/>
        </w:rPr>
        <w:fldChar w:fldCharType="end"/>
      </w:r>
      <w:bookmarkEnd w:id="0"/>
      <w:r w:rsidRPr="00336D96">
        <w:rPr>
          <w:b/>
          <w:bCs/>
        </w:rPr>
        <w:t xml:space="preserve"> Схема размещения и подключения компонентов АИСОГД</w:t>
      </w:r>
      <w:bookmarkEnd w:id="1"/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 xml:space="preserve">Программные подсистемы АИСОГД реализованы с использованием CASE-платформы </w:t>
      </w:r>
      <w:proofErr w:type="spellStart"/>
      <w:r w:rsidRPr="00336D96">
        <w:rPr>
          <w:sz w:val="24"/>
          <w:szCs w:val="24"/>
          <w:lang w:val="x-none" w:eastAsia="x-none"/>
        </w:rPr>
        <w:t>Caseberry</w:t>
      </w:r>
      <w:proofErr w:type="spellEnd"/>
      <w:r w:rsidRPr="00336D96">
        <w:rPr>
          <w:sz w:val="24"/>
          <w:szCs w:val="24"/>
          <w:lang w:val="x-none" w:eastAsia="x-none"/>
        </w:rPr>
        <w:t>, предназначенной для автоматизированного проектирования и программирования (зарегистрировано в Едином реестре российских программ для электронных вычислительных машин и баз данных</w:t>
      </w:r>
      <w:r w:rsidRPr="00336D96">
        <w:rPr>
          <w:sz w:val="24"/>
          <w:szCs w:val="24"/>
          <w:lang w:eastAsia="x-none"/>
        </w:rPr>
        <w:t xml:space="preserve"> №2217</w:t>
      </w:r>
      <w:r w:rsidRPr="00336D96">
        <w:rPr>
          <w:sz w:val="24"/>
          <w:szCs w:val="24"/>
          <w:lang w:val="x-none" w:eastAsia="x-none"/>
        </w:rPr>
        <w:t xml:space="preserve"> Приказ</w:t>
      </w:r>
      <w:r w:rsidRPr="00336D96">
        <w:rPr>
          <w:sz w:val="24"/>
          <w:szCs w:val="24"/>
          <w:lang w:eastAsia="x-none"/>
        </w:rPr>
        <w:t>ом</w:t>
      </w:r>
      <w:r w:rsidRPr="00336D96">
        <w:rPr>
          <w:sz w:val="24"/>
          <w:szCs w:val="24"/>
          <w:lang w:val="x-none" w:eastAsia="x-none"/>
        </w:rPr>
        <w:t xml:space="preserve"> </w:t>
      </w:r>
      <w:proofErr w:type="spellStart"/>
      <w:r w:rsidRPr="00336D96">
        <w:rPr>
          <w:sz w:val="24"/>
          <w:szCs w:val="24"/>
          <w:lang w:val="x-none" w:eastAsia="x-none"/>
        </w:rPr>
        <w:t>Минкомсвязи</w:t>
      </w:r>
      <w:proofErr w:type="spellEnd"/>
      <w:r w:rsidRPr="00336D96">
        <w:rPr>
          <w:sz w:val="24"/>
          <w:szCs w:val="24"/>
          <w:lang w:val="x-none" w:eastAsia="x-none"/>
        </w:rPr>
        <w:t xml:space="preserve"> России от 08.11.2016 </w:t>
      </w:r>
      <w:r w:rsidRPr="00336D96">
        <w:rPr>
          <w:sz w:val="24"/>
          <w:szCs w:val="24"/>
          <w:lang w:eastAsia="x-none"/>
        </w:rPr>
        <w:t>№</w:t>
      </w:r>
      <w:r w:rsidRPr="00336D96">
        <w:rPr>
          <w:sz w:val="24"/>
          <w:szCs w:val="24"/>
          <w:lang w:val="x-none" w:eastAsia="x-none"/>
        </w:rPr>
        <w:t xml:space="preserve"> 538</w:t>
      </w:r>
      <w:r w:rsidRPr="00336D96">
        <w:rPr>
          <w:sz w:val="24"/>
          <w:szCs w:val="24"/>
          <w:lang w:eastAsia="x-none"/>
        </w:rPr>
        <w:t xml:space="preserve"> «</w:t>
      </w:r>
      <w:r w:rsidRPr="00336D96">
        <w:rPr>
          <w:sz w:val="24"/>
          <w:szCs w:val="24"/>
          <w:lang w:val="x-none" w:eastAsia="x-none"/>
        </w:rPr>
        <w:t>О включении сведений о программном обеспечении в единый реестр российских программ для электронных вычислительных машин и баз данных</w:t>
      </w:r>
      <w:r w:rsidRPr="00336D96">
        <w:rPr>
          <w:sz w:val="24"/>
          <w:szCs w:val="24"/>
          <w:lang w:eastAsia="x-none"/>
        </w:rPr>
        <w:t>»)</w:t>
      </w:r>
      <w:r w:rsidRPr="00336D96">
        <w:rPr>
          <w:sz w:val="24"/>
          <w:szCs w:val="24"/>
          <w:lang w:val="x-none" w:eastAsia="x-none"/>
        </w:rPr>
        <w:t xml:space="preserve">. </w:t>
      </w:r>
      <w:proofErr w:type="spellStart"/>
      <w:r w:rsidRPr="00336D96">
        <w:rPr>
          <w:sz w:val="24"/>
          <w:szCs w:val="24"/>
          <w:lang w:val="x-none" w:eastAsia="x-none"/>
        </w:rPr>
        <w:t>Caseberry</w:t>
      </w:r>
      <w:proofErr w:type="spellEnd"/>
      <w:r w:rsidRPr="00336D96">
        <w:rPr>
          <w:sz w:val="24"/>
          <w:szCs w:val="24"/>
          <w:lang w:val="x-none" w:eastAsia="x-none"/>
        </w:rPr>
        <w:t xml:space="preserve"> основана на унифицированном процессе разработки и обеспечивает поддержку следующих основных возможностей и технологий:</w:t>
      </w:r>
    </w:p>
    <w:p w:rsidR="00336D96" w:rsidRPr="00336D96" w:rsidRDefault="00336D96" w:rsidP="00336D96">
      <w:pPr>
        <w:numPr>
          <w:ilvl w:val="0"/>
          <w:numId w:val="31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генерация основной части кода с UML-диаграмм (язык программирования C#);</w:t>
      </w:r>
    </w:p>
    <w:p w:rsidR="00336D96" w:rsidRPr="00336D96" w:rsidRDefault="00336D96" w:rsidP="00336D96">
      <w:pPr>
        <w:numPr>
          <w:ilvl w:val="0"/>
          <w:numId w:val="31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автоматическое встраивание нового кода в существующую структуру программного обеспечения (язык программирования C#);</w:t>
      </w:r>
    </w:p>
    <w:p w:rsidR="00336D96" w:rsidRPr="00336D96" w:rsidRDefault="00336D96" w:rsidP="00336D96">
      <w:pPr>
        <w:numPr>
          <w:ilvl w:val="0"/>
          <w:numId w:val="31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ручное кодирование части кода, встраиваемого в основной код (библиотеки CASEBERRY </w:t>
      </w:r>
      <w:proofErr w:type="spellStart"/>
      <w:r w:rsidRPr="00336D96">
        <w:rPr>
          <w:sz w:val="24"/>
          <w:szCs w:val="24"/>
        </w:rPr>
        <w:t>framework</w:t>
      </w:r>
      <w:proofErr w:type="spellEnd"/>
      <w:r w:rsidRPr="00336D96">
        <w:rPr>
          <w:sz w:val="24"/>
          <w:szCs w:val="24"/>
        </w:rPr>
        <w:t>, язык программирования C#);</w:t>
      </w:r>
    </w:p>
    <w:p w:rsidR="00336D96" w:rsidRPr="00336D96" w:rsidRDefault="00336D96" w:rsidP="00336D96">
      <w:pPr>
        <w:numPr>
          <w:ilvl w:val="0"/>
          <w:numId w:val="31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lastRenderedPageBreak/>
        <w:t xml:space="preserve">автоматическое изменение структур БД в СУБД </w:t>
      </w:r>
      <w:proofErr w:type="spellStart"/>
      <w:r w:rsidRPr="00336D96">
        <w:rPr>
          <w:sz w:val="24"/>
          <w:szCs w:val="24"/>
        </w:rPr>
        <w:t>Microsoft</w:t>
      </w:r>
      <w:proofErr w:type="spellEnd"/>
      <w:r w:rsidRPr="00336D96">
        <w:rPr>
          <w:sz w:val="24"/>
          <w:szCs w:val="24"/>
        </w:rPr>
        <w:t xml:space="preserve"> SQL </w:t>
      </w:r>
      <w:proofErr w:type="spellStart"/>
      <w:r w:rsidRPr="00336D96">
        <w:rPr>
          <w:sz w:val="24"/>
          <w:szCs w:val="24"/>
        </w:rPr>
        <w:t>Server</w:t>
      </w:r>
      <w:proofErr w:type="spellEnd"/>
      <w:r w:rsidRPr="00336D96">
        <w:rPr>
          <w:sz w:val="24"/>
          <w:szCs w:val="24"/>
        </w:rPr>
        <w:t xml:space="preserve"> и СУБД </w:t>
      </w:r>
      <w:proofErr w:type="spellStart"/>
      <w:r w:rsidRPr="00336D96">
        <w:rPr>
          <w:sz w:val="24"/>
          <w:szCs w:val="24"/>
        </w:rPr>
        <w:t>PostgreSQL</w:t>
      </w:r>
      <w:proofErr w:type="spellEnd"/>
      <w:r w:rsidRPr="00336D96">
        <w:rPr>
          <w:sz w:val="24"/>
          <w:szCs w:val="24"/>
        </w:rPr>
        <w:t>;</w:t>
      </w:r>
    </w:p>
    <w:p w:rsidR="00336D96" w:rsidRPr="00336D96" w:rsidRDefault="00336D96" w:rsidP="00336D96">
      <w:pPr>
        <w:numPr>
          <w:ilvl w:val="0"/>
          <w:numId w:val="31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поддержка исполнения программного кода без перекомпиляции в операционных системах </w:t>
      </w:r>
      <w:proofErr w:type="spellStart"/>
      <w:r w:rsidRPr="00336D96">
        <w:rPr>
          <w:sz w:val="24"/>
          <w:szCs w:val="24"/>
        </w:rPr>
        <w:t>Windows</w:t>
      </w:r>
      <w:proofErr w:type="spellEnd"/>
      <w:r w:rsidRPr="00336D96">
        <w:rPr>
          <w:sz w:val="24"/>
          <w:szCs w:val="24"/>
        </w:rPr>
        <w:t xml:space="preserve"> и </w:t>
      </w:r>
      <w:proofErr w:type="spellStart"/>
      <w:r w:rsidRPr="00336D96">
        <w:rPr>
          <w:sz w:val="24"/>
          <w:szCs w:val="24"/>
        </w:rPr>
        <w:t>Linux</w:t>
      </w:r>
      <w:proofErr w:type="spellEnd"/>
      <w:r w:rsidRPr="00336D96">
        <w:rPr>
          <w:sz w:val="24"/>
          <w:szCs w:val="24"/>
        </w:rPr>
        <w:t xml:space="preserve"> (кроссплатформенность);</w:t>
      </w:r>
    </w:p>
    <w:p w:rsidR="00336D96" w:rsidRPr="00336D96" w:rsidRDefault="00336D96" w:rsidP="00336D96">
      <w:pPr>
        <w:numPr>
          <w:ilvl w:val="0"/>
          <w:numId w:val="31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ASP.NET;</w:t>
      </w:r>
    </w:p>
    <w:p w:rsidR="00336D96" w:rsidRPr="00336D96" w:rsidRDefault="00336D96" w:rsidP="00336D96">
      <w:pPr>
        <w:numPr>
          <w:ilvl w:val="0"/>
          <w:numId w:val="31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Microsoft.Net </w:t>
      </w:r>
      <w:proofErr w:type="spellStart"/>
      <w:r w:rsidRPr="00336D96">
        <w:rPr>
          <w:sz w:val="24"/>
          <w:szCs w:val="24"/>
        </w:rPr>
        <w:t>Framework</w:t>
      </w:r>
      <w:proofErr w:type="spellEnd"/>
      <w:r w:rsidRPr="00336D96">
        <w:rPr>
          <w:sz w:val="24"/>
          <w:szCs w:val="24"/>
        </w:rPr>
        <w:t xml:space="preserve"> 4.0.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 xml:space="preserve">Для организации информационного взаимодействия АИСОГД и сервиса </w:t>
      </w:r>
      <w:proofErr w:type="spellStart"/>
      <w:r w:rsidRPr="00336D96">
        <w:rPr>
          <w:sz w:val="24"/>
          <w:szCs w:val="24"/>
          <w:lang w:val="x-none" w:eastAsia="x-none"/>
        </w:rPr>
        <w:t>Росреестра</w:t>
      </w:r>
      <w:proofErr w:type="spellEnd"/>
      <w:r w:rsidRPr="00336D96">
        <w:rPr>
          <w:sz w:val="24"/>
          <w:szCs w:val="24"/>
          <w:lang w:val="x-none" w:eastAsia="x-none"/>
        </w:rPr>
        <w:t xml:space="preserve"> используется:</w:t>
      </w:r>
    </w:p>
    <w:p w:rsidR="00336D96" w:rsidRPr="00336D96" w:rsidRDefault="00336D96" w:rsidP="00336D96">
      <w:pPr>
        <w:numPr>
          <w:ilvl w:val="0"/>
          <w:numId w:val="32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электронный сервис АИСОГД, обеспечивающий прием запросов в </w:t>
      </w:r>
      <w:proofErr w:type="spellStart"/>
      <w:r w:rsidRPr="00336D96">
        <w:rPr>
          <w:sz w:val="24"/>
          <w:szCs w:val="24"/>
        </w:rPr>
        <w:t>Росреестр</w:t>
      </w:r>
      <w:proofErr w:type="spellEnd"/>
      <w:r w:rsidRPr="00336D96">
        <w:rPr>
          <w:sz w:val="24"/>
          <w:szCs w:val="24"/>
        </w:rPr>
        <w:t>, поступающих из Системы, их обработку и отправку в КСШ;</w:t>
      </w:r>
    </w:p>
    <w:p w:rsidR="00336D96" w:rsidRPr="00336D96" w:rsidRDefault="00336D96" w:rsidP="00336D96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КСШ, обеспечивающая:</w:t>
      </w:r>
    </w:p>
    <w:p w:rsidR="00336D96" w:rsidRPr="00336D96" w:rsidRDefault="00336D96" w:rsidP="00336D96">
      <w:pPr>
        <w:numPr>
          <w:ilvl w:val="1"/>
          <w:numId w:val="32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маршрутизацию сообщений от электронного сервиса АИСОГД в подсистему межведомственного взаимодействия;</w:t>
      </w:r>
    </w:p>
    <w:p w:rsidR="00336D96" w:rsidRPr="00336D96" w:rsidRDefault="00336D96" w:rsidP="00336D96">
      <w:pPr>
        <w:numPr>
          <w:ilvl w:val="1"/>
          <w:numId w:val="32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формирование, подписание и передачу запросов в сервис </w:t>
      </w:r>
      <w:proofErr w:type="spellStart"/>
      <w:r w:rsidRPr="00336D96">
        <w:rPr>
          <w:sz w:val="24"/>
          <w:szCs w:val="24"/>
        </w:rPr>
        <w:t>Росреестра</w:t>
      </w:r>
      <w:proofErr w:type="spellEnd"/>
      <w:r w:rsidRPr="00336D96">
        <w:rPr>
          <w:sz w:val="24"/>
          <w:szCs w:val="24"/>
        </w:rPr>
        <w:t>;</w:t>
      </w:r>
    </w:p>
    <w:p w:rsidR="00336D96" w:rsidRPr="00336D96" w:rsidRDefault="00336D96" w:rsidP="00336D96">
      <w:pPr>
        <w:numPr>
          <w:ilvl w:val="1"/>
          <w:numId w:val="32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обновление статуса по отправленному ранее запросу в сервис </w:t>
      </w:r>
      <w:proofErr w:type="spellStart"/>
      <w:r w:rsidRPr="00336D96">
        <w:rPr>
          <w:sz w:val="24"/>
          <w:szCs w:val="24"/>
        </w:rPr>
        <w:t>Росреестра</w:t>
      </w:r>
      <w:proofErr w:type="spellEnd"/>
      <w:r w:rsidRPr="00336D96">
        <w:rPr>
          <w:sz w:val="24"/>
          <w:szCs w:val="24"/>
        </w:rPr>
        <w:t>;</w:t>
      </w:r>
    </w:p>
    <w:p w:rsidR="00336D96" w:rsidRPr="00336D96" w:rsidRDefault="00336D96" w:rsidP="00336D96">
      <w:pPr>
        <w:numPr>
          <w:ilvl w:val="1"/>
          <w:numId w:val="32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получение результатов обработки запросов сервисом </w:t>
      </w:r>
      <w:proofErr w:type="spellStart"/>
      <w:r w:rsidRPr="00336D96">
        <w:rPr>
          <w:sz w:val="24"/>
          <w:szCs w:val="24"/>
        </w:rPr>
        <w:t>Росреестра</w:t>
      </w:r>
      <w:proofErr w:type="spellEnd"/>
      <w:r w:rsidRPr="00336D96">
        <w:rPr>
          <w:sz w:val="24"/>
          <w:szCs w:val="24"/>
        </w:rPr>
        <w:t>;</w:t>
      </w:r>
    </w:p>
    <w:p w:rsidR="00336D96" w:rsidRPr="00336D96" w:rsidRDefault="00336D96" w:rsidP="00336D96">
      <w:pPr>
        <w:numPr>
          <w:ilvl w:val="1"/>
          <w:numId w:val="32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маршрутизацию результатов обработки в электронный сервис АИСОГД.</w:t>
      </w:r>
    </w:p>
    <w:p w:rsidR="00336D96" w:rsidRPr="00336D96" w:rsidRDefault="00336D96" w:rsidP="00336D96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>Для организации информационного взаимодействия АИСОГД и сервиса ГИС ГМП Федерального казначейства используется:</w:t>
      </w:r>
    </w:p>
    <w:p w:rsidR="00336D96" w:rsidRPr="00336D96" w:rsidRDefault="00336D96" w:rsidP="00336D96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электронный сервис АИСОГД, обеспечивающий прием запросов в ГИС ГМП, поступающих из Системы, их обработку и отправку в КСШ;</w:t>
      </w:r>
    </w:p>
    <w:p w:rsidR="00336D96" w:rsidRPr="00336D96" w:rsidRDefault="00336D96" w:rsidP="00336D96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КСШ, </w:t>
      </w:r>
      <w:proofErr w:type="gramStart"/>
      <w:r w:rsidRPr="00336D96">
        <w:rPr>
          <w:sz w:val="24"/>
          <w:szCs w:val="24"/>
        </w:rPr>
        <w:t>обеспечивающая</w:t>
      </w:r>
      <w:proofErr w:type="gramEnd"/>
      <w:r w:rsidRPr="00336D96">
        <w:rPr>
          <w:sz w:val="24"/>
          <w:szCs w:val="24"/>
        </w:rPr>
        <w:t xml:space="preserve"> маршрутизацию до РСШ ПК Министерства информационного развития и связи Пермского края;</w:t>
      </w:r>
    </w:p>
    <w:p w:rsidR="00336D96" w:rsidRPr="00336D96" w:rsidRDefault="00336D96" w:rsidP="00336D96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РСШ, обеспечивающая маршрутизацию и взаимодействие с сервисом ГИС ГМП в СМЭВ.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>Для организации информационного взаимодействия АИСОГД и сервиса ЕПГУ используется:</w:t>
      </w:r>
    </w:p>
    <w:p w:rsidR="00336D96" w:rsidRPr="00336D96" w:rsidRDefault="00336D96" w:rsidP="00336D96">
      <w:pPr>
        <w:numPr>
          <w:ilvl w:val="0"/>
          <w:numId w:val="3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электронный сервис АИСОГД, обеспечивающий:</w:t>
      </w:r>
    </w:p>
    <w:p w:rsidR="00336D96" w:rsidRPr="00336D96" w:rsidRDefault="00336D96" w:rsidP="00336D96">
      <w:pPr>
        <w:numPr>
          <w:ilvl w:val="1"/>
          <w:numId w:val="3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прием заявлений на оказание муниципальных услуг ДГА, поступающих из ЕПГУ посредством КСШ, их обработку и отправку в БД АИСОГД;</w:t>
      </w:r>
    </w:p>
    <w:p w:rsidR="00336D96" w:rsidRPr="00336D96" w:rsidRDefault="00336D96" w:rsidP="00336D96">
      <w:pPr>
        <w:numPr>
          <w:ilvl w:val="1"/>
          <w:numId w:val="3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отправку статусов по ранее созданным заявлениям на ЕПГУ посредством КСШ;</w:t>
      </w:r>
    </w:p>
    <w:p w:rsidR="00336D96" w:rsidRPr="00336D96" w:rsidRDefault="00336D96" w:rsidP="00336D96">
      <w:pPr>
        <w:numPr>
          <w:ilvl w:val="1"/>
          <w:numId w:val="3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мониторинг изменений в справочных таблицах.</w:t>
      </w:r>
    </w:p>
    <w:p w:rsidR="00336D96" w:rsidRPr="00336D96" w:rsidRDefault="00336D96" w:rsidP="00336D96">
      <w:pPr>
        <w:numPr>
          <w:ilvl w:val="2"/>
          <w:numId w:val="3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При обнаружении изменений в значениях справочников электронный сервис АИСОГД формирует и отправляет сообщение в КСШ с актуальной информацией;</w:t>
      </w:r>
    </w:p>
    <w:p w:rsidR="00336D96" w:rsidRPr="00336D96" w:rsidRDefault="00336D96" w:rsidP="00336D96">
      <w:pPr>
        <w:numPr>
          <w:ilvl w:val="0"/>
          <w:numId w:val="3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КСШ, </w:t>
      </w:r>
      <w:proofErr w:type="gramStart"/>
      <w:r w:rsidRPr="00336D96">
        <w:rPr>
          <w:sz w:val="24"/>
          <w:szCs w:val="24"/>
        </w:rPr>
        <w:t>обеспечивающая</w:t>
      </w:r>
      <w:proofErr w:type="gramEnd"/>
      <w:r w:rsidRPr="00336D96">
        <w:rPr>
          <w:sz w:val="24"/>
          <w:szCs w:val="24"/>
        </w:rPr>
        <w:t xml:space="preserve"> маршрутизацию до ЕПГУ;</w:t>
      </w:r>
    </w:p>
    <w:p w:rsidR="00336D96" w:rsidRPr="00336D96" w:rsidRDefault="00336D96" w:rsidP="00336D96">
      <w:pPr>
        <w:numPr>
          <w:ilvl w:val="0"/>
          <w:numId w:val="33"/>
        </w:numPr>
        <w:tabs>
          <w:tab w:val="left" w:pos="851"/>
        </w:tabs>
        <w:ind w:left="0" w:firstLine="426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>Для организации информационного взаимодействия АИСОГД и АИС МФЦ</w:t>
      </w:r>
      <w:r w:rsidRPr="00336D96">
        <w:rPr>
          <w:strike/>
          <w:color w:val="FF0000"/>
          <w:sz w:val="24"/>
          <w:szCs w:val="24"/>
          <w:lang w:val="x-none" w:eastAsia="x-none"/>
        </w:rPr>
        <w:t xml:space="preserve"> </w:t>
      </w:r>
      <w:r w:rsidRPr="00336D96">
        <w:rPr>
          <w:sz w:val="24"/>
          <w:szCs w:val="24"/>
          <w:lang w:val="x-none" w:eastAsia="x-none"/>
        </w:rPr>
        <w:t>используется:</w:t>
      </w:r>
    </w:p>
    <w:p w:rsidR="00336D96" w:rsidRPr="00336D96" w:rsidRDefault="00336D96" w:rsidP="00336D96">
      <w:pPr>
        <w:numPr>
          <w:ilvl w:val="0"/>
          <w:numId w:val="3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электронный сервис АИСОГД, обеспечивающий:</w:t>
      </w:r>
    </w:p>
    <w:p w:rsidR="00336D96" w:rsidRPr="00336D96" w:rsidRDefault="00336D96" w:rsidP="00336D96">
      <w:pPr>
        <w:numPr>
          <w:ilvl w:val="1"/>
          <w:numId w:val="3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прием заявлений на оказание муниципальных услуг ДГА, поступающих из АИС МФЦ, их обработку и отправку в БД АИСОГД;</w:t>
      </w:r>
    </w:p>
    <w:p w:rsidR="00336D96" w:rsidRPr="00336D96" w:rsidRDefault="00336D96" w:rsidP="00336D96">
      <w:pPr>
        <w:numPr>
          <w:ilvl w:val="1"/>
          <w:numId w:val="33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отправку статусов по ранее созданным заявлениям в КСШ;</w:t>
      </w:r>
    </w:p>
    <w:p w:rsidR="00336D96" w:rsidRPr="00336D96" w:rsidRDefault="00336D96" w:rsidP="00336D96">
      <w:pPr>
        <w:numPr>
          <w:ilvl w:val="0"/>
          <w:numId w:val="3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КСШ, </w:t>
      </w:r>
      <w:proofErr w:type="gramStart"/>
      <w:r w:rsidRPr="00336D96">
        <w:rPr>
          <w:sz w:val="24"/>
          <w:szCs w:val="24"/>
        </w:rPr>
        <w:t>обеспечивающая</w:t>
      </w:r>
      <w:proofErr w:type="gramEnd"/>
      <w:r w:rsidRPr="00336D96">
        <w:rPr>
          <w:sz w:val="24"/>
          <w:szCs w:val="24"/>
        </w:rPr>
        <w:t xml:space="preserve"> маршрутизацию до РСШ ПК;</w:t>
      </w:r>
    </w:p>
    <w:p w:rsidR="00336D96" w:rsidRPr="00336D96" w:rsidRDefault="00336D96" w:rsidP="00336D96">
      <w:pPr>
        <w:numPr>
          <w:ilvl w:val="0"/>
          <w:numId w:val="3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РСШ ПК, </w:t>
      </w:r>
      <w:proofErr w:type="gramStart"/>
      <w:r w:rsidRPr="00336D96">
        <w:rPr>
          <w:sz w:val="24"/>
          <w:szCs w:val="24"/>
        </w:rPr>
        <w:t>обеспечивающая</w:t>
      </w:r>
      <w:proofErr w:type="gramEnd"/>
      <w:r w:rsidRPr="00336D96">
        <w:rPr>
          <w:sz w:val="24"/>
          <w:szCs w:val="24"/>
        </w:rPr>
        <w:t xml:space="preserve"> маршрутизацию и взаимодействие с АИС МФЦ.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eastAsia="x-none"/>
        </w:rPr>
      </w:pPr>
      <w:r w:rsidRPr="00336D96">
        <w:rPr>
          <w:sz w:val="24"/>
          <w:szCs w:val="24"/>
          <w:lang w:val="x-none" w:eastAsia="x-none"/>
        </w:rPr>
        <w:t>Интеграция АИСОГД с автоматизированной системой Электронного архива ДГА, модулем «Публичный портал ИСОГД г. Перми» и внешними информационными системами (ИСУЗ, АИС ОПР) реализована с помощью КСШ.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eastAsia="x-none"/>
        </w:rPr>
      </w:pP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eastAsia="x-none"/>
        </w:rPr>
      </w:pP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>Схема интеграции представлена на Рис. 2.</w:t>
      </w:r>
    </w:p>
    <w:p w:rsidR="00336D96" w:rsidRPr="00336D96" w:rsidRDefault="00336D96" w:rsidP="00336D96">
      <w:pPr>
        <w:keepNext/>
        <w:jc w:val="center"/>
        <w:rPr>
          <w:sz w:val="24"/>
          <w:szCs w:val="24"/>
          <w:lang w:val="x-none" w:eastAsia="x-non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55665" cy="4341495"/>
            <wp:effectExtent l="0" t="0" r="0" b="0"/>
            <wp:docPr id="2" name="Рисунок 2" descr="Архитектура взаимодействия АИСОГД с ВИС через КСШ и РС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хитектура взаимодействия АИСОГД с ВИС через КСШ и РС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96" w:rsidRPr="00336D96" w:rsidRDefault="00336D96" w:rsidP="00336D96">
      <w:pPr>
        <w:jc w:val="center"/>
        <w:rPr>
          <w:b/>
          <w:bCs/>
          <w:sz w:val="22"/>
        </w:rPr>
      </w:pPr>
      <w:r w:rsidRPr="00336D96">
        <w:rPr>
          <w:b/>
          <w:bCs/>
          <w:sz w:val="22"/>
        </w:rPr>
        <w:t xml:space="preserve">Рис. </w:t>
      </w:r>
      <w:r w:rsidRPr="00336D96">
        <w:rPr>
          <w:b/>
          <w:bCs/>
          <w:sz w:val="22"/>
        </w:rPr>
        <w:fldChar w:fldCharType="begin"/>
      </w:r>
      <w:r w:rsidRPr="00336D96">
        <w:rPr>
          <w:b/>
          <w:bCs/>
          <w:sz w:val="22"/>
        </w:rPr>
        <w:instrText xml:space="preserve"> SEQ Рис. \* ARABIC \s 1 </w:instrText>
      </w:r>
      <w:r w:rsidRPr="00336D96">
        <w:rPr>
          <w:b/>
          <w:bCs/>
          <w:sz w:val="22"/>
        </w:rPr>
        <w:fldChar w:fldCharType="separate"/>
      </w:r>
      <w:r w:rsidRPr="00336D96">
        <w:rPr>
          <w:b/>
          <w:bCs/>
          <w:noProof/>
          <w:sz w:val="22"/>
        </w:rPr>
        <w:t>2</w:t>
      </w:r>
      <w:r w:rsidRPr="00336D96">
        <w:rPr>
          <w:b/>
          <w:bCs/>
          <w:sz w:val="22"/>
        </w:rPr>
        <w:fldChar w:fldCharType="end"/>
      </w:r>
      <w:r w:rsidRPr="00336D96">
        <w:rPr>
          <w:b/>
          <w:bCs/>
          <w:sz w:val="22"/>
        </w:rPr>
        <w:t xml:space="preserve"> Схема интеграции</w:t>
      </w:r>
    </w:p>
    <w:p w:rsidR="00336D96" w:rsidRPr="00336D96" w:rsidRDefault="00336D96" w:rsidP="00336D96"/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>АИСОГД обеспечивает решение следующих задач: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автоматизация процессов ведения систематизированного свода документов в области градостроительства;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приведение градостроительной документации к единой системе требований, к данным используемым в АИСОГД ДГА;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сокращение времени поиска и предварительной обработки информации об объектах градостроительной деятельности;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обеспечение возможности интеграции информационных ресурсов органов, уполномоченных в сфере градостроительства с другими государственными и информационными системами;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формирование единого информационного пространства города, содержащего сведения о территории, регламентах её использования, объектах недвижимости, транспортной и инженерной инфраструктуре;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централизация, упорядочивание хранения и обновления информации об объектах городской среды; повышение ее достоверности и эффективности использования;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обеспечение органов местного самоуправления, предприятий жизнеобеспечения города и населения достоверной информацией о территории города;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информационное обеспечение и поддержка процессов в области территориального управления, анализа и прогнозирования развития городской территории;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автоматизированный контроль исполнения законодательства в части градостроительства;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минимизация ошибок пользователей при работе с данными, руководителей при принятии управленческих решений, сокращение сроков принятия решений; 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обеспечение и сокращение сроков подготовки отчетной документации и времени на согласование документов;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повышение возможности учета градостроительной ценности территории;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lastRenderedPageBreak/>
        <w:t>контроль исполнения законодательства в части градостроительства, защиты интересов города в суде;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исключение дублирования информации;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обеспечение более коротких сроков подготовки градостроительной документации и документов градостроительного регулирования, обеспечивающих реализацию генерального плана города Перми, проектов межевания, проектов детальной планировки;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сокращение сроков проведения процедур согласования, в </w:t>
      </w:r>
      <w:proofErr w:type="spellStart"/>
      <w:r w:rsidRPr="00336D96">
        <w:rPr>
          <w:sz w:val="24"/>
          <w:szCs w:val="24"/>
        </w:rPr>
        <w:t>т.ч</w:t>
      </w:r>
      <w:proofErr w:type="spellEnd"/>
      <w:r w:rsidRPr="00336D96">
        <w:rPr>
          <w:sz w:val="24"/>
          <w:szCs w:val="24"/>
        </w:rPr>
        <w:t>. межуровневого характера, а также возможности интеграции информационных ресурсов, органов уполномоченных в сфере градостроительства с другими государственными и муниципальными органами (информационными системами);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оказание муниципальных услуг населению и организациям города Перми.</w:t>
      </w:r>
    </w:p>
    <w:p w:rsidR="00336D96" w:rsidRPr="00336D96" w:rsidRDefault="00336D96" w:rsidP="00336D96">
      <w:pPr>
        <w:tabs>
          <w:tab w:val="left" w:pos="851"/>
        </w:tabs>
        <w:ind w:left="567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eastAsia="x-none"/>
        </w:rPr>
        <w:tab/>
      </w:r>
      <w:r w:rsidRPr="00336D96">
        <w:rPr>
          <w:sz w:val="24"/>
          <w:szCs w:val="24"/>
          <w:lang w:val="x-none" w:eastAsia="x-none"/>
        </w:rPr>
        <w:t>Функции, реализуемые системой: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ведение реестра документов АИСОГД;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взаимодействие с внешними информационными системами;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ведение пространственной информации о территории города;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ведение адресного реестра;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ведение реестра заявлений на оказание муниципальных услуг и сведений об оказанных услугах;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ведение справочников, классификаторов ИСОГД;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импорт данных из внешних информационных массивов;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автоматизированное формирование градостроительных документов, иных документов и отчетов; 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подготовка данных для публикации на сайте «Публичный портал ИСОГД г. Перми»;</w:t>
      </w:r>
    </w:p>
    <w:p w:rsidR="00336D96" w:rsidRPr="00336D96" w:rsidRDefault="00336D96" w:rsidP="00336D9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администрирование системы.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eastAsia="x-none"/>
        </w:rPr>
      </w:pPr>
      <w:r w:rsidRPr="00336D96">
        <w:rPr>
          <w:sz w:val="24"/>
          <w:szCs w:val="24"/>
          <w:lang w:val="x-none" w:eastAsia="x-none"/>
        </w:rPr>
        <w:t>Общая архитектура АИСОГД представлена в виде взаимодействующих подсистем следующим образом (Рис. 3):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eastAsia="x-none"/>
        </w:rPr>
      </w:pP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eastAsia="x-none"/>
        </w:rPr>
      </w:pPr>
    </w:p>
    <w:p w:rsidR="00336D96" w:rsidRPr="00336D96" w:rsidRDefault="00336D96" w:rsidP="00336D96">
      <w:pPr>
        <w:jc w:val="center"/>
        <w:rPr>
          <w:sz w:val="24"/>
          <w:szCs w:val="24"/>
          <w:lang w:val="x-none" w:eastAsia="x-none"/>
        </w:rPr>
      </w:pPr>
      <w:r w:rsidRPr="00336D96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>
            <wp:extent cx="5073015" cy="4174490"/>
            <wp:effectExtent l="0" t="0" r="0" b="0"/>
            <wp:docPr id="1" name="Рисунок 1" descr="Функциональная архите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ункциональная архитекту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96" w:rsidRPr="00336D96" w:rsidRDefault="00336D96" w:rsidP="00336D96">
      <w:pPr>
        <w:jc w:val="center"/>
        <w:rPr>
          <w:b/>
          <w:bCs/>
        </w:rPr>
      </w:pPr>
      <w:bookmarkStart w:id="2" w:name="_Ref352604762"/>
      <w:r w:rsidRPr="00336D96">
        <w:rPr>
          <w:b/>
          <w:bCs/>
        </w:rPr>
        <w:t xml:space="preserve">Рис. </w:t>
      </w:r>
      <w:r w:rsidRPr="00336D96">
        <w:rPr>
          <w:b/>
          <w:bCs/>
          <w:noProof/>
        </w:rPr>
        <w:fldChar w:fldCharType="begin"/>
      </w:r>
      <w:r w:rsidRPr="00336D96">
        <w:rPr>
          <w:b/>
          <w:bCs/>
          <w:noProof/>
        </w:rPr>
        <w:instrText xml:space="preserve"> SEQ Рис. \* ARABIC \s 1 </w:instrText>
      </w:r>
      <w:r w:rsidRPr="00336D96">
        <w:rPr>
          <w:b/>
          <w:bCs/>
          <w:noProof/>
        </w:rPr>
        <w:fldChar w:fldCharType="separate"/>
      </w:r>
      <w:r w:rsidRPr="00336D96">
        <w:rPr>
          <w:b/>
          <w:bCs/>
          <w:noProof/>
        </w:rPr>
        <w:t>3</w:t>
      </w:r>
      <w:r w:rsidRPr="00336D96">
        <w:rPr>
          <w:b/>
          <w:bCs/>
          <w:noProof/>
        </w:rPr>
        <w:fldChar w:fldCharType="end"/>
      </w:r>
      <w:bookmarkEnd w:id="2"/>
      <w:r w:rsidRPr="00336D96">
        <w:rPr>
          <w:b/>
          <w:bCs/>
        </w:rPr>
        <w:t xml:space="preserve"> Архитектура АИСОГД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</w:p>
    <w:p w:rsidR="00336D96" w:rsidRPr="00336D96" w:rsidRDefault="00336D96" w:rsidP="00336D96">
      <w:pPr>
        <w:keepNext/>
        <w:keepLines/>
        <w:tabs>
          <w:tab w:val="left" w:pos="567"/>
        </w:tabs>
        <w:spacing w:after="60" w:line="20" w:lineRule="atLeast"/>
        <w:jc w:val="both"/>
        <w:outlineLvl w:val="1"/>
        <w:rPr>
          <w:bCs/>
          <w:color w:val="000000"/>
          <w:sz w:val="24"/>
          <w:szCs w:val="24"/>
          <w:lang w:val="x-none"/>
        </w:rPr>
      </w:pPr>
      <w:r w:rsidRPr="00336D96">
        <w:rPr>
          <w:b/>
          <w:bCs/>
          <w:color w:val="000000"/>
          <w:sz w:val="26"/>
          <w:szCs w:val="26"/>
          <w:lang w:val="x-none"/>
        </w:rPr>
        <w:tab/>
      </w:r>
      <w:r w:rsidRPr="00336D96">
        <w:rPr>
          <w:bCs/>
          <w:color w:val="000000"/>
          <w:sz w:val="24"/>
          <w:szCs w:val="24"/>
          <w:lang w:val="x-none"/>
        </w:rPr>
        <w:t>5.2. Конфигурация рабочих мест пользователей и администраторов.</w:t>
      </w:r>
    </w:p>
    <w:p w:rsidR="00336D96" w:rsidRPr="00336D96" w:rsidRDefault="00336D96" w:rsidP="00336D96"/>
    <w:p w:rsidR="00336D96" w:rsidRPr="00336D96" w:rsidRDefault="00336D96" w:rsidP="00336D96">
      <w:pPr>
        <w:spacing w:line="20" w:lineRule="atLeast"/>
        <w:ind w:firstLine="709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>5.2.1. Для рабочих мест пользователей и системных администраторов используются штатные рабочие станции сотрудников, включенные в структуру комплекса технических средств ДГА.</w:t>
      </w:r>
    </w:p>
    <w:p w:rsidR="00336D96" w:rsidRPr="00336D96" w:rsidRDefault="00336D96" w:rsidP="00336D96">
      <w:pPr>
        <w:spacing w:line="20" w:lineRule="atLeast"/>
        <w:ind w:firstLine="709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>В качестве рабочих станций используются существующие установленные персональные компьютеры с характеристиками:</w:t>
      </w:r>
    </w:p>
    <w:p w:rsidR="00336D96" w:rsidRPr="00336D96" w:rsidRDefault="00336D96" w:rsidP="00336D96">
      <w:pPr>
        <w:numPr>
          <w:ilvl w:val="0"/>
          <w:numId w:val="22"/>
        </w:numPr>
        <w:spacing w:line="20" w:lineRule="atLeast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>процессор с тактовой частотой не ниже 2ГГц на системной плате, обеспечивающей оптимальное взаимодействие остального комплекса технических средств;</w:t>
      </w:r>
    </w:p>
    <w:p w:rsidR="00336D96" w:rsidRPr="00336D96" w:rsidRDefault="00336D96" w:rsidP="00336D96">
      <w:pPr>
        <w:numPr>
          <w:ilvl w:val="0"/>
          <w:numId w:val="22"/>
        </w:numPr>
        <w:spacing w:line="20" w:lineRule="atLeast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>оперативная память объемом не менее 2Гб;</w:t>
      </w:r>
    </w:p>
    <w:p w:rsidR="00336D96" w:rsidRPr="00336D96" w:rsidRDefault="00336D96" w:rsidP="00336D96">
      <w:pPr>
        <w:numPr>
          <w:ilvl w:val="0"/>
          <w:numId w:val="22"/>
        </w:numPr>
        <w:spacing w:line="20" w:lineRule="atLeast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>видеоадаптер, обеспечивающий отображение не менее 24bit цветов в разрешении не менее 1024х768;</w:t>
      </w:r>
    </w:p>
    <w:p w:rsidR="00336D96" w:rsidRPr="00336D96" w:rsidRDefault="00336D96" w:rsidP="00336D96">
      <w:pPr>
        <w:numPr>
          <w:ilvl w:val="0"/>
          <w:numId w:val="22"/>
        </w:numPr>
        <w:spacing w:line="20" w:lineRule="atLeast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>монитор, обеспечивающий отображение не менее 24bit цветов в разрешении не менее1024х768;</w:t>
      </w:r>
    </w:p>
    <w:p w:rsidR="00336D96" w:rsidRPr="00336D96" w:rsidRDefault="00336D96" w:rsidP="00336D96">
      <w:pPr>
        <w:numPr>
          <w:ilvl w:val="0"/>
          <w:numId w:val="22"/>
        </w:numPr>
        <w:spacing w:line="20" w:lineRule="atLeast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 xml:space="preserve">жесткий диск объемом не менее 200 </w:t>
      </w:r>
      <w:proofErr w:type="spellStart"/>
      <w:r w:rsidRPr="00336D96">
        <w:rPr>
          <w:color w:val="000000"/>
          <w:sz w:val="24"/>
          <w:szCs w:val="24"/>
        </w:rPr>
        <w:t>ГГб</w:t>
      </w:r>
      <w:proofErr w:type="spellEnd"/>
      <w:r w:rsidRPr="00336D96">
        <w:rPr>
          <w:color w:val="000000"/>
          <w:sz w:val="24"/>
          <w:szCs w:val="24"/>
        </w:rPr>
        <w:t>;</w:t>
      </w:r>
    </w:p>
    <w:p w:rsidR="00336D96" w:rsidRPr="00336D96" w:rsidRDefault="00336D96" w:rsidP="00336D96">
      <w:pPr>
        <w:numPr>
          <w:ilvl w:val="0"/>
          <w:numId w:val="22"/>
        </w:numPr>
        <w:spacing w:line="20" w:lineRule="atLeast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>клавиатура;</w:t>
      </w:r>
    </w:p>
    <w:p w:rsidR="00336D96" w:rsidRPr="00336D96" w:rsidRDefault="00336D96" w:rsidP="00336D96">
      <w:pPr>
        <w:numPr>
          <w:ilvl w:val="0"/>
          <w:numId w:val="22"/>
        </w:numPr>
        <w:spacing w:line="20" w:lineRule="atLeast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>манипулятор типа «мышь».</w:t>
      </w:r>
    </w:p>
    <w:p w:rsidR="00336D96" w:rsidRPr="00336D96" w:rsidRDefault="00336D96" w:rsidP="00336D96">
      <w:pPr>
        <w:spacing w:line="20" w:lineRule="atLeast"/>
        <w:ind w:firstLine="709"/>
        <w:jc w:val="both"/>
        <w:rPr>
          <w:bCs/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 xml:space="preserve">Рабочие станции Системы подключены к информационным сегментам ЛВС ДГА соответственно, при этом </w:t>
      </w:r>
      <w:proofErr w:type="gramStart"/>
      <w:r w:rsidRPr="00336D96">
        <w:rPr>
          <w:color w:val="000000"/>
          <w:sz w:val="24"/>
          <w:szCs w:val="24"/>
        </w:rPr>
        <w:t>обеспечивается передача данных со скоростью не менее 100Мбит/сек</w:t>
      </w:r>
      <w:proofErr w:type="gramEnd"/>
      <w:r w:rsidRPr="00336D96">
        <w:rPr>
          <w:color w:val="000000"/>
          <w:sz w:val="24"/>
          <w:szCs w:val="24"/>
        </w:rPr>
        <w:t xml:space="preserve">. </w:t>
      </w:r>
    </w:p>
    <w:p w:rsidR="00336D96" w:rsidRPr="00336D96" w:rsidRDefault="00336D96" w:rsidP="00336D96">
      <w:pPr>
        <w:spacing w:line="20" w:lineRule="atLeast"/>
        <w:ind w:firstLine="709"/>
        <w:jc w:val="both"/>
        <w:rPr>
          <w:sz w:val="24"/>
          <w:szCs w:val="24"/>
        </w:rPr>
      </w:pPr>
      <w:r w:rsidRPr="00336D96">
        <w:rPr>
          <w:bCs/>
          <w:color w:val="000000"/>
          <w:sz w:val="24"/>
          <w:szCs w:val="24"/>
        </w:rPr>
        <w:t>5.2.2. Для выполнения работ по переводу в электронный вид технических дел на площадях архива ДГА размещено следующее оборудование, которое предоставляется для выполнения работ:</w:t>
      </w:r>
    </w:p>
    <w:p w:rsidR="00336D96" w:rsidRPr="00336D96" w:rsidRDefault="00336D96" w:rsidP="00336D96">
      <w:pPr>
        <w:ind w:firstLine="708"/>
        <w:jc w:val="both"/>
        <w:rPr>
          <w:bCs/>
          <w:color w:val="000000"/>
          <w:sz w:val="24"/>
          <w:szCs w:val="24"/>
        </w:rPr>
      </w:pPr>
      <w:r w:rsidRPr="00336D96">
        <w:rPr>
          <w:sz w:val="24"/>
          <w:szCs w:val="24"/>
        </w:rPr>
        <w:t xml:space="preserve">- сканер широкоформатный </w:t>
      </w:r>
      <w:proofErr w:type="spellStart"/>
      <w:r w:rsidRPr="00336D96">
        <w:rPr>
          <w:sz w:val="24"/>
          <w:szCs w:val="24"/>
        </w:rPr>
        <w:t>Contex</w:t>
      </w:r>
      <w:proofErr w:type="spellEnd"/>
      <w:r w:rsidRPr="00336D96">
        <w:rPr>
          <w:sz w:val="24"/>
          <w:szCs w:val="24"/>
        </w:rPr>
        <w:t xml:space="preserve"> HD4250 с ПК (1 штука): цветной, ширина сканирования 42-дюймов, оптическое разрешение сканера — 600 </w:t>
      </w:r>
      <w:proofErr w:type="spellStart"/>
      <w:r w:rsidRPr="00336D96">
        <w:rPr>
          <w:sz w:val="24"/>
          <w:szCs w:val="24"/>
        </w:rPr>
        <w:t>dpi</w:t>
      </w:r>
      <w:proofErr w:type="spellEnd"/>
      <w:r w:rsidRPr="00336D96">
        <w:rPr>
          <w:sz w:val="24"/>
          <w:szCs w:val="24"/>
        </w:rPr>
        <w:t xml:space="preserve">, максимальное разрешение — 1200/9600 </w:t>
      </w:r>
      <w:proofErr w:type="spellStart"/>
      <w:r w:rsidRPr="00336D96">
        <w:rPr>
          <w:sz w:val="24"/>
          <w:szCs w:val="24"/>
        </w:rPr>
        <w:t>dpi</w:t>
      </w:r>
      <w:proofErr w:type="spellEnd"/>
      <w:r w:rsidRPr="00336D96">
        <w:rPr>
          <w:sz w:val="24"/>
          <w:szCs w:val="24"/>
        </w:rPr>
        <w:t xml:space="preserve"> (</w:t>
      </w:r>
      <w:proofErr w:type="spellStart"/>
      <w:r w:rsidRPr="00336D96">
        <w:rPr>
          <w:sz w:val="24"/>
          <w:szCs w:val="24"/>
        </w:rPr>
        <w:t>Base</w:t>
      </w:r>
      <w:proofErr w:type="spellEnd"/>
      <w:r w:rsidRPr="00336D96">
        <w:rPr>
          <w:sz w:val="24"/>
          <w:szCs w:val="24"/>
        </w:rPr>
        <w:t>/</w:t>
      </w:r>
      <w:proofErr w:type="spellStart"/>
      <w:r w:rsidRPr="00336D96">
        <w:rPr>
          <w:sz w:val="24"/>
          <w:szCs w:val="24"/>
        </w:rPr>
        <w:t>Plus</w:t>
      </w:r>
      <w:proofErr w:type="spellEnd"/>
      <w:r w:rsidRPr="00336D96">
        <w:rPr>
          <w:sz w:val="24"/>
          <w:szCs w:val="24"/>
        </w:rPr>
        <w:t>); скорость сканирования — 38/76 мм/с в цвете (</w:t>
      </w:r>
      <w:proofErr w:type="spellStart"/>
      <w:r w:rsidRPr="00336D96">
        <w:rPr>
          <w:sz w:val="24"/>
          <w:szCs w:val="24"/>
        </w:rPr>
        <w:t>Base</w:t>
      </w:r>
      <w:proofErr w:type="spellEnd"/>
      <w:r w:rsidRPr="00336D96">
        <w:rPr>
          <w:sz w:val="24"/>
          <w:szCs w:val="24"/>
        </w:rPr>
        <w:t>/</w:t>
      </w:r>
      <w:proofErr w:type="spellStart"/>
      <w:r w:rsidRPr="00336D96">
        <w:rPr>
          <w:sz w:val="24"/>
          <w:szCs w:val="24"/>
        </w:rPr>
        <w:t>Plus</w:t>
      </w:r>
      <w:proofErr w:type="spellEnd"/>
      <w:r w:rsidRPr="00336D96">
        <w:rPr>
          <w:sz w:val="24"/>
          <w:szCs w:val="24"/>
        </w:rPr>
        <w:t>), 305 мм/</w:t>
      </w:r>
      <w:proofErr w:type="gramStart"/>
      <w:r w:rsidRPr="00336D96">
        <w:rPr>
          <w:sz w:val="24"/>
          <w:szCs w:val="24"/>
        </w:rPr>
        <w:t>с</w:t>
      </w:r>
      <w:proofErr w:type="gramEnd"/>
      <w:r w:rsidRPr="00336D96">
        <w:rPr>
          <w:sz w:val="24"/>
          <w:szCs w:val="24"/>
        </w:rPr>
        <w:t xml:space="preserve"> — в черно-белом режиме;</w:t>
      </w:r>
    </w:p>
    <w:p w:rsidR="00336D96" w:rsidRPr="00336D96" w:rsidRDefault="00336D96" w:rsidP="00336D96">
      <w:pPr>
        <w:spacing w:line="20" w:lineRule="atLeast"/>
        <w:ind w:firstLine="708"/>
        <w:jc w:val="both"/>
        <w:rPr>
          <w:bCs/>
          <w:color w:val="000000"/>
          <w:sz w:val="24"/>
          <w:szCs w:val="24"/>
        </w:rPr>
      </w:pPr>
      <w:r w:rsidRPr="00336D96">
        <w:rPr>
          <w:bCs/>
          <w:color w:val="000000"/>
          <w:sz w:val="24"/>
          <w:szCs w:val="24"/>
        </w:rPr>
        <w:t xml:space="preserve">- сканер </w:t>
      </w:r>
      <w:proofErr w:type="spellStart"/>
      <w:r w:rsidRPr="00336D96">
        <w:rPr>
          <w:bCs/>
          <w:color w:val="000000"/>
          <w:sz w:val="24"/>
          <w:szCs w:val="24"/>
        </w:rPr>
        <w:t>ПланСкан</w:t>
      </w:r>
      <w:proofErr w:type="spellEnd"/>
      <w:r w:rsidRPr="00336D96">
        <w:rPr>
          <w:bCs/>
          <w:color w:val="000000"/>
          <w:sz w:val="24"/>
          <w:szCs w:val="24"/>
        </w:rPr>
        <w:t xml:space="preserve"> А2-Ц3Р А2-репросистема (1 штука), ЦВЕТНОЙ, количество записываемых точек изображения на максимальном формате 12 000 х 14 760, разрешение оптическое 400х600 </w:t>
      </w:r>
      <w:proofErr w:type="spellStart"/>
      <w:r w:rsidRPr="00336D96">
        <w:rPr>
          <w:bCs/>
          <w:color w:val="000000"/>
          <w:sz w:val="24"/>
          <w:szCs w:val="24"/>
        </w:rPr>
        <w:t>dpi</w:t>
      </w:r>
      <w:proofErr w:type="spellEnd"/>
      <w:r w:rsidRPr="00336D96">
        <w:rPr>
          <w:bCs/>
          <w:color w:val="000000"/>
          <w:sz w:val="24"/>
          <w:szCs w:val="24"/>
        </w:rPr>
        <w:t>, скорость сканирования оригинала формата А</w:t>
      </w:r>
      <w:proofErr w:type="gramStart"/>
      <w:r w:rsidRPr="00336D96">
        <w:rPr>
          <w:bCs/>
          <w:color w:val="000000"/>
          <w:sz w:val="24"/>
          <w:szCs w:val="24"/>
        </w:rPr>
        <w:t>2</w:t>
      </w:r>
      <w:proofErr w:type="gramEnd"/>
      <w:r w:rsidRPr="00336D96">
        <w:rPr>
          <w:bCs/>
          <w:color w:val="000000"/>
          <w:sz w:val="24"/>
          <w:szCs w:val="24"/>
        </w:rPr>
        <w:t xml:space="preserve"> с разрешением 600 </w:t>
      </w:r>
      <w:proofErr w:type="spellStart"/>
      <w:r w:rsidRPr="00336D96">
        <w:rPr>
          <w:bCs/>
          <w:color w:val="000000"/>
          <w:sz w:val="24"/>
          <w:szCs w:val="24"/>
        </w:rPr>
        <w:t>dpi</w:t>
      </w:r>
      <w:proofErr w:type="spellEnd"/>
      <w:r w:rsidRPr="00336D96">
        <w:rPr>
          <w:bCs/>
          <w:color w:val="000000"/>
          <w:sz w:val="24"/>
          <w:szCs w:val="24"/>
        </w:rPr>
        <w:t xml:space="preserve"> - 7 секунд, </w:t>
      </w:r>
      <w:proofErr w:type="spellStart"/>
      <w:r w:rsidRPr="00336D96">
        <w:rPr>
          <w:bCs/>
          <w:color w:val="000000"/>
          <w:sz w:val="24"/>
          <w:szCs w:val="24"/>
        </w:rPr>
        <w:t>репросистема</w:t>
      </w:r>
      <w:proofErr w:type="spellEnd"/>
      <w:r w:rsidRPr="00336D96">
        <w:rPr>
          <w:bCs/>
          <w:color w:val="000000"/>
          <w:sz w:val="24"/>
          <w:szCs w:val="24"/>
        </w:rPr>
        <w:t xml:space="preserve"> освещения светодиодными лампами (LED);</w:t>
      </w:r>
    </w:p>
    <w:p w:rsidR="00336D96" w:rsidRPr="00336D96" w:rsidRDefault="00336D96" w:rsidP="00336D96">
      <w:pPr>
        <w:spacing w:line="20" w:lineRule="atLeast"/>
        <w:ind w:firstLine="709"/>
        <w:jc w:val="both"/>
        <w:rPr>
          <w:bCs/>
          <w:color w:val="000000"/>
          <w:sz w:val="24"/>
          <w:szCs w:val="24"/>
        </w:rPr>
      </w:pPr>
      <w:r w:rsidRPr="00336D96">
        <w:rPr>
          <w:bCs/>
          <w:color w:val="000000"/>
          <w:sz w:val="24"/>
          <w:szCs w:val="24"/>
        </w:rPr>
        <w:t xml:space="preserve"> - два ПК для работы в АИСОГД и с базами данных архива ДГА;</w:t>
      </w:r>
    </w:p>
    <w:p w:rsidR="00336D96" w:rsidRPr="00336D96" w:rsidRDefault="00336D96" w:rsidP="00336D96">
      <w:pPr>
        <w:spacing w:line="20" w:lineRule="atLeast"/>
        <w:jc w:val="both"/>
        <w:rPr>
          <w:bCs/>
          <w:sz w:val="24"/>
          <w:szCs w:val="24"/>
        </w:rPr>
      </w:pPr>
      <w:r w:rsidRPr="00336D96">
        <w:rPr>
          <w:bCs/>
          <w:color w:val="000000"/>
          <w:sz w:val="24"/>
          <w:szCs w:val="24"/>
        </w:rPr>
        <w:tab/>
        <w:t xml:space="preserve">5.2.3. Клиентская часть </w:t>
      </w:r>
      <w:proofErr w:type="gramStart"/>
      <w:r w:rsidRPr="00336D96">
        <w:rPr>
          <w:bCs/>
          <w:color w:val="000000"/>
          <w:sz w:val="24"/>
          <w:szCs w:val="24"/>
        </w:rPr>
        <w:t>ПО</w:t>
      </w:r>
      <w:proofErr w:type="gramEnd"/>
      <w:r w:rsidRPr="00336D96">
        <w:rPr>
          <w:bCs/>
          <w:color w:val="000000"/>
          <w:sz w:val="24"/>
          <w:szCs w:val="24"/>
        </w:rPr>
        <w:t xml:space="preserve"> </w:t>
      </w:r>
      <w:proofErr w:type="gramStart"/>
      <w:r w:rsidRPr="00336D96">
        <w:rPr>
          <w:bCs/>
          <w:color w:val="000000"/>
          <w:sz w:val="24"/>
          <w:szCs w:val="24"/>
        </w:rPr>
        <w:t>исполнена</w:t>
      </w:r>
      <w:proofErr w:type="gramEnd"/>
      <w:r w:rsidRPr="00336D96">
        <w:rPr>
          <w:bCs/>
          <w:color w:val="000000"/>
          <w:sz w:val="24"/>
          <w:szCs w:val="24"/>
        </w:rPr>
        <w:t xml:space="preserve"> в виде </w:t>
      </w:r>
      <w:proofErr w:type="spellStart"/>
      <w:r w:rsidRPr="00336D96">
        <w:rPr>
          <w:bCs/>
          <w:color w:val="000000"/>
          <w:sz w:val="24"/>
          <w:szCs w:val="24"/>
        </w:rPr>
        <w:t>Win</w:t>
      </w:r>
      <w:r w:rsidRPr="00336D96">
        <w:rPr>
          <w:bCs/>
          <w:color w:val="000000"/>
          <w:sz w:val="24"/>
          <w:szCs w:val="24"/>
          <w:lang w:val="en-US"/>
        </w:rPr>
        <w:t>dows</w:t>
      </w:r>
      <w:proofErr w:type="spellEnd"/>
      <w:r w:rsidRPr="00336D96">
        <w:rPr>
          <w:bCs/>
          <w:color w:val="000000"/>
          <w:sz w:val="24"/>
          <w:szCs w:val="24"/>
        </w:rPr>
        <w:t xml:space="preserve"> </w:t>
      </w:r>
      <w:r w:rsidRPr="00336D96">
        <w:rPr>
          <w:bCs/>
          <w:color w:val="000000"/>
          <w:sz w:val="24"/>
          <w:szCs w:val="24"/>
          <w:lang w:val="en-US"/>
        </w:rPr>
        <w:t>x</w:t>
      </w:r>
      <w:r w:rsidRPr="00336D96">
        <w:rPr>
          <w:bCs/>
          <w:color w:val="000000"/>
          <w:sz w:val="24"/>
          <w:szCs w:val="24"/>
        </w:rPr>
        <w:t>86 приложения, которая обеспечивает следующий основой функционал:</w:t>
      </w:r>
    </w:p>
    <w:p w:rsidR="00336D96" w:rsidRPr="00336D96" w:rsidRDefault="00336D96" w:rsidP="00336D96">
      <w:pPr>
        <w:widowControl w:val="0"/>
        <w:numPr>
          <w:ilvl w:val="0"/>
          <w:numId w:val="22"/>
        </w:numPr>
        <w:tabs>
          <w:tab w:val="left" w:pos="993"/>
        </w:tabs>
        <w:ind w:hanging="11"/>
        <w:jc w:val="both"/>
        <w:textAlignment w:val="baseline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сканирование документов;</w:t>
      </w:r>
    </w:p>
    <w:p w:rsidR="00336D96" w:rsidRPr="00336D96" w:rsidRDefault="00336D96" w:rsidP="00336D96">
      <w:pPr>
        <w:widowControl w:val="0"/>
        <w:numPr>
          <w:ilvl w:val="0"/>
          <w:numId w:val="22"/>
        </w:numPr>
        <w:tabs>
          <w:tab w:val="left" w:pos="993"/>
        </w:tabs>
        <w:ind w:hanging="11"/>
        <w:jc w:val="both"/>
        <w:textAlignment w:val="baseline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 xml:space="preserve">ввод атрибутов, классификация и помещение в архив электронных документов; </w:t>
      </w:r>
    </w:p>
    <w:p w:rsidR="00336D96" w:rsidRPr="00336D96" w:rsidRDefault="00336D96" w:rsidP="00336D96">
      <w:pPr>
        <w:widowControl w:val="0"/>
        <w:numPr>
          <w:ilvl w:val="0"/>
          <w:numId w:val="22"/>
        </w:numPr>
        <w:tabs>
          <w:tab w:val="left" w:pos="993"/>
        </w:tabs>
        <w:ind w:hanging="11"/>
        <w:jc w:val="both"/>
        <w:textAlignment w:val="baseline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поиск документов по атрибутам;</w:t>
      </w:r>
    </w:p>
    <w:p w:rsidR="00336D96" w:rsidRPr="00336D96" w:rsidRDefault="00336D96" w:rsidP="00336D96">
      <w:pPr>
        <w:widowControl w:val="0"/>
        <w:numPr>
          <w:ilvl w:val="0"/>
          <w:numId w:val="22"/>
        </w:numPr>
        <w:tabs>
          <w:tab w:val="left" w:pos="993"/>
        </w:tabs>
        <w:ind w:hanging="11"/>
        <w:jc w:val="both"/>
        <w:textAlignment w:val="baseline"/>
        <w:rPr>
          <w:bCs/>
          <w:color w:val="000000"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настройка реквизитов форм карточек документов (регистрационной, поисковой);</w:t>
      </w:r>
    </w:p>
    <w:p w:rsidR="00336D96" w:rsidRPr="00336D96" w:rsidRDefault="00336D96" w:rsidP="00336D96">
      <w:pPr>
        <w:numPr>
          <w:ilvl w:val="0"/>
          <w:numId w:val="24"/>
        </w:numPr>
        <w:tabs>
          <w:tab w:val="num" w:pos="0"/>
          <w:tab w:val="left" w:pos="993"/>
        </w:tabs>
        <w:spacing w:line="20" w:lineRule="atLeast"/>
        <w:ind w:firstLine="709"/>
        <w:jc w:val="both"/>
        <w:rPr>
          <w:color w:val="000000"/>
          <w:sz w:val="24"/>
          <w:szCs w:val="24"/>
        </w:rPr>
      </w:pPr>
      <w:r w:rsidRPr="00336D96">
        <w:rPr>
          <w:bCs/>
          <w:color w:val="000000"/>
          <w:sz w:val="24"/>
          <w:szCs w:val="24"/>
        </w:rPr>
        <w:t xml:space="preserve">просмотр электронных документов различных форматов с использованием </w:t>
      </w:r>
      <w:proofErr w:type="gramStart"/>
      <w:r w:rsidRPr="00336D96">
        <w:rPr>
          <w:bCs/>
          <w:color w:val="000000"/>
          <w:sz w:val="24"/>
          <w:szCs w:val="24"/>
        </w:rPr>
        <w:t>универсального</w:t>
      </w:r>
      <w:proofErr w:type="gramEnd"/>
      <w:r w:rsidRPr="00336D96">
        <w:rPr>
          <w:bCs/>
          <w:color w:val="000000"/>
          <w:sz w:val="24"/>
          <w:szCs w:val="24"/>
        </w:rPr>
        <w:t xml:space="preserve"> </w:t>
      </w:r>
      <w:proofErr w:type="spellStart"/>
      <w:r w:rsidRPr="00336D96">
        <w:rPr>
          <w:bCs/>
          <w:color w:val="000000"/>
          <w:sz w:val="24"/>
          <w:szCs w:val="24"/>
        </w:rPr>
        <w:t>просмотрщика</w:t>
      </w:r>
      <w:proofErr w:type="spellEnd"/>
      <w:r w:rsidRPr="00336D96">
        <w:rPr>
          <w:bCs/>
          <w:color w:val="000000"/>
          <w:sz w:val="24"/>
          <w:szCs w:val="24"/>
        </w:rPr>
        <w:t>.</w:t>
      </w:r>
    </w:p>
    <w:p w:rsidR="00336D96" w:rsidRPr="00336D96" w:rsidRDefault="00336D96" w:rsidP="00336D96">
      <w:pPr>
        <w:spacing w:line="20" w:lineRule="atLeast"/>
        <w:ind w:firstLine="709"/>
        <w:jc w:val="both"/>
        <w:rPr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 xml:space="preserve">5.2.4. По согласованию с Заказчиком, Исполнитель может дополнительно использовать собственное технологическое оборудование, сканеры и ПК. </w:t>
      </w:r>
    </w:p>
    <w:p w:rsidR="00336D96" w:rsidRPr="00336D96" w:rsidRDefault="00336D96" w:rsidP="00336D96">
      <w:pPr>
        <w:spacing w:line="20" w:lineRule="atLeast"/>
        <w:ind w:firstLine="709"/>
        <w:jc w:val="both"/>
        <w:rPr>
          <w:bCs/>
          <w:color w:val="000000"/>
          <w:sz w:val="24"/>
          <w:szCs w:val="24"/>
        </w:rPr>
      </w:pPr>
      <w:r w:rsidRPr="00336D96">
        <w:rPr>
          <w:color w:val="000000"/>
          <w:sz w:val="24"/>
          <w:szCs w:val="24"/>
        </w:rPr>
        <w:t>5.2.5. Расходные и прочие материалы, необходимые для исполнения работ по муниципальному контракту, приобретаются Исполнителем (</w:t>
      </w:r>
      <w:r w:rsidRPr="00336D96">
        <w:rPr>
          <w:bCs/>
          <w:color w:val="000000"/>
          <w:sz w:val="24"/>
          <w:szCs w:val="24"/>
        </w:rPr>
        <w:t>пластиковые папки, в которые помещаются обработанные технические дела,</w:t>
      </w:r>
      <w:r w:rsidRPr="00336D96">
        <w:rPr>
          <w:color w:val="000000"/>
          <w:sz w:val="24"/>
          <w:szCs w:val="24"/>
        </w:rPr>
        <w:t xml:space="preserve"> </w:t>
      </w:r>
      <w:proofErr w:type="spellStart"/>
      <w:r w:rsidRPr="00336D96">
        <w:rPr>
          <w:color w:val="000000"/>
          <w:sz w:val="24"/>
          <w:szCs w:val="24"/>
        </w:rPr>
        <w:t>сшиватели-расшиватели</w:t>
      </w:r>
      <w:proofErr w:type="spellEnd"/>
      <w:r w:rsidRPr="00336D96">
        <w:rPr>
          <w:color w:val="000000"/>
          <w:sz w:val="24"/>
          <w:szCs w:val="24"/>
        </w:rPr>
        <w:t>, нумераторы, бумага, скотчи и прочее).</w:t>
      </w:r>
      <w:r w:rsidRPr="00336D96">
        <w:rPr>
          <w:bCs/>
          <w:color w:val="000000"/>
          <w:sz w:val="24"/>
          <w:szCs w:val="24"/>
        </w:rPr>
        <w:tab/>
      </w:r>
    </w:p>
    <w:p w:rsidR="00336D96" w:rsidRDefault="00336D96" w:rsidP="00336D96">
      <w:pPr>
        <w:spacing w:line="20" w:lineRule="atLeast"/>
        <w:ind w:firstLine="709"/>
        <w:jc w:val="both"/>
        <w:rPr>
          <w:bCs/>
          <w:color w:val="000000"/>
          <w:sz w:val="24"/>
          <w:szCs w:val="24"/>
        </w:rPr>
      </w:pPr>
    </w:p>
    <w:p w:rsidR="00C350FF" w:rsidRDefault="00C350FF" w:rsidP="00336D96">
      <w:pPr>
        <w:spacing w:line="20" w:lineRule="atLeast"/>
        <w:ind w:firstLine="709"/>
        <w:jc w:val="both"/>
        <w:rPr>
          <w:bCs/>
          <w:color w:val="000000"/>
          <w:sz w:val="24"/>
          <w:szCs w:val="24"/>
        </w:rPr>
      </w:pPr>
    </w:p>
    <w:p w:rsidR="00C350FF" w:rsidRDefault="00C350FF" w:rsidP="00336D96">
      <w:pPr>
        <w:spacing w:line="20" w:lineRule="atLeast"/>
        <w:ind w:firstLine="709"/>
        <w:jc w:val="both"/>
        <w:rPr>
          <w:bCs/>
          <w:color w:val="000000"/>
          <w:sz w:val="24"/>
          <w:szCs w:val="24"/>
        </w:rPr>
      </w:pPr>
    </w:p>
    <w:p w:rsidR="00C350FF" w:rsidRDefault="00C350FF" w:rsidP="00336D96">
      <w:pPr>
        <w:spacing w:line="20" w:lineRule="atLeast"/>
        <w:ind w:firstLine="709"/>
        <w:jc w:val="both"/>
        <w:rPr>
          <w:bCs/>
          <w:color w:val="000000"/>
          <w:sz w:val="24"/>
          <w:szCs w:val="24"/>
        </w:rPr>
      </w:pPr>
    </w:p>
    <w:p w:rsidR="00C350FF" w:rsidRDefault="00C350FF" w:rsidP="00336D96">
      <w:pPr>
        <w:spacing w:line="20" w:lineRule="atLeast"/>
        <w:ind w:firstLine="709"/>
        <w:jc w:val="both"/>
        <w:rPr>
          <w:bCs/>
          <w:color w:val="000000"/>
          <w:sz w:val="24"/>
          <w:szCs w:val="24"/>
        </w:rPr>
      </w:pPr>
    </w:p>
    <w:p w:rsidR="00C350FF" w:rsidRPr="00336D96" w:rsidRDefault="00C350FF" w:rsidP="00336D96">
      <w:pPr>
        <w:spacing w:line="20" w:lineRule="atLeast"/>
        <w:ind w:firstLine="709"/>
        <w:jc w:val="both"/>
        <w:rPr>
          <w:bCs/>
          <w:color w:val="000000"/>
          <w:sz w:val="24"/>
          <w:szCs w:val="24"/>
        </w:rPr>
      </w:pPr>
    </w:p>
    <w:p w:rsidR="00336D96" w:rsidRPr="00336D96" w:rsidRDefault="00CB2379" w:rsidP="00336D96">
      <w:pPr>
        <w:spacing w:line="20" w:lineRule="atLeast"/>
        <w:jc w:val="center"/>
        <w:rPr>
          <w:b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4.15pt;width:1.1pt;height:160.6pt;z-index:251659264;mso-wrap-distance-left:0;mso-position-horizontal-relative:margin" stroked="f">
            <v:fill opacity="0" color2="black"/>
            <v:textbox inset="0,0,0,0">
              <w:txbxContent>
                <w:p w:rsidR="00336D96" w:rsidRDefault="00336D96" w:rsidP="00336D96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336D96" w:rsidRPr="00336D96">
        <w:rPr>
          <w:b/>
          <w:sz w:val="24"/>
          <w:szCs w:val="24"/>
        </w:rPr>
        <w:t>6. Требования  и объем  выполняемых работ по наполнению</w:t>
      </w:r>
    </w:p>
    <w:p w:rsidR="00336D96" w:rsidRPr="00336D96" w:rsidRDefault="00336D96" w:rsidP="00336D96">
      <w:pPr>
        <w:jc w:val="center"/>
        <w:rPr>
          <w:b/>
          <w:sz w:val="24"/>
          <w:szCs w:val="24"/>
        </w:rPr>
      </w:pPr>
      <w:r w:rsidRPr="00336D96">
        <w:rPr>
          <w:b/>
          <w:sz w:val="24"/>
          <w:szCs w:val="24"/>
        </w:rPr>
        <w:t>электронного архива ЭА-ДГА</w:t>
      </w:r>
    </w:p>
    <w:p w:rsidR="00336D96" w:rsidRPr="00336D96" w:rsidRDefault="00336D96" w:rsidP="00336D96">
      <w:pPr>
        <w:jc w:val="both"/>
        <w:rPr>
          <w:sz w:val="24"/>
          <w:szCs w:val="24"/>
        </w:rPr>
      </w:pPr>
    </w:p>
    <w:p w:rsidR="00336D96" w:rsidRPr="00336D96" w:rsidRDefault="00336D96" w:rsidP="00336D96">
      <w:pPr>
        <w:numPr>
          <w:ilvl w:val="1"/>
          <w:numId w:val="25"/>
        </w:numPr>
        <w:suppressAutoHyphens/>
        <w:ind w:firstLine="567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Объем работ:</w:t>
      </w:r>
    </w:p>
    <w:p w:rsidR="00336D96" w:rsidRPr="00336D96" w:rsidRDefault="00336D96" w:rsidP="00336D96">
      <w:pPr>
        <w:numPr>
          <w:ilvl w:val="2"/>
          <w:numId w:val="25"/>
        </w:numPr>
        <w:tabs>
          <w:tab w:val="num" w:pos="0"/>
        </w:tabs>
        <w:suppressAutoHyphens/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Учетной единицей является ДЕЛО, которое может быть однотомным либо многотомным. Соответственно ДЕЛО в бумажном виде может размещаться как в одной, так и в нескольких картонных папках, в зависимости от объема и количества документов в деле.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6.1.2. Количество вновь формируемых технических дел для перевода в электронный вид - 2665 дел в год. Техническое дело содержит документы в среднем на 250 листах.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6.1.3. Работы выполняются согласно Календарному плану</w:t>
      </w:r>
      <w:r w:rsidRPr="00336D96">
        <w:rPr>
          <w:color w:val="000000"/>
          <w:sz w:val="24"/>
          <w:szCs w:val="24"/>
        </w:rPr>
        <w:t xml:space="preserve"> (Приложение 2 к муниципальному контракту).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6.2.</w:t>
      </w:r>
      <w:r w:rsidRPr="00336D96">
        <w:rPr>
          <w:sz w:val="24"/>
          <w:szCs w:val="24"/>
        </w:rPr>
        <w:tab/>
        <w:t>Место проведения работ: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6.2.1.</w:t>
      </w:r>
      <w:r w:rsidRPr="00336D96">
        <w:rPr>
          <w:sz w:val="24"/>
          <w:szCs w:val="24"/>
        </w:rPr>
        <w:tab/>
        <w:t xml:space="preserve">работы проводятся на территории и оборудовании архива ДГА (в объеме, предусмотренном ТЗ), по адресу: ул. </w:t>
      </w:r>
      <w:proofErr w:type="gramStart"/>
      <w:r w:rsidRPr="00336D96">
        <w:rPr>
          <w:sz w:val="24"/>
          <w:szCs w:val="24"/>
        </w:rPr>
        <w:t>Сибирская</w:t>
      </w:r>
      <w:proofErr w:type="gramEnd"/>
      <w:r w:rsidRPr="00336D96">
        <w:rPr>
          <w:sz w:val="24"/>
          <w:szCs w:val="24"/>
        </w:rPr>
        <w:t xml:space="preserve">, 15, </w:t>
      </w:r>
      <w:proofErr w:type="spellStart"/>
      <w:r w:rsidRPr="00336D96">
        <w:rPr>
          <w:sz w:val="24"/>
          <w:szCs w:val="24"/>
        </w:rPr>
        <w:t>каб</w:t>
      </w:r>
      <w:proofErr w:type="spellEnd"/>
      <w:r w:rsidRPr="00336D96">
        <w:rPr>
          <w:sz w:val="24"/>
          <w:szCs w:val="24"/>
        </w:rPr>
        <w:t>. 001;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6.2.2. выносить технические дела за пределы архива запрещается;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6.2.3.  режим работы по распорядку дня, установленному в ДГА;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6.3. Характеристика исходных материалов: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6.3.1.</w:t>
      </w:r>
      <w:r w:rsidRPr="00336D96">
        <w:rPr>
          <w:sz w:val="24"/>
          <w:szCs w:val="24"/>
        </w:rPr>
        <w:tab/>
        <w:t xml:space="preserve">исходные материалы: 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бумажные подлинники документов технических дел, помещенные в картонные папки; 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формат документов, входящих в техническое дело: А</w:t>
      </w:r>
      <w:proofErr w:type="gramStart"/>
      <w:r w:rsidRPr="00336D96">
        <w:rPr>
          <w:sz w:val="24"/>
          <w:szCs w:val="24"/>
        </w:rPr>
        <w:t>0</w:t>
      </w:r>
      <w:proofErr w:type="gramEnd"/>
      <w:r w:rsidRPr="00336D96">
        <w:rPr>
          <w:sz w:val="24"/>
          <w:szCs w:val="24"/>
        </w:rPr>
        <w:t xml:space="preserve"> - А4 - до 20%, формат А3 – А4 - до 80%;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основная масса документов – черно-белого изображения. При сканировании документов с цветными элементами – цветность на электронных копиях должна быть сохранена; 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часть документов с двухсторонним отображением информации (с информацией на оборотной стороне листа);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часть документов дел, подлежащих сканированию, прошита и расшивке не подлежит;</w:t>
      </w:r>
    </w:p>
    <w:p w:rsidR="00336D96" w:rsidRPr="00336D96" w:rsidRDefault="00336D96" w:rsidP="00336D96">
      <w:pPr>
        <w:numPr>
          <w:ilvl w:val="0"/>
          <w:numId w:val="27"/>
        </w:numPr>
        <w:suppressAutoHyphens/>
        <w:ind w:left="0"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электронная база данных технических дел архива ДГА;</w:t>
      </w:r>
    </w:p>
    <w:p w:rsidR="00336D96" w:rsidRPr="00336D96" w:rsidRDefault="00336D96" w:rsidP="00336D96">
      <w:pPr>
        <w:numPr>
          <w:ilvl w:val="0"/>
          <w:numId w:val="27"/>
        </w:numPr>
        <w:suppressAutoHyphens/>
        <w:ind w:left="0"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справочники по видам, типом документов, адресов и пр. 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6.4. Состав работ по наполнению электронного архива данных</w:t>
      </w:r>
      <w:r w:rsidRPr="00336D96">
        <w:rPr>
          <w:b/>
          <w:sz w:val="24"/>
          <w:szCs w:val="24"/>
        </w:rPr>
        <w:t xml:space="preserve"> </w:t>
      </w:r>
      <w:r w:rsidRPr="00336D96">
        <w:rPr>
          <w:sz w:val="24"/>
          <w:szCs w:val="24"/>
        </w:rPr>
        <w:t>(пункт 2.13 «Подготовка и передача документов на оцифровку»</w:t>
      </w:r>
      <w:r w:rsidRPr="00336D96">
        <w:rPr>
          <w:b/>
          <w:bCs/>
          <w:sz w:val="24"/>
          <w:szCs w:val="24"/>
        </w:rPr>
        <w:t xml:space="preserve"> </w:t>
      </w:r>
      <w:r w:rsidRPr="00336D96">
        <w:rPr>
          <w:bCs/>
          <w:sz w:val="24"/>
          <w:szCs w:val="24"/>
        </w:rPr>
        <w:t xml:space="preserve">Методических рекомендаций по электронному копированию архивных документов и </w:t>
      </w:r>
      <w:proofErr w:type="gramStart"/>
      <w:r w:rsidRPr="00336D96">
        <w:rPr>
          <w:bCs/>
          <w:sz w:val="24"/>
          <w:szCs w:val="24"/>
        </w:rPr>
        <w:t>управлению</w:t>
      </w:r>
      <w:proofErr w:type="gramEnd"/>
      <w:r w:rsidRPr="00336D96">
        <w:rPr>
          <w:bCs/>
          <w:sz w:val="24"/>
          <w:szCs w:val="24"/>
        </w:rPr>
        <w:t xml:space="preserve"> полученным информационным массивом </w:t>
      </w:r>
      <w:r w:rsidRPr="00336D96">
        <w:rPr>
          <w:sz w:val="24"/>
          <w:szCs w:val="24"/>
        </w:rPr>
        <w:t xml:space="preserve">/ Ю.Ю. Юмашева. – М.: ВНИИДАД, 2012; разделы 5.4, 5.5 ГОСТ </w:t>
      </w:r>
      <w:proofErr w:type="gramStart"/>
      <w:r w:rsidRPr="00336D96">
        <w:rPr>
          <w:sz w:val="24"/>
          <w:szCs w:val="24"/>
        </w:rPr>
        <w:t>Р</w:t>
      </w:r>
      <w:proofErr w:type="gramEnd"/>
      <w:r w:rsidRPr="00336D96">
        <w:rPr>
          <w:sz w:val="24"/>
          <w:szCs w:val="24"/>
        </w:rPr>
        <w:t xml:space="preserve"> 54471-2011/ISO/TR 15801:2009. Национальный стандарт Российской Федерации. Системы электронного документооборота. Управление документацией. Информация, сохраняемая в электронном виде. </w:t>
      </w:r>
      <w:proofErr w:type="gramStart"/>
      <w:r w:rsidRPr="00336D96">
        <w:rPr>
          <w:sz w:val="24"/>
          <w:szCs w:val="24"/>
        </w:rPr>
        <w:t>Рекомендации по обеспечению достоверности и надежности).</w:t>
      </w:r>
      <w:proofErr w:type="gramEnd"/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6.4.1. наполнение электронного архива техническими делами: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6.4.1.1. получение технического дела в архиве. Начальник сектора электронного архива передает Исполнителю технические дела по описи партиями не более 200 технических дел. Выдача Исполнителю технических дел осуществляется в течение 5 рабочих дней со дня соответствующего его обращения (письменного или устного) в архив заказчика.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6.4.1.2. подготовка технического дела к процедуре сканирования: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расшивка папки технического дела (для многотомных дел - расшивка всех папок технического дела);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отрезка титула папки (передняя корочка папки) технического дела;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снятие копии титула папки; 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сортировка технического дела по документам;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раскладка документов в нарастающем порядке по дате поступления (утверждения);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изъятие из дела бумажных дубликатов документов;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lastRenderedPageBreak/>
        <w:t>- проставление порядковых номеров страниц документов технического дела (нумерация страниц всего технического дела сквозная в нарастающем порядке по датам утверждения документов);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сортировка документов (листов документов и отрезанной обложки) технического дела по способу сканирования (выбору типа сканера по формату, цветности, ветхости, сшитых листов документа, не подлежащих расшивке, документов с двухсторонним отображением информации), передача листов  технического дела на соответствующие сканеры.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Примечание: процедура обработки каждого тома многотомных технических дел аналогична обработке однотомного технического дела.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6.4.1.3. сканирование технического дела (пункт 2.14 «Оцифровка (сканирование) документов»</w:t>
      </w:r>
      <w:r w:rsidRPr="00336D96">
        <w:rPr>
          <w:b/>
          <w:sz w:val="24"/>
          <w:szCs w:val="24"/>
        </w:rPr>
        <w:t xml:space="preserve"> </w:t>
      </w:r>
      <w:r w:rsidRPr="00336D96">
        <w:rPr>
          <w:bCs/>
          <w:sz w:val="24"/>
          <w:szCs w:val="24"/>
        </w:rPr>
        <w:t xml:space="preserve">Методических рекомендаций по электронному копированию архивных документов и </w:t>
      </w:r>
      <w:proofErr w:type="gramStart"/>
      <w:r w:rsidRPr="00336D96">
        <w:rPr>
          <w:bCs/>
          <w:sz w:val="24"/>
          <w:szCs w:val="24"/>
        </w:rPr>
        <w:t>управлению</w:t>
      </w:r>
      <w:proofErr w:type="gramEnd"/>
      <w:r w:rsidRPr="00336D96">
        <w:rPr>
          <w:bCs/>
          <w:sz w:val="24"/>
          <w:szCs w:val="24"/>
        </w:rPr>
        <w:t xml:space="preserve"> полученным информационным массивом </w:t>
      </w:r>
      <w:r w:rsidRPr="00336D96">
        <w:rPr>
          <w:b/>
          <w:sz w:val="24"/>
          <w:szCs w:val="24"/>
        </w:rPr>
        <w:t xml:space="preserve">/ </w:t>
      </w:r>
      <w:r w:rsidRPr="00336D96">
        <w:rPr>
          <w:sz w:val="24"/>
          <w:szCs w:val="24"/>
        </w:rPr>
        <w:t xml:space="preserve">Ю.Ю. Юмашева. – М.: ВНИИДАД, 2012; части 5.4.5, 5.4.6 ГОСТ </w:t>
      </w:r>
      <w:proofErr w:type="gramStart"/>
      <w:r w:rsidRPr="00336D96">
        <w:rPr>
          <w:sz w:val="24"/>
          <w:szCs w:val="24"/>
        </w:rPr>
        <w:t>Р</w:t>
      </w:r>
      <w:proofErr w:type="gramEnd"/>
      <w:r w:rsidRPr="00336D96">
        <w:rPr>
          <w:sz w:val="24"/>
          <w:szCs w:val="24"/>
        </w:rPr>
        <w:t xml:space="preserve"> 54471-2011/ISO/TR 15801:2009. Национальный стандарт Российской Федерации. Системы электронного документооборота. Управление документацией. Информация, сохраняемая в электронном виде. </w:t>
      </w:r>
      <w:proofErr w:type="gramStart"/>
      <w:r w:rsidRPr="00336D96">
        <w:rPr>
          <w:sz w:val="24"/>
          <w:szCs w:val="24"/>
        </w:rPr>
        <w:t>Рекомендации по обеспечению достоверности и надежности).</w:t>
      </w:r>
      <w:proofErr w:type="gramEnd"/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сканирование листов технического дела производится на соответствующих сканерах в зависимости от формата, цветности, ветхости, одностороннего или двухстороннего информационного содержания листа на режимах, обеспечивающих получение качественных электронных копий;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файлы электронных копий листов (страниц) технического дела помещаются в папку под номером технического дела.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6.4.1.4. формирование электронной копии технического дела</w:t>
      </w:r>
      <w:r w:rsidRPr="00336D96">
        <w:rPr>
          <w:sz w:val="24"/>
          <w:szCs w:val="24"/>
        </w:rPr>
        <w:tab/>
        <w:t>:</w:t>
      </w:r>
      <w:r w:rsidRPr="00336D96">
        <w:rPr>
          <w:sz w:val="24"/>
          <w:szCs w:val="24"/>
        </w:rPr>
        <w:tab/>
      </w:r>
      <w:r w:rsidRPr="00336D96">
        <w:rPr>
          <w:sz w:val="24"/>
          <w:szCs w:val="24"/>
        </w:rPr>
        <w:tab/>
      </w:r>
      <w:r w:rsidRPr="00336D96">
        <w:rPr>
          <w:sz w:val="24"/>
          <w:szCs w:val="24"/>
        </w:rPr>
        <w:tab/>
      </w:r>
      <w:r w:rsidRPr="00336D96">
        <w:rPr>
          <w:sz w:val="24"/>
          <w:szCs w:val="24"/>
        </w:rPr>
        <w:tab/>
        <w:t>- страницы (файлы) документов электронной копии технического дела расположить в нарастающем порядке, в соответствии порядковой нумерации страниц оригинала технического дела. Номер оригинала страницы должен соответствовать номеру электронного листа в файле;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нулевым листом электронной копии технического дела должна быть электронная копия титула папки;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производится проверка качества электронных копий листов, поворот, разворот, переворот листов;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объединение листов (файлов), принадлежащих одному документу, в один файл;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сформированная электронная копия технического дела помещается на сервер архива ДГА.  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6.4.1.5. ввод баз данных по техническому делу производится непосредственно с электронной копии технического дела размещенной на сервере архива ДГА, а также из справочников системы, и представляет собой  ввод следующей информации: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№ дела, № тома, дата создания технического дела, наименование технического дела, тип дела, статус дела;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 по объекту: адрес земельного участка, кадастровый номер, координаты;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 по каждому земельному участку: адрес земельного участка, кадастровый номер, координаты, землепользователи, наименование землепользователя и ИНН.</w:t>
      </w:r>
    </w:p>
    <w:p w:rsidR="00336D96" w:rsidRPr="00336D96" w:rsidRDefault="00336D96" w:rsidP="00336D96">
      <w:pPr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            6.4.1.6. ввод баз данных по каждому документу представляет собой  ввод следующей информации: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наименование документа, краткие сведения о документе, № документа, дата выхода документа, тип документа, количество экземпляров, количество страниц в документе;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6.4.1.7. формирование описи технического дела: № </w:t>
      </w:r>
      <w:proofErr w:type="gramStart"/>
      <w:r w:rsidRPr="00336D96">
        <w:rPr>
          <w:sz w:val="24"/>
          <w:szCs w:val="24"/>
        </w:rPr>
        <w:t>п</w:t>
      </w:r>
      <w:proofErr w:type="gramEnd"/>
      <w:r w:rsidRPr="00336D96">
        <w:rPr>
          <w:sz w:val="24"/>
          <w:szCs w:val="24"/>
        </w:rPr>
        <w:t>/п, наименование документа,  № документа, дата выхода документа, № страниц.</w:t>
      </w:r>
    </w:p>
    <w:p w:rsidR="00336D96" w:rsidRPr="00336D96" w:rsidRDefault="00336D96" w:rsidP="00336D96">
      <w:pPr>
        <w:ind w:firstLine="708"/>
        <w:rPr>
          <w:spacing w:val="-4"/>
          <w:sz w:val="24"/>
          <w:szCs w:val="24"/>
        </w:rPr>
      </w:pPr>
      <w:r w:rsidRPr="00336D96">
        <w:rPr>
          <w:sz w:val="24"/>
          <w:szCs w:val="24"/>
        </w:rPr>
        <w:t xml:space="preserve">6.4.1.8. </w:t>
      </w:r>
      <w:r w:rsidRPr="00336D96">
        <w:rPr>
          <w:spacing w:val="-4"/>
          <w:sz w:val="24"/>
          <w:szCs w:val="24"/>
        </w:rPr>
        <w:t>печать описи технического дела, печать закладки с номером технического дела;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6.4.1.9. помещение архивного комплекта технического дела, описи технического дела, копии титула технического дела в новую пластиковую папку. Сшивка расшитых для сканирования </w:t>
      </w:r>
      <w:r w:rsidRPr="00336D96">
        <w:rPr>
          <w:spacing w:val="-4"/>
          <w:sz w:val="24"/>
          <w:szCs w:val="24"/>
        </w:rPr>
        <w:t>листов документов. Установка в карман папки закладки с номером технического дела;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lastRenderedPageBreak/>
        <w:t>6.4.1.10. сдача технического дела в архив заказчика осуществляется Исполнителем строго по описи дел;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6.4.1.11. выполнение описанных процедур со всеми  техническими делами, подлежащих переводу в электронный вид.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6.4.2.</w:t>
      </w:r>
      <w:r w:rsidRPr="00336D96">
        <w:rPr>
          <w:sz w:val="24"/>
          <w:szCs w:val="24"/>
        </w:rPr>
        <w:tab/>
        <w:t xml:space="preserve">Пополнение электронных копий технических дел системы электронного архива вновь поступающими документами (раздел 5  ГОСТ </w:t>
      </w:r>
      <w:proofErr w:type="gramStart"/>
      <w:r w:rsidRPr="00336D96">
        <w:rPr>
          <w:sz w:val="24"/>
          <w:szCs w:val="24"/>
        </w:rPr>
        <w:t>Р</w:t>
      </w:r>
      <w:proofErr w:type="gramEnd"/>
      <w:r w:rsidRPr="00336D96">
        <w:rPr>
          <w:sz w:val="24"/>
          <w:szCs w:val="24"/>
        </w:rPr>
        <w:t xml:space="preserve"> 54471-2011/ISO/TR 15801:2009. Национальный стандарт Российской Федерации. Системы электронного документооборота. Управление документацией. Информация, сохраняемая в электронном виде. </w:t>
      </w:r>
      <w:proofErr w:type="gramStart"/>
      <w:r w:rsidRPr="00336D96">
        <w:rPr>
          <w:sz w:val="24"/>
          <w:szCs w:val="24"/>
        </w:rPr>
        <w:t>Рекомендации по обеспечению достоверности и надежности);</w:t>
      </w:r>
      <w:proofErr w:type="gramEnd"/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6.4.2.1. получение бумажных документов для пополнения технического дела системы электронного архива;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6.4.2.2. Подготовка документов к процедуре сканирования: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раскладка документов в нарастающем порядке по дате поступления (утверждения);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поиск в системе электронного архива технического дела, к которому относится документ, поиск и изъятие бумажных дубликатов документов, определение последнего порядкового номера электронного документа;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проставление порядковых номеров страниц документов, начиная с последующего порядкового номера документа электронного технического дела;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сортировка листов документов по типам сканеров;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передача документов на сканирование;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сканирование  листов документов технического дела (смотреть пункт 6.4.1.3 ТЗ)</w:t>
      </w:r>
    </w:p>
    <w:p w:rsidR="00336D96" w:rsidRPr="00336D96" w:rsidRDefault="00336D96" w:rsidP="00336D96">
      <w:pPr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 </w:t>
      </w:r>
      <w:r w:rsidRPr="00336D96">
        <w:rPr>
          <w:sz w:val="24"/>
          <w:szCs w:val="24"/>
        </w:rPr>
        <w:tab/>
        <w:t>6.4.2.3. формирование электронных копий документов технического дела включает следующее:</w:t>
      </w:r>
    </w:p>
    <w:p w:rsidR="00336D96" w:rsidRPr="00336D96" w:rsidRDefault="00336D96" w:rsidP="00336D96">
      <w:pPr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 </w:t>
      </w:r>
      <w:r w:rsidRPr="00336D96">
        <w:rPr>
          <w:sz w:val="24"/>
          <w:szCs w:val="24"/>
        </w:rPr>
        <w:tab/>
        <w:t xml:space="preserve">- на технологическом сервере создается папка с соответствующим номером технического дела;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файлы листов (страниц) документов  помещаются во вновь созданную папку в соответствии с порядковой нумерацией листов;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проводится проверка очередности расположение листов в соответствии с их порядковой нумерацией;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производится проверка качества электронных копий листов, разворот, переворот листов.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объединяются листы (файлы) принадлежащие одному документу, в один файл.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сформированная электронная копия документов технического дела помещается на  сервер   архива ДГА в папку технического дела, к которому относятся эти документы.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6.4.2.4. ввод  баз данных по документам содержит ввод следующей информации: </w:t>
      </w:r>
    </w:p>
    <w:p w:rsidR="00336D96" w:rsidRPr="00336D96" w:rsidRDefault="00336D96" w:rsidP="00336D96">
      <w:pPr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   </w:t>
      </w:r>
      <w:r w:rsidRPr="00336D96">
        <w:rPr>
          <w:sz w:val="24"/>
          <w:szCs w:val="24"/>
        </w:rPr>
        <w:tab/>
        <w:t xml:space="preserve">–   наименование документа, </w:t>
      </w:r>
      <w:r w:rsidRPr="00336D96">
        <w:rPr>
          <w:sz w:val="24"/>
          <w:szCs w:val="24"/>
        </w:rPr>
        <w:tab/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№ документа и дата выхода документа,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 - количество страниц в документе,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тип документа, </w:t>
      </w:r>
    </w:p>
    <w:p w:rsidR="00336D96" w:rsidRPr="00336D96" w:rsidRDefault="00336D96" w:rsidP="00336D96">
      <w:pPr>
        <w:numPr>
          <w:ilvl w:val="0"/>
          <w:numId w:val="28"/>
        </w:numPr>
        <w:suppressAutoHyphens/>
        <w:ind w:left="0"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количество экземпляров,</w:t>
      </w:r>
    </w:p>
    <w:p w:rsidR="00336D96" w:rsidRPr="00336D96" w:rsidRDefault="00336D96" w:rsidP="00336D96">
      <w:pPr>
        <w:ind w:left="708"/>
        <w:rPr>
          <w:sz w:val="24"/>
          <w:szCs w:val="24"/>
        </w:rPr>
      </w:pPr>
      <w:r w:rsidRPr="00336D96">
        <w:rPr>
          <w:sz w:val="24"/>
          <w:szCs w:val="24"/>
        </w:rPr>
        <w:t>6.4.2.5. формирование новой описи технического дела, печать описи;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6.4.2.6. технические дела после выполнения каждого конкретного этапа работ подлежат возврату начальнику архива по описи (смотреть пункт 6.4.1.1 ТЗ);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6.4.3. Контроль качества электронной копии технического дела осуществляется согласно с частями 5.3.3, 5.4.6 ГОСТ </w:t>
      </w:r>
      <w:proofErr w:type="gramStart"/>
      <w:r w:rsidRPr="00336D96">
        <w:rPr>
          <w:sz w:val="24"/>
          <w:szCs w:val="24"/>
        </w:rPr>
        <w:t>Р</w:t>
      </w:r>
      <w:proofErr w:type="gramEnd"/>
      <w:r w:rsidRPr="00336D96">
        <w:rPr>
          <w:sz w:val="24"/>
          <w:szCs w:val="24"/>
        </w:rPr>
        <w:t xml:space="preserve"> 54471-2011/ISO/TR 15801:2009. Национальный стандарт Российской Федерации. Системы электронного документооборота. Управление документацией. Информация, сохраняемая в электронном виде. Рекомендации по обеспечению достоверности и надежности.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</w:p>
    <w:p w:rsidR="00336D96" w:rsidRPr="00336D96" w:rsidRDefault="00336D96" w:rsidP="00336D96">
      <w:pPr>
        <w:jc w:val="center"/>
        <w:rPr>
          <w:b/>
          <w:bCs/>
          <w:sz w:val="24"/>
          <w:szCs w:val="24"/>
        </w:rPr>
      </w:pPr>
      <w:r w:rsidRPr="00336D96">
        <w:rPr>
          <w:b/>
          <w:bCs/>
          <w:sz w:val="24"/>
          <w:szCs w:val="24"/>
        </w:rPr>
        <w:t>7. Условия и требования к выполнению и результатам работ</w:t>
      </w:r>
    </w:p>
    <w:p w:rsidR="00336D96" w:rsidRPr="00336D96" w:rsidRDefault="00336D96" w:rsidP="00336D96">
      <w:pPr>
        <w:jc w:val="center"/>
        <w:rPr>
          <w:b/>
          <w:bCs/>
          <w:sz w:val="16"/>
          <w:szCs w:val="16"/>
        </w:rPr>
      </w:pP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7.1.</w:t>
      </w:r>
      <w:r w:rsidRPr="00336D96">
        <w:rPr>
          <w:sz w:val="24"/>
          <w:szCs w:val="24"/>
        </w:rPr>
        <w:tab/>
        <w:t>Основные требования к организации работ: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7.1.1. работы выполняются на территории и оборудовании Заказчика в соответствии с пунктом 6.2. ТЗ;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lastRenderedPageBreak/>
        <w:t>7.1.2. работы должны выполняться в соответствии с Календарным планом (приложение 2 к муниципальному контракту);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7.1.3. дополнительное оборудование, по согласованию с Заказчиком, устанавливает Исполнитель (смотреть пункт 5.2.4 ТЗ);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7.1.4. техническое обслуживание оборудования, используемое для выполнения работ, осуществляет Исполнитель;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7.1.5. администрирование базы данных, ведение справочников, сопровождение программного обеспечения осуществляет Исполнитель;  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7.2.</w:t>
      </w:r>
      <w:r w:rsidRPr="00336D96">
        <w:rPr>
          <w:sz w:val="24"/>
          <w:szCs w:val="24"/>
        </w:rPr>
        <w:tab/>
        <w:t>Основные требования к объему и результатам работ</w:t>
      </w:r>
      <w:r w:rsidRPr="00336D96">
        <w:rPr>
          <w:b/>
          <w:bCs/>
          <w:sz w:val="24"/>
          <w:szCs w:val="24"/>
        </w:rPr>
        <w:t xml:space="preserve"> </w:t>
      </w:r>
      <w:r w:rsidRPr="00336D96">
        <w:rPr>
          <w:bCs/>
          <w:sz w:val="24"/>
          <w:szCs w:val="24"/>
        </w:rPr>
        <w:t>по наполнению ЭА-ДГА</w:t>
      </w:r>
      <w:r w:rsidRPr="00336D96">
        <w:rPr>
          <w:sz w:val="24"/>
          <w:szCs w:val="24"/>
        </w:rPr>
        <w:t>: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7.2.1. в электронный вид должны быть переведены все вновь сформированные дела за период исполнения контракта;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7.2.2. в электронный вид должны быть переведены все вновь поступающие документы и добавляться к соответствующим техническим делам электронного архива;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7.2.3.</w:t>
      </w:r>
      <w:r w:rsidRPr="00336D96">
        <w:rPr>
          <w:sz w:val="24"/>
          <w:szCs w:val="24"/>
        </w:rPr>
        <w:tab/>
        <w:t>обработка технических дел производится в очередности, устанавливаемой начальником архива ДГА;</w:t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7.2.4.</w:t>
      </w:r>
      <w:r w:rsidRPr="00336D96">
        <w:rPr>
          <w:sz w:val="24"/>
          <w:szCs w:val="24"/>
        </w:rPr>
        <w:tab/>
        <w:t>при сдаче обработанного технического дела в архив документы технического дела должны быть помещены в новую пластиковую папку в той последовательности, в которой они пронумерованы. Последним листом, сверху, должно быть наименование дела, предпоследним – опись документов.  С торца папки должна быть помещена информационная табличка</w:t>
      </w:r>
      <w:r w:rsidRPr="00336D96">
        <w:rPr>
          <w:color w:val="FF0000"/>
          <w:sz w:val="24"/>
          <w:szCs w:val="24"/>
        </w:rPr>
        <w:t xml:space="preserve"> </w:t>
      </w:r>
      <w:r w:rsidRPr="00336D96">
        <w:rPr>
          <w:sz w:val="24"/>
          <w:szCs w:val="24"/>
        </w:rPr>
        <w:t>с номером технического дела;</w:t>
      </w:r>
    </w:p>
    <w:p w:rsidR="00336D96" w:rsidRPr="00336D96" w:rsidRDefault="00336D96" w:rsidP="00336D96">
      <w:pPr>
        <w:numPr>
          <w:ilvl w:val="2"/>
          <w:numId w:val="29"/>
        </w:numPr>
        <w:ind w:left="0"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электронный вид каждого документа технического дела должен иметь четкое изображение и читаемость при его распечатке, без перекосов, загибов, световых и сканерных шлейфов;</w:t>
      </w:r>
    </w:p>
    <w:p w:rsidR="00336D96" w:rsidRPr="00336D96" w:rsidRDefault="00336D96" w:rsidP="00336D96">
      <w:pPr>
        <w:numPr>
          <w:ilvl w:val="2"/>
          <w:numId w:val="29"/>
        </w:numPr>
        <w:ind w:left="0"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Каждое электронное дело и каждый документ дела должны иметь полный атрибутивный состав;</w:t>
      </w:r>
    </w:p>
    <w:p w:rsidR="00336D96" w:rsidRPr="00336D96" w:rsidRDefault="00336D96" w:rsidP="00336D96">
      <w:pPr>
        <w:numPr>
          <w:ilvl w:val="2"/>
          <w:numId w:val="29"/>
        </w:numPr>
        <w:ind w:left="0"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каждый документ дела в электронном деле должен располагаться строго в нарастающем порядке по дате создания документа;</w:t>
      </w:r>
    </w:p>
    <w:p w:rsidR="00336D96" w:rsidRPr="00336D96" w:rsidRDefault="00336D96" w:rsidP="00336D96">
      <w:pPr>
        <w:ind w:firstLine="708"/>
        <w:jc w:val="both"/>
        <w:rPr>
          <w:b/>
          <w:sz w:val="24"/>
          <w:szCs w:val="24"/>
          <w:u w:val="single"/>
          <w:shd w:val="clear" w:color="auto" w:fill="FFFF00"/>
        </w:rPr>
      </w:pPr>
      <w:r w:rsidRPr="00336D96">
        <w:rPr>
          <w:sz w:val="24"/>
          <w:szCs w:val="24"/>
        </w:rPr>
        <w:t>7.2.8.</w:t>
      </w:r>
      <w:r w:rsidRPr="00336D96">
        <w:rPr>
          <w:sz w:val="24"/>
          <w:szCs w:val="24"/>
        </w:rPr>
        <w:tab/>
        <w:t>объемные и многотомные технические дела, которые невозможно поместить в одну папку, должны разбиваться на отдельные тома одного технического дела, как в электронном, так и в бумажном варианте, и должны соответствовать друг другу.</w:t>
      </w:r>
      <w:r w:rsidRPr="00336D96">
        <w:rPr>
          <w:b/>
          <w:sz w:val="24"/>
          <w:szCs w:val="24"/>
          <w:u w:val="single"/>
          <w:shd w:val="clear" w:color="auto" w:fill="FFFF00"/>
        </w:rPr>
        <w:t xml:space="preserve"> </w:t>
      </w:r>
    </w:p>
    <w:p w:rsidR="00336D96" w:rsidRPr="00336D96" w:rsidRDefault="00336D96" w:rsidP="00336D96">
      <w:pPr>
        <w:ind w:firstLine="708"/>
        <w:jc w:val="both"/>
        <w:rPr>
          <w:b/>
          <w:sz w:val="24"/>
          <w:szCs w:val="24"/>
          <w:u w:val="single"/>
        </w:rPr>
      </w:pPr>
      <w:r w:rsidRPr="00336D96">
        <w:rPr>
          <w:sz w:val="24"/>
          <w:szCs w:val="24"/>
        </w:rPr>
        <w:t xml:space="preserve">7.2.9. В процессе выполнения работ Исполнитель работает непосредственно с действующей базой данных ЭА-ДГА системы АИСОГД: операции «помещение или удаление  электронных копий дел или отдельных документов в ЭА-ДГА, ввод атрибутивной информации, правка или удаление копий документов или атрибутивной информации. Администрирование БД». Исполнитель имеет  полномочия по работе с базами данных всего электронного архива.  </w:t>
      </w:r>
    </w:p>
    <w:p w:rsidR="00336D96" w:rsidRPr="00336D96" w:rsidRDefault="00336D96" w:rsidP="00336D96">
      <w:pPr>
        <w:ind w:left="284"/>
        <w:jc w:val="both"/>
        <w:rPr>
          <w:b/>
          <w:sz w:val="16"/>
          <w:szCs w:val="16"/>
          <w:u w:val="single"/>
        </w:rPr>
      </w:pPr>
    </w:p>
    <w:p w:rsidR="00336D96" w:rsidRPr="00336D96" w:rsidRDefault="00336D96" w:rsidP="00336D96">
      <w:pPr>
        <w:jc w:val="center"/>
        <w:rPr>
          <w:b/>
          <w:bCs/>
          <w:sz w:val="24"/>
          <w:szCs w:val="24"/>
        </w:rPr>
      </w:pPr>
      <w:r w:rsidRPr="00336D96">
        <w:rPr>
          <w:b/>
          <w:bCs/>
          <w:color w:val="000000"/>
          <w:sz w:val="24"/>
          <w:szCs w:val="24"/>
        </w:rPr>
        <w:t>8.</w:t>
      </w:r>
      <w:r w:rsidRPr="00336D96">
        <w:rPr>
          <w:b/>
          <w:bCs/>
          <w:color w:val="000000"/>
          <w:sz w:val="24"/>
          <w:szCs w:val="24"/>
        </w:rPr>
        <w:tab/>
      </w:r>
      <w:r w:rsidRPr="00336D96">
        <w:rPr>
          <w:b/>
          <w:bCs/>
          <w:sz w:val="24"/>
          <w:szCs w:val="24"/>
        </w:rPr>
        <w:t>Порядок контроля и приемки работ</w:t>
      </w:r>
    </w:p>
    <w:p w:rsidR="00336D96" w:rsidRPr="00336D96" w:rsidRDefault="00336D96" w:rsidP="00336D96">
      <w:pPr>
        <w:jc w:val="center"/>
        <w:rPr>
          <w:b/>
          <w:bCs/>
          <w:sz w:val="16"/>
          <w:szCs w:val="16"/>
        </w:rPr>
      </w:pP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 xml:space="preserve">8.1. Переговоры, консультации в ходе выполнения и приема-передачи выполненных работ проводятся на территории Заказчика: 614000, г. Пермь, </w:t>
      </w:r>
      <w:r w:rsidRPr="00336D96">
        <w:rPr>
          <w:sz w:val="24"/>
          <w:szCs w:val="24"/>
          <w:lang w:val="x-none" w:eastAsia="x-none"/>
        </w:rPr>
        <w:br/>
        <w:t xml:space="preserve">ул. Сибирская, 15, </w:t>
      </w:r>
      <w:proofErr w:type="spellStart"/>
      <w:r w:rsidRPr="00336D96">
        <w:rPr>
          <w:sz w:val="24"/>
          <w:szCs w:val="24"/>
          <w:lang w:val="x-none" w:eastAsia="x-none"/>
        </w:rPr>
        <w:t>каб</w:t>
      </w:r>
      <w:proofErr w:type="spellEnd"/>
      <w:r w:rsidRPr="00336D96">
        <w:rPr>
          <w:sz w:val="24"/>
          <w:szCs w:val="24"/>
          <w:lang w:val="x-none" w:eastAsia="x-none"/>
        </w:rPr>
        <w:t>. 313.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 xml:space="preserve">8.2. По окончанию конкретного этапа работ, предусмотренного Календарным планом, Исполнитель не позднее даты, соответствующей данному этапу, передает Заказчику с сопроводительным письмом следующие отчетные документы: </w:t>
      </w:r>
      <w:r w:rsidRPr="00336D96">
        <w:rPr>
          <w:bCs/>
          <w:sz w:val="24"/>
          <w:szCs w:val="24"/>
          <w:lang w:val="x-none" w:eastAsia="x-none"/>
        </w:rPr>
        <w:t>технический отчет</w:t>
      </w:r>
      <w:r w:rsidRPr="00336D96">
        <w:rPr>
          <w:sz w:val="24"/>
          <w:szCs w:val="24"/>
          <w:lang w:val="x-none" w:eastAsia="x-none"/>
        </w:rPr>
        <w:t xml:space="preserve">, предусмотренный разделом 11 </w:t>
      </w:r>
      <w:r w:rsidRPr="00336D96">
        <w:rPr>
          <w:sz w:val="24"/>
          <w:szCs w:val="24"/>
          <w:lang w:eastAsia="x-none"/>
        </w:rPr>
        <w:t>ТЗ</w:t>
      </w:r>
      <w:r w:rsidRPr="00336D96">
        <w:rPr>
          <w:sz w:val="24"/>
          <w:szCs w:val="24"/>
          <w:lang w:val="x-none" w:eastAsia="x-none"/>
        </w:rPr>
        <w:t>, акт приема-передачи</w:t>
      </w:r>
      <w:r w:rsidRPr="00336D96">
        <w:rPr>
          <w:sz w:val="24"/>
          <w:szCs w:val="24"/>
          <w:lang w:eastAsia="x-none"/>
        </w:rPr>
        <w:t xml:space="preserve"> работ </w:t>
      </w:r>
      <w:r w:rsidRPr="00336D96">
        <w:rPr>
          <w:sz w:val="24"/>
          <w:szCs w:val="24"/>
          <w:lang w:val="x-none" w:eastAsia="x-none"/>
        </w:rPr>
        <w:t xml:space="preserve"> </w:t>
      </w:r>
      <w:r w:rsidRPr="00336D96">
        <w:rPr>
          <w:sz w:val="24"/>
          <w:szCs w:val="24"/>
          <w:lang w:eastAsia="x-none"/>
        </w:rPr>
        <w:t xml:space="preserve"> </w:t>
      </w:r>
      <w:r w:rsidRPr="00336D96">
        <w:rPr>
          <w:sz w:val="24"/>
          <w:szCs w:val="24"/>
          <w:lang w:val="x-none" w:eastAsia="x-none"/>
        </w:rPr>
        <w:t>в 2 экземплярах, а также - счет и/или счет фактур</w:t>
      </w:r>
      <w:r w:rsidRPr="00336D96">
        <w:rPr>
          <w:sz w:val="24"/>
          <w:szCs w:val="24"/>
          <w:lang w:eastAsia="x-none"/>
        </w:rPr>
        <w:t>у</w:t>
      </w:r>
      <w:r w:rsidRPr="00336D96">
        <w:rPr>
          <w:sz w:val="24"/>
          <w:szCs w:val="24"/>
          <w:lang w:val="x-none" w:eastAsia="x-none"/>
        </w:rPr>
        <w:t>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 xml:space="preserve">8.3. Заказчик в течение 5 рабочих дней со дня получения сопроводительного письма с прилагаемыми отчетными документами, предусмотренными частью 8.2. </w:t>
      </w:r>
      <w:r w:rsidRPr="00336D96">
        <w:rPr>
          <w:sz w:val="24"/>
          <w:szCs w:val="24"/>
          <w:lang w:eastAsia="x-none"/>
        </w:rPr>
        <w:t>ТЗ</w:t>
      </w:r>
      <w:r w:rsidRPr="00336D96">
        <w:rPr>
          <w:sz w:val="24"/>
          <w:szCs w:val="24"/>
          <w:lang w:val="x-none" w:eastAsia="x-none"/>
        </w:rPr>
        <w:t xml:space="preserve">, организует проведение экспертизы результатов работ по конкретному этапу на соответствие требованиям </w:t>
      </w:r>
      <w:r w:rsidRPr="00336D96">
        <w:rPr>
          <w:sz w:val="24"/>
          <w:szCs w:val="24"/>
          <w:lang w:eastAsia="x-none"/>
        </w:rPr>
        <w:t>ТЗ</w:t>
      </w:r>
      <w:r w:rsidRPr="00336D96">
        <w:rPr>
          <w:sz w:val="24"/>
          <w:szCs w:val="24"/>
          <w:lang w:val="x-none" w:eastAsia="x-none"/>
        </w:rPr>
        <w:t>. При положительном заключении экспертизы по такому этапу работ</w:t>
      </w:r>
      <w:r w:rsidRPr="00336D96">
        <w:rPr>
          <w:sz w:val="24"/>
          <w:szCs w:val="24"/>
          <w:lang w:eastAsia="x-none"/>
        </w:rPr>
        <w:t xml:space="preserve"> Заказчик</w:t>
      </w:r>
      <w:r w:rsidRPr="00336D96">
        <w:rPr>
          <w:sz w:val="24"/>
          <w:szCs w:val="24"/>
          <w:lang w:val="x-none" w:eastAsia="x-none"/>
        </w:rPr>
        <w:t xml:space="preserve"> подписывает в течение 2 рабочих дней соответствующий акт приема-передачи работ и направляет Исполнителю первый подписанный экземпляр такого акта приема-передачи</w:t>
      </w:r>
      <w:r w:rsidRPr="00336D96">
        <w:rPr>
          <w:sz w:val="24"/>
          <w:szCs w:val="24"/>
          <w:lang w:eastAsia="x-none"/>
        </w:rPr>
        <w:t xml:space="preserve"> работ</w:t>
      </w:r>
      <w:r w:rsidRPr="00336D96">
        <w:rPr>
          <w:sz w:val="24"/>
          <w:szCs w:val="24"/>
          <w:lang w:val="x-none" w:eastAsia="x-none"/>
        </w:rPr>
        <w:t xml:space="preserve"> или мотивированный отказ от его подписания.  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lastRenderedPageBreak/>
        <w:t xml:space="preserve">8.4. Дата получения Заказчиком отчетных документов (дата регистрации сопроводительного письма к отчетным документа в системе электронного документооборота Заказчика) в соответствии с конкретным этапом считается датой окончания работ Исполнителем по такому этапу, при условии принятия Заказчиком результатов выполнения таких работ  на основании акта приема-передачи работ без замечаний. 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 xml:space="preserve">8.5. Предлагаемая к заполнению форма акт приема - передачи работ -  Приложение 3 к </w:t>
      </w:r>
      <w:r w:rsidRPr="00336D96">
        <w:rPr>
          <w:sz w:val="24"/>
          <w:szCs w:val="24"/>
          <w:lang w:eastAsia="x-none"/>
        </w:rPr>
        <w:t xml:space="preserve"> муниципальному к</w:t>
      </w:r>
      <w:proofErr w:type="spellStart"/>
      <w:r w:rsidRPr="00336D96">
        <w:rPr>
          <w:sz w:val="24"/>
          <w:szCs w:val="24"/>
          <w:lang w:val="x-none" w:eastAsia="x-none"/>
        </w:rPr>
        <w:t>онтракту</w:t>
      </w:r>
      <w:proofErr w:type="spellEnd"/>
      <w:r w:rsidRPr="00336D96">
        <w:rPr>
          <w:sz w:val="24"/>
          <w:szCs w:val="24"/>
          <w:lang w:val="x-none" w:eastAsia="x-none"/>
        </w:rPr>
        <w:t xml:space="preserve">. 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>8.6. Работы по конкретному этапу считаются принятыми на дату подписания Заказчиком соответствующего акта приема-передачи</w:t>
      </w:r>
      <w:r w:rsidRPr="00336D96">
        <w:rPr>
          <w:sz w:val="24"/>
          <w:szCs w:val="24"/>
          <w:lang w:eastAsia="x-none"/>
        </w:rPr>
        <w:t xml:space="preserve"> работ</w:t>
      </w:r>
      <w:r w:rsidRPr="00336D96">
        <w:rPr>
          <w:sz w:val="24"/>
          <w:szCs w:val="24"/>
          <w:lang w:val="x-none" w:eastAsia="x-none"/>
        </w:rPr>
        <w:t>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  <w:lang w:val="x-none" w:eastAsia="x-none"/>
        </w:rPr>
      </w:pPr>
      <w:r w:rsidRPr="00336D96">
        <w:rPr>
          <w:sz w:val="24"/>
          <w:szCs w:val="24"/>
          <w:lang w:val="x-none" w:eastAsia="x-none"/>
        </w:rPr>
        <w:t>8.7. При обнаружении недостатков/ошибок/недочетов в результатах работ Заказчик направляет Исполнителю мотивированный отказ от подписания акта приема-передачи</w:t>
      </w:r>
      <w:r w:rsidRPr="00336D96">
        <w:rPr>
          <w:sz w:val="24"/>
          <w:szCs w:val="24"/>
          <w:lang w:eastAsia="x-none"/>
        </w:rPr>
        <w:t xml:space="preserve"> работ</w:t>
      </w:r>
      <w:r w:rsidRPr="00336D96">
        <w:rPr>
          <w:sz w:val="24"/>
          <w:szCs w:val="24"/>
          <w:lang w:val="x-none" w:eastAsia="x-none"/>
        </w:rPr>
        <w:t xml:space="preserve"> с указанием перечня таких недостатков/ошибок/недочетов и сроков по их устранению. Исполнитель в срок, установленный Заказчиком, безвозмездно устраняет  такие недостатки/ошибки/недочеты. 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8.8.</w:t>
      </w:r>
      <w:r w:rsidRPr="00336D96">
        <w:rPr>
          <w:rFonts w:ascii="Calibri" w:hAnsi="Calibri"/>
          <w:sz w:val="22"/>
          <w:szCs w:val="22"/>
        </w:rPr>
        <w:t xml:space="preserve"> </w:t>
      </w:r>
      <w:r w:rsidRPr="00336D96">
        <w:rPr>
          <w:sz w:val="24"/>
          <w:szCs w:val="24"/>
        </w:rPr>
        <w:t xml:space="preserve">В случае </w:t>
      </w:r>
      <w:proofErr w:type="spellStart"/>
      <w:r w:rsidRPr="00336D96">
        <w:rPr>
          <w:sz w:val="24"/>
          <w:szCs w:val="24"/>
        </w:rPr>
        <w:t>неустранения</w:t>
      </w:r>
      <w:proofErr w:type="spellEnd"/>
      <w:r w:rsidRPr="00336D96">
        <w:rPr>
          <w:sz w:val="24"/>
          <w:szCs w:val="24"/>
        </w:rPr>
        <w:t xml:space="preserve"> Исполнителем замечаний Заказчика, применяются положения разделов </w:t>
      </w:r>
      <w:r w:rsidRPr="00336D96">
        <w:rPr>
          <w:sz w:val="24"/>
          <w:szCs w:val="24"/>
          <w:lang w:val="en-US"/>
        </w:rPr>
        <w:t>VIII</w:t>
      </w:r>
      <w:r w:rsidRPr="00336D96">
        <w:rPr>
          <w:sz w:val="24"/>
          <w:szCs w:val="24"/>
        </w:rPr>
        <w:t xml:space="preserve"> и </w:t>
      </w:r>
      <w:r w:rsidRPr="00336D96">
        <w:rPr>
          <w:sz w:val="24"/>
          <w:szCs w:val="24"/>
          <w:lang w:val="en-US"/>
        </w:rPr>
        <w:t>X</w:t>
      </w:r>
      <w:r w:rsidRPr="00336D96">
        <w:rPr>
          <w:sz w:val="24"/>
          <w:szCs w:val="24"/>
        </w:rPr>
        <w:t xml:space="preserve"> муниципального контракта.</w:t>
      </w:r>
    </w:p>
    <w:p w:rsidR="00336D96" w:rsidRPr="00336D96" w:rsidRDefault="00336D96" w:rsidP="00336D96">
      <w:pPr>
        <w:keepNext/>
        <w:widowControl w:val="0"/>
        <w:spacing w:after="120"/>
        <w:jc w:val="center"/>
        <w:textAlignment w:val="baseline"/>
        <w:rPr>
          <w:b/>
          <w:bCs/>
          <w:strike/>
          <w:sz w:val="10"/>
          <w:szCs w:val="10"/>
          <w:lang w:eastAsia="ar-SA"/>
        </w:rPr>
      </w:pPr>
    </w:p>
    <w:p w:rsidR="00336D96" w:rsidRPr="00336D96" w:rsidRDefault="00336D96" w:rsidP="00336D96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336D96">
        <w:rPr>
          <w:b/>
          <w:sz w:val="24"/>
          <w:szCs w:val="24"/>
        </w:rPr>
        <w:t>Документы и нормативные акты, регламентирующие выполнение работ:</w:t>
      </w:r>
    </w:p>
    <w:p w:rsidR="00336D96" w:rsidRPr="00336D96" w:rsidRDefault="00336D96" w:rsidP="00336D96">
      <w:pPr>
        <w:jc w:val="both"/>
        <w:rPr>
          <w:sz w:val="16"/>
          <w:szCs w:val="16"/>
        </w:rPr>
      </w:pP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Федеральный закон от 27.07.2006 № 149-ФЗ «Об информации, информационных технологиях и о защите информации»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ГОСТ 2.051-2013. Межгосударственный стандарт. Единая система конструкторской документации. Электронные документы. Общие положения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 xml:space="preserve">- </w:t>
      </w:r>
      <w:r w:rsidRPr="00336D96">
        <w:rPr>
          <w:bCs/>
          <w:sz w:val="24"/>
          <w:szCs w:val="24"/>
        </w:rPr>
        <w:t xml:space="preserve">ГОСТ </w:t>
      </w:r>
      <w:proofErr w:type="gramStart"/>
      <w:r w:rsidRPr="00336D96">
        <w:rPr>
          <w:bCs/>
          <w:sz w:val="24"/>
          <w:szCs w:val="24"/>
        </w:rPr>
        <w:t>Р</w:t>
      </w:r>
      <w:proofErr w:type="gramEnd"/>
      <w:r w:rsidRPr="00336D96">
        <w:rPr>
          <w:bCs/>
          <w:sz w:val="24"/>
          <w:szCs w:val="24"/>
        </w:rPr>
        <w:t xml:space="preserve"> 54471-2011/ISO/TR 15801:2009. Национальный стандарт Российской Федерации. Системы электронного документооборота. Управление документацией. Информация, </w:t>
      </w:r>
      <w:r w:rsidRPr="00336D96">
        <w:rPr>
          <w:bCs/>
          <w:spacing w:val="-4"/>
          <w:sz w:val="24"/>
          <w:szCs w:val="24"/>
        </w:rPr>
        <w:t>сохраняемая в электронном виде. Рекомендации по обеспечению достоверности и надежности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ГОСТ 7.73-96. Межгосударственный стандарт. Система стандартов по информации, библиотечному и издательскому делу. Поиск и распространение информации. Термины и определения</w:t>
      </w:r>
    </w:p>
    <w:p w:rsidR="00336D96" w:rsidRPr="00336D96" w:rsidRDefault="00336D96" w:rsidP="00336D9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36D96">
        <w:rPr>
          <w:sz w:val="24"/>
          <w:szCs w:val="24"/>
        </w:rPr>
        <w:t>-</w:t>
      </w:r>
      <w:r w:rsidRPr="00336D96">
        <w:rPr>
          <w:color w:val="FF0000"/>
          <w:sz w:val="24"/>
          <w:szCs w:val="24"/>
        </w:rPr>
        <w:t xml:space="preserve"> </w:t>
      </w:r>
      <w:r w:rsidRPr="00336D96">
        <w:rPr>
          <w:rFonts w:eastAsia="Calibri"/>
          <w:sz w:val="24"/>
          <w:szCs w:val="24"/>
        </w:rPr>
        <w:t>ГОСТ 34.601-90. Государственный стандарт Союза ССР. Информационная технология. Комплекс стандартов на автоматизированные системы. Автоматизированные системы. Стадии создания</w:t>
      </w:r>
    </w:p>
    <w:p w:rsidR="00336D96" w:rsidRPr="00336D96" w:rsidRDefault="00336D96" w:rsidP="00336D9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36D96">
        <w:rPr>
          <w:sz w:val="24"/>
          <w:szCs w:val="24"/>
        </w:rPr>
        <w:t xml:space="preserve">- </w:t>
      </w:r>
      <w:r w:rsidRPr="00336D96">
        <w:rPr>
          <w:rFonts w:eastAsia="Calibri"/>
          <w:sz w:val="24"/>
          <w:szCs w:val="24"/>
        </w:rPr>
        <w:t xml:space="preserve">ГОСТ </w:t>
      </w:r>
      <w:proofErr w:type="gramStart"/>
      <w:r w:rsidRPr="00336D96">
        <w:rPr>
          <w:rFonts w:eastAsia="Calibri"/>
          <w:sz w:val="24"/>
          <w:szCs w:val="24"/>
        </w:rPr>
        <w:t>Р</w:t>
      </w:r>
      <w:proofErr w:type="gramEnd"/>
      <w:r w:rsidRPr="00336D96">
        <w:rPr>
          <w:rFonts w:eastAsia="Calibri"/>
          <w:sz w:val="24"/>
          <w:szCs w:val="24"/>
        </w:rPr>
        <w:t xml:space="preserve"> 50922-2006. Национальный стандарт Российской Федерации. Защита информации. Основные термины и определения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- Специальные требования и рекомендации по технической защите конфиденциальной информации (СТР-К).</w:t>
      </w:r>
    </w:p>
    <w:p w:rsidR="00336D96" w:rsidRPr="00336D96" w:rsidRDefault="00336D96" w:rsidP="00336D96">
      <w:pPr>
        <w:ind w:firstLine="709"/>
        <w:jc w:val="both"/>
        <w:rPr>
          <w:sz w:val="24"/>
          <w:szCs w:val="24"/>
        </w:rPr>
      </w:pPr>
      <w:r w:rsidRPr="00336D96">
        <w:rPr>
          <w:b/>
          <w:bCs/>
          <w:sz w:val="24"/>
          <w:szCs w:val="24"/>
        </w:rPr>
        <w:t xml:space="preserve">- </w:t>
      </w:r>
      <w:r w:rsidRPr="00336D96">
        <w:rPr>
          <w:bCs/>
          <w:sz w:val="24"/>
          <w:szCs w:val="24"/>
        </w:rPr>
        <w:t xml:space="preserve">Методические рекомендации по электронному копированию архивных документов и </w:t>
      </w:r>
      <w:proofErr w:type="gramStart"/>
      <w:r w:rsidRPr="00336D96">
        <w:rPr>
          <w:bCs/>
          <w:sz w:val="24"/>
          <w:szCs w:val="24"/>
        </w:rPr>
        <w:t>управлению</w:t>
      </w:r>
      <w:proofErr w:type="gramEnd"/>
      <w:r w:rsidRPr="00336D96">
        <w:rPr>
          <w:bCs/>
          <w:sz w:val="24"/>
          <w:szCs w:val="24"/>
        </w:rPr>
        <w:t xml:space="preserve"> полученным информационным массивом: Федеральное архивное агентство (</w:t>
      </w:r>
      <w:proofErr w:type="spellStart"/>
      <w:r w:rsidRPr="00336D96">
        <w:rPr>
          <w:bCs/>
          <w:sz w:val="24"/>
          <w:szCs w:val="24"/>
        </w:rPr>
        <w:t>Росархив</w:t>
      </w:r>
      <w:proofErr w:type="spellEnd"/>
      <w:r w:rsidRPr="00336D96">
        <w:rPr>
          <w:bCs/>
          <w:sz w:val="24"/>
          <w:szCs w:val="24"/>
        </w:rPr>
        <w:t>), Федеральное бюджетное учреждение «Всероссийский научно-исследовательский институт документоведения и архивного дела» (ВНИИДАД),</w:t>
      </w:r>
      <w:r w:rsidRPr="00336D96">
        <w:rPr>
          <w:b/>
          <w:sz w:val="24"/>
          <w:szCs w:val="24"/>
        </w:rPr>
        <w:t xml:space="preserve"> </w:t>
      </w:r>
      <w:r w:rsidRPr="00336D96">
        <w:rPr>
          <w:sz w:val="24"/>
          <w:szCs w:val="24"/>
        </w:rPr>
        <w:t>Ю.Ю. Юмашева. – М.: ВНИИДАД, 2012.</w:t>
      </w:r>
    </w:p>
    <w:p w:rsidR="00336D96" w:rsidRPr="00336D96" w:rsidRDefault="00336D96" w:rsidP="00336D96">
      <w:pPr>
        <w:ind w:firstLine="708"/>
        <w:jc w:val="both"/>
        <w:rPr>
          <w:sz w:val="16"/>
          <w:szCs w:val="16"/>
        </w:rPr>
      </w:pPr>
    </w:p>
    <w:p w:rsidR="00336D96" w:rsidRPr="00336D96" w:rsidRDefault="00336D96" w:rsidP="00336D96">
      <w:pPr>
        <w:jc w:val="center"/>
        <w:rPr>
          <w:b/>
          <w:bCs/>
          <w:sz w:val="24"/>
          <w:szCs w:val="24"/>
        </w:rPr>
      </w:pPr>
      <w:r w:rsidRPr="00336D96">
        <w:rPr>
          <w:b/>
          <w:bCs/>
          <w:sz w:val="24"/>
          <w:szCs w:val="24"/>
        </w:rPr>
        <w:t>10. Требования по режиму и защите информации</w:t>
      </w:r>
    </w:p>
    <w:p w:rsidR="00336D96" w:rsidRPr="00336D96" w:rsidRDefault="00336D96" w:rsidP="00336D96">
      <w:pPr>
        <w:ind w:firstLine="708"/>
        <w:jc w:val="center"/>
        <w:rPr>
          <w:b/>
          <w:bCs/>
          <w:sz w:val="24"/>
          <w:szCs w:val="24"/>
        </w:rPr>
      </w:pPr>
      <w:r w:rsidRPr="00336D96">
        <w:rPr>
          <w:b/>
          <w:bCs/>
          <w:sz w:val="24"/>
          <w:szCs w:val="24"/>
        </w:rPr>
        <w:t>от несанкционированного доступа</w:t>
      </w:r>
    </w:p>
    <w:p w:rsidR="00336D96" w:rsidRPr="00336D96" w:rsidRDefault="00336D96" w:rsidP="00336D96">
      <w:pPr>
        <w:ind w:firstLine="708"/>
        <w:jc w:val="both"/>
        <w:rPr>
          <w:b/>
          <w:bCs/>
          <w:sz w:val="24"/>
          <w:szCs w:val="24"/>
        </w:rPr>
      </w:pPr>
    </w:p>
    <w:p w:rsidR="00336D96" w:rsidRPr="00336D96" w:rsidRDefault="00336D96" w:rsidP="00336D96">
      <w:pPr>
        <w:ind w:firstLine="708"/>
        <w:jc w:val="both"/>
        <w:rPr>
          <w:bCs/>
          <w:sz w:val="24"/>
          <w:szCs w:val="24"/>
        </w:rPr>
      </w:pPr>
      <w:r w:rsidRPr="00336D96">
        <w:rPr>
          <w:bCs/>
          <w:sz w:val="24"/>
          <w:szCs w:val="24"/>
        </w:rPr>
        <w:t>10.1. Часть сведений ЭА-ДГА являются конфиденциальной информацией.</w:t>
      </w:r>
    </w:p>
    <w:p w:rsidR="00336D96" w:rsidRPr="00336D96" w:rsidRDefault="00336D96" w:rsidP="00336D96">
      <w:pPr>
        <w:ind w:firstLine="708"/>
        <w:jc w:val="both"/>
        <w:rPr>
          <w:bCs/>
          <w:sz w:val="24"/>
          <w:szCs w:val="24"/>
        </w:rPr>
      </w:pPr>
      <w:r w:rsidRPr="00336D96">
        <w:rPr>
          <w:bCs/>
          <w:sz w:val="24"/>
          <w:szCs w:val="24"/>
        </w:rPr>
        <w:t>10.2. Работа с электронными копиями документов осуществляется в среде ЭА-ДГА с обеспечением мер по защите информации от несанкционированного доступа, утечки по техническим каналам, программно-технических воздействий с целью нарушения целостности (модификации, уничтожения) информации в процессе ее обработки, передачи и хранения, а также работоспособности технических средств. Исполнитель отвечает за сохранность информации. (</w:t>
      </w:r>
      <w:r w:rsidRPr="00336D96">
        <w:rPr>
          <w:rFonts w:eastAsia="Calibri"/>
          <w:sz w:val="24"/>
          <w:szCs w:val="24"/>
        </w:rPr>
        <w:t xml:space="preserve">ГОСТ </w:t>
      </w:r>
      <w:proofErr w:type="gramStart"/>
      <w:r w:rsidRPr="00336D96">
        <w:rPr>
          <w:rFonts w:eastAsia="Calibri"/>
          <w:sz w:val="24"/>
          <w:szCs w:val="24"/>
        </w:rPr>
        <w:t>Р</w:t>
      </w:r>
      <w:proofErr w:type="gramEnd"/>
      <w:r w:rsidRPr="00336D96">
        <w:rPr>
          <w:rFonts w:eastAsia="Calibri"/>
          <w:sz w:val="24"/>
          <w:szCs w:val="24"/>
        </w:rPr>
        <w:t xml:space="preserve"> 50922-2006;</w:t>
      </w:r>
      <w:r w:rsidRPr="00336D96">
        <w:rPr>
          <w:bCs/>
          <w:sz w:val="24"/>
          <w:szCs w:val="24"/>
        </w:rPr>
        <w:t xml:space="preserve">  ГОСТ Р 54471-2011/ISO/TR 15801:2009).</w:t>
      </w:r>
    </w:p>
    <w:p w:rsidR="00336D96" w:rsidRPr="00336D96" w:rsidRDefault="00336D96" w:rsidP="00336D96">
      <w:pPr>
        <w:ind w:firstLine="708"/>
        <w:jc w:val="both"/>
        <w:rPr>
          <w:bCs/>
          <w:sz w:val="24"/>
          <w:szCs w:val="24"/>
        </w:rPr>
      </w:pPr>
      <w:r w:rsidRPr="00336D96">
        <w:rPr>
          <w:bCs/>
          <w:sz w:val="24"/>
          <w:szCs w:val="24"/>
        </w:rPr>
        <w:lastRenderedPageBreak/>
        <w:t>10.3. Обеспечение защиты создаваемых электронных информационных ресурсов от хищения, утраты, утечки, уничтожения, искажения и подделки при  оказании услуг должно осуществляться правовыми, организационными и техническими мерами Исполнителя.</w:t>
      </w:r>
    </w:p>
    <w:p w:rsidR="00336D96" w:rsidRPr="00336D96" w:rsidRDefault="00336D96" w:rsidP="00336D96">
      <w:pPr>
        <w:ind w:firstLine="708"/>
        <w:jc w:val="both"/>
        <w:rPr>
          <w:bCs/>
          <w:sz w:val="24"/>
          <w:szCs w:val="24"/>
        </w:rPr>
      </w:pPr>
      <w:r w:rsidRPr="00336D96">
        <w:rPr>
          <w:bCs/>
          <w:sz w:val="24"/>
          <w:szCs w:val="24"/>
        </w:rPr>
        <w:t>10.4. Исполнителем должны быть предприняты меры по обеспечению безопасности информации,  поступающей в ЭА-ДГА  по электронным каналам, предусматривающие:</w:t>
      </w:r>
    </w:p>
    <w:p w:rsidR="00336D96" w:rsidRPr="00336D96" w:rsidRDefault="00336D96" w:rsidP="00336D96">
      <w:pPr>
        <w:numPr>
          <w:ilvl w:val="0"/>
          <w:numId w:val="21"/>
        </w:numPr>
        <w:tabs>
          <w:tab w:val="num" w:pos="207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336D96">
        <w:rPr>
          <w:bCs/>
          <w:sz w:val="24"/>
          <w:szCs w:val="24"/>
        </w:rPr>
        <w:t>неразглашение сведений конфиденциального характера должностными лицами и сотрудниками Исполнителя, участвующими в формировании электронного информационного ресурса;</w:t>
      </w:r>
    </w:p>
    <w:p w:rsidR="00336D96" w:rsidRPr="00336D96" w:rsidRDefault="00336D96" w:rsidP="00336D96">
      <w:pPr>
        <w:keepNext/>
        <w:widowControl w:val="0"/>
        <w:numPr>
          <w:ilvl w:val="0"/>
          <w:numId w:val="21"/>
        </w:numPr>
        <w:ind w:left="0" w:firstLine="567"/>
        <w:jc w:val="both"/>
        <w:textAlignment w:val="baseline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контроль выполнения соответствующих инструкций для должностных лиц и сотрудников Исполнителя,  наполняющих ЭА-ДГА;</w:t>
      </w:r>
    </w:p>
    <w:p w:rsidR="00336D96" w:rsidRPr="00336D96" w:rsidRDefault="00336D96" w:rsidP="00336D96">
      <w:pPr>
        <w:keepNext/>
        <w:widowControl w:val="0"/>
        <w:numPr>
          <w:ilvl w:val="0"/>
          <w:numId w:val="21"/>
        </w:numPr>
        <w:ind w:left="0" w:firstLine="567"/>
        <w:jc w:val="both"/>
        <w:textAlignment w:val="baseline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предотвращение несанкционированного копирования информации с носителей и технических средств Исполнителя в процессе наполнения ЭА-ДГА;</w:t>
      </w:r>
    </w:p>
    <w:p w:rsidR="00336D96" w:rsidRPr="00336D96" w:rsidRDefault="00336D96" w:rsidP="00336D96">
      <w:pPr>
        <w:keepNext/>
        <w:widowControl w:val="0"/>
        <w:numPr>
          <w:ilvl w:val="0"/>
          <w:numId w:val="21"/>
        </w:numPr>
        <w:ind w:left="0" w:firstLine="567"/>
        <w:jc w:val="both"/>
        <w:textAlignment w:val="baseline"/>
        <w:rPr>
          <w:b/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 xml:space="preserve">гарантированное уничтожение исходной информации на </w:t>
      </w:r>
      <w:proofErr w:type="spellStart"/>
      <w:r w:rsidRPr="00336D96">
        <w:rPr>
          <w:bCs/>
          <w:sz w:val="24"/>
          <w:szCs w:val="24"/>
          <w:lang w:eastAsia="ar-SA"/>
        </w:rPr>
        <w:t>внутримашинных</w:t>
      </w:r>
      <w:proofErr w:type="spellEnd"/>
      <w:r w:rsidRPr="00336D96">
        <w:rPr>
          <w:bCs/>
          <w:sz w:val="24"/>
          <w:szCs w:val="24"/>
          <w:lang w:eastAsia="ar-SA"/>
        </w:rPr>
        <w:t xml:space="preserve"> носителях по окончании ее обработки.</w:t>
      </w:r>
    </w:p>
    <w:p w:rsidR="00336D96" w:rsidRPr="00336D96" w:rsidRDefault="00336D96" w:rsidP="00336D96">
      <w:pPr>
        <w:keepNext/>
        <w:widowControl w:val="0"/>
        <w:spacing w:after="120"/>
        <w:jc w:val="center"/>
        <w:textAlignment w:val="baseline"/>
        <w:rPr>
          <w:b/>
          <w:bCs/>
          <w:sz w:val="16"/>
          <w:szCs w:val="16"/>
          <w:lang w:eastAsia="ar-SA"/>
        </w:rPr>
      </w:pPr>
    </w:p>
    <w:p w:rsidR="00336D96" w:rsidRPr="00336D96" w:rsidRDefault="00336D96" w:rsidP="00336D96">
      <w:pPr>
        <w:keepNext/>
        <w:widowControl w:val="0"/>
        <w:spacing w:after="120"/>
        <w:jc w:val="center"/>
        <w:textAlignment w:val="baseline"/>
        <w:rPr>
          <w:bCs/>
          <w:sz w:val="24"/>
          <w:szCs w:val="24"/>
          <w:lang w:eastAsia="ar-SA"/>
        </w:rPr>
      </w:pPr>
      <w:r w:rsidRPr="00336D96">
        <w:rPr>
          <w:b/>
          <w:bCs/>
          <w:sz w:val="24"/>
          <w:szCs w:val="24"/>
          <w:lang w:eastAsia="ar-SA"/>
        </w:rPr>
        <w:t>11. Отчетные материалы</w:t>
      </w:r>
    </w:p>
    <w:p w:rsidR="00336D96" w:rsidRPr="00336D96" w:rsidRDefault="00336D96" w:rsidP="00336D96">
      <w:pPr>
        <w:widowControl w:val="0"/>
        <w:tabs>
          <w:tab w:val="left" w:pos="720"/>
        </w:tabs>
        <w:suppressAutoHyphens/>
        <w:autoSpaceDE w:val="0"/>
        <w:ind w:firstLine="709"/>
        <w:jc w:val="both"/>
        <w:rPr>
          <w:bCs/>
          <w:lang w:eastAsia="ar-SA"/>
        </w:rPr>
      </w:pPr>
    </w:p>
    <w:p w:rsidR="00336D96" w:rsidRPr="00336D96" w:rsidRDefault="00336D96" w:rsidP="00336D96">
      <w:pPr>
        <w:widowControl w:val="0"/>
        <w:tabs>
          <w:tab w:val="left" w:pos="720"/>
        </w:tabs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11.1. Все работы, осуществляемые в рамках работ по переводу в электронный вид технических дел архива ДГА, оформляются документально: техническим отчетом (смотреть пункт 11.2 ТЗ); актами приема-передачи работ (форма для заполнения – приложение 3 к муниципальному контракту), в 2 экземплярах, с отметкой об отсутствии претензий со стороны Заказчика или с приложением перечня недостатков, которые Исполнитель обязан устранить в оговоренные сроки за счет своих средств.</w:t>
      </w:r>
    </w:p>
    <w:p w:rsidR="00336D96" w:rsidRPr="00336D96" w:rsidRDefault="00336D96" w:rsidP="00336D96">
      <w:pPr>
        <w:widowControl w:val="0"/>
        <w:tabs>
          <w:tab w:val="left" w:pos="720"/>
        </w:tabs>
        <w:suppressAutoHyphens/>
        <w:autoSpaceDE w:val="0"/>
        <w:ind w:firstLine="567"/>
        <w:jc w:val="both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ab/>
        <w:t>11.2. Технический отчет по факту выполнения работ по этапу должен содержать:</w:t>
      </w:r>
    </w:p>
    <w:p w:rsidR="00336D96" w:rsidRPr="00336D96" w:rsidRDefault="00336D96" w:rsidP="00336D96">
      <w:pPr>
        <w:widowControl w:val="0"/>
        <w:suppressAutoHyphens/>
        <w:autoSpaceDE w:val="0"/>
        <w:ind w:firstLine="567"/>
        <w:jc w:val="both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- количественные показатели выполненных работ (количество технических дел, в техническом деле – количество томов, количество документов, количество страниц по форматам)</w:t>
      </w:r>
    </w:p>
    <w:p w:rsidR="00336D96" w:rsidRPr="00336D96" w:rsidRDefault="00336D96" w:rsidP="00336D96">
      <w:pPr>
        <w:widowControl w:val="0"/>
        <w:tabs>
          <w:tab w:val="left" w:pos="720"/>
        </w:tabs>
        <w:suppressAutoHyphens/>
        <w:autoSpaceDE w:val="0"/>
        <w:ind w:firstLine="567"/>
        <w:jc w:val="both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- анализ ошибочных ситуаций и причин их возникновения;</w:t>
      </w:r>
    </w:p>
    <w:p w:rsidR="00336D96" w:rsidRPr="00336D96" w:rsidRDefault="00336D96" w:rsidP="00336D96">
      <w:pPr>
        <w:widowControl w:val="0"/>
        <w:tabs>
          <w:tab w:val="left" w:pos="720"/>
        </w:tabs>
        <w:suppressAutoHyphens/>
        <w:autoSpaceDE w:val="0"/>
        <w:ind w:firstLine="567"/>
        <w:jc w:val="both"/>
        <w:rPr>
          <w:bCs/>
          <w:sz w:val="24"/>
          <w:szCs w:val="24"/>
          <w:lang w:eastAsia="ar-SA"/>
        </w:rPr>
      </w:pPr>
      <w:r w:rsidRPr="00336D96">
        <w:rPr>
          <w:bCs/>
          <w:sz w:val="24"/>
          <w:szCs w:val="24"/>
          <w:lang w:eastAsia="ar-SA"/>
        </w:rPr>
        <w:t>- предложения по профилактике возникновения ошибочных ситуаций.</w:t>
      </w:r>
    </w:p>
    <w:p w:rsidR="00336D96" w:rsidRPr="00336D96" w:rsidRDefault="00336D96" w:rsidP="00336D96">
      <w:pPr>
        <w:widowControl w:val="0"/>
        <w:tabs>
          <w:tab w:val="left" w:pos="720"/>
        </w:tabs>
        <w:suppressAutoHyphens/>
        <w:autoSpaceDE w:val="0"/>
        <w:ind w:firstLine="567"/>
        <w:jc w:val="both"/>
        <w:rPr>
          <w:bCs/>
          <w:sz w:val="24"/>
          <w:szCs w:val="24"/>
          <w:lang w:eastAsia="ar-SA"/>
        </w:rPr>
      </w:pPr>
    </w:p>
    <w:p w:rsidR="00336D96" w:rsidRPr="00336D96" w:rsidRDefault="00336D96" w:rsidP="00336D96">
      <w:pPr>
        <w:widowControl w:val="0"/>
        <w:tabs>
          <w:tab w:val="left" w:pos="720"/>
        </w:tabs>
        <w:suppressAutoHyphens/>
        <w:autoSpaceDE w:val="0"/>
        <w:ind w:firstLine="567"/>
        <w:jc w:val="center"/>
        <w:rPr>
          <w:b/>
          <w:bCs/>
          <w:sz w:val="24"/>
          <w:szCs w:val="24"/>
          <w:lang w:eastAsia="ar-SA"/>
        </w:rPr>
      </w:pPr>
      <w:r w:rsidRPr="00336D96">
        <w:rPr>
          <w:b/>
          <w:bCs/>
          <w:sz w:val="24"/>
          <w:szCs w:val="24"/>
          <w:lang w:eastAsia="ar-SA"/>
        </w:rPr>
        <w:t>12. Гарантийные обязательства</w:t>
      </w:r>
    </w:p>
    <w:p w:rsidR="00336D96" w:rsidRPr="00336D96" w:rsidRDefault="00336D96" w:rsidP="00336D96">
      <w:pPr>
        <w:widowControl w:val="0"/>
        <w:tabs>
          <w:tab w:val="left" w:pos="720"/>
        </w:tabs>
        <w:suppressAutoHyphens/>
        <w:autoSpaceDE w:val="0"/>
        <w:ind w:firstLine="567"/>
        <w:jc w:val="center"/>
        <w:rPr>
          <w:b/>
          <w:bCs/>
          <w:sz w:val="24"/>
          <w:szCs w:val="24"/>
          <w:lang w:eastAsia="ar-SA"/>
        </w:rPr>
      </w:pP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12.1. Требования к гарантийному сроку работ, объему предоставления гарантии их качества не предусмотрены.</w:t>
      </w:r>
    </w:p>
    <w:p w:rsidR="00336D96" w:rsidRPr="00336D96" w:rsidRDefault="00336D96" w:rsidP="00336D96">
      <w:pPr>
        <w:jc w:val="both"/>
        <w:rPr>
          <w:b/>
          <w:sz w:val="24"/>
          <w:szCs w:val="24"/>
        </w:rPr>
      </w:pPr>
    </w:p>
    <w:p w:rsidR="00336D96" w:rsidRPr="00336D96" w:rsidRDefault="00336D96" w:rsidP="00336D96">
      <w:pPr>
        <w:jc w:val="center"/>
        <w:rPr>
          <w:b/>
          <w:sz w:val="24"/>
          <w:szCs w:val="24"/>
        </w:rPr>
      </w:pPr>
      <w:r w:rsidRPr="00336D96">
        <w:rPr>
          <w:b/>
          <w:sz w:val="24"/>
          <w:szCs w:val="24"/>
        </w:rPr>
        <w:t>13. Ответственные лица</w:t>
      </w:r>
    </w:p>
    <w:p w:rsidR="00336D96" w:rsidRPr="00336D96" w:rsidRDefault="00336D96" w:rsidP="00336D96">
      <w:pPr>
        <w:jc w:val="both"/>
        <w:rPr>
          <w:b/>
          <w:sz w:val="24"/>
          <w:szCs w:val="24"/>
        </w:rPr>
      </w:pPr>
      <w:r w:rsidRPr="00336D96">
        <w:rPr>
          <w:b/>
          <w:sz w:val="24"/>
          <w:szCs w:val="24"/>
        </w:rPr>
        <w:tab/>
      </w:r>
    </w:p>
    <w:p w:rsidR="00336D96" w:rsidRPr="00336D96" w:rsidRDefault="00336D96" w:rsidP="00336D96">
      <w:pPr>
        <w:ind w:firstLine="708"/>
        <w:jc w:val="both"/>
        <w:rPr>
          <w:sz w:val="24"/>
          <w:szCs w:val="24"/>
        </w:rPr>
      </w:pPr>
      <w:r w:rsidRPr="00336D96">
        <w:rPr>
          <w:sz w:val="24"/>
          <w:szCs w:val="24"/>
        </w:rPr>
        <w:t>13.1. Ответственный за приемку работ, визирование актов приема-передачи работ – начальник управления информационного обеспечения градостроительной деятельности Булатов Юрий Валентинович, телефон 212-80-09;</w:t>
      </w:r>
    </w:p>
    <w:p w:rsidR="00336D96" w:rsidRPr="00336D96" w:rsidRDefault="00336D96" w:rsidP="00336D96">
      <w:pPr>
        <w:jc w:val="both"/>
        <w:rPr>
          <w:sz w:val="24"/>
          <w:szCs w:val="24"/>
        </w:rPr>
      </w:pPr>
      <w:r w:rsidRPr="00336D96">
        <w:rPr>
          <w:sz w:val="24"/>
          <w:szCs w:val="24"/>
        </w:rPr>
        <w:tab/>
        <w:t>13.2. Ответственный за выдачу исходных материалов (бумажный носитель документов), проверку выполненных работ, визирование актов приема-передачи работ  начальник сектора электронного архива управления информационного обеспечения градостроительной деятельности  ДГА Гинкул Наталья Дмитриевна, телефон 210-89-39.</w:t>
      </w:r>
    </w:p>
    <w:p w:rsidR="00336D96" w:rsidRPr="00336D96" w:rsidRDefault="00336D96" w:rsidP="00336D96">
      <w:pPr>
        <w:keepNext/>
        <w:widowControl w:val="0"/>
        <w:spacing w:after="120"/>
        <w:textAlignment w:val="baseline"/>
        <w:rPr>
          <w:sz w:val="24"/>
          <w:szCs w:val="24"/>
          <w:lang w:eastAsia="ar-SA"/>
        </w:rPr>
      </w:pPr>
    </w:p>
    <w:p w:rsidR="00336D96" w:rsidRPr="00336D96" w:rsidRDefault="00336D96" w:rsidP="00336D96">
      <w:pPr>
        <w:keepNext/>
        <w:widowControl w:val="0"/>
        <w:spacing w:after="120"/>
        <w:textAlignment w:val="baseline"/>
        <w:rPr>
          <w:sz w:val="24"/>
          <w:szCs w:val="24"/>
          <w:lang w:eastAsia="ar-SA"/>
        </w:rPr>
      </w:pPr>
    </w:p>
    <w:p w:rsidR="00336D96" w:rsidRPr="00336D96" w:rsidRDefault="00336D96" w:rsidP="00336D96">
      <w:pPr>
        <w:keepNext/>
        <w:widowControl w:val="0"/>
        <w:spacing w:after="120"/>
        <w:textAlignment w:val="baseline"/>
        <w:rPr>
          <w:sz w:val="24"/>
          <w:szCs w:val="24"/>
          <w:lang w:eastAsia="ar-SA"/>
        </w:rPr>
      </w:pPr>
      <w:r w:rsidRPr="00336D96">
        <w:rPr>
          <w:sz w:val="24"/>
          <w:szCs w:val="24"/>
          <w:lang w:eastAsia="ar-SA"/>
        </w:rPr>
        <w:t xml:space="preserve">Начальник УИОГД   ДГА                                                                                       </w:t>
      </w:r>
      <w:proofErr w:type="spellStart"/>
      <w:r w:rsidRPr="00336D96">
        <w:rPr>
          <w:sz w:val="24"/>
          <w:szCs w:val="24"/>
          <w:lang w:eastAsia="ar-SA"/>
        </w:rPr>
        <w:t>Ю.В.Булатов</w:t>
      </w:r>
      <w:proofErr w:type="spellEnd"/>
    </w:p>
    <w:p w:rsidR="00336D96" w:rsidRPr="00336D96" w:rsidRDefault="00336D96" w:rsidP="00336D96">
      <w:pPr>
        <w:jc w:val="right"/>
        <w:rPr>
          <w:sz w:val="24"/>
          <w:szCs w:val="24"/>
        </w:rPr>
      </w:pPr>
    </w:p>
    <w:p w:rsidR="00336D96" w:rsidRPr="00336D96" w:rsidRDefault="00336D96" w:rsidP="00336D96">
      <w:pPr>
        <w:jc w:val="right"/>
        <w:rPr>
          <w:sz w:val="24"/>
          <w:szCs w:val="24"/>
        </w:rPr>
      </w:pPr>
    </w:p>
    <w:p w:rsidR="00336D96" w:rsidRPr="00336D96" w:rsidRDefault="00336D96" w:rsidP="00336D96">
      <w:pPr>
        <w:jc w:val="right"/>
        <w:rPr>
          <w:sz w:val="24"/>
          <w:szCs w:val="24"/>
        </w:rPr>
      </w:pPr>
    </w:p>
    <w:p w:rsidR="00336D96" w:rsidRPr="00336D96" w:rsidRDefault="00336D96" w:rsidP="00336D96">
      <w:pPr>
        <w:jc w:val="right"/>
        <w:rPr>
          <w:sz w:val="24"/>
          <w:szCs w:val="24"/>
        </w:rPr>
      </w:pPr>
    </w:p>
    <w:p w:rsidR="00336D96" w:rsidRPr="00336D96" w:rsidRDefault="00336D96" w:rsidP="00336D96">
      <w:pPr>
        <w:jc w:val="right"/>
        <w:rPr>
          <w:sz w:val="24"/>
          <w:szCs w:val="24"/>
        </w:rPr>
      </w:pPr>
    </w:p>
    <w:p w:rsidR="00336D96" w:rsidRPr="00336D96" w:rsidRDefault="00336D96" w:rsidP="00336D96">
      <w:pPr>
        <w:jc w:val="right"/>
        <w:rPr>
          <w:sz w:val="24"/>
          <w:szCs w:val="24"/>
        </w:rPr>
      </w:pPr>
      <w:r w:rsidRPr="00336D96">
        <w:rPr>
          <w:sz w:val="24"/>
          <w:szCs w:val="24"/>
        </w:rPr>
        <w:lastRenderedPageBreak/>
        <w:t>Приложение  к Техническому заданию</w:t>
      </w:r>
    </w:p>
    <w:p w:rsidR="00336D96" w:rsidRPr="00336D96" w:rsidRDefault="00336D96" w:rsidP="00336D96">
      <w:pPr>
        <w:jc w:val="right"/>
        <w:rPr>
          <w:sz w:val="24"/>
          <w:szCs w:val="24"/>
        </w:rPr>
      </w:pPr>
    </w:p>
    <w:p w:rsidR="00336D96" w:rsidRPr="00336D96" w:rsidRDefault="00336D96" w:rsidP="00336D96">
      <w:pPr>
        <w:ind w:left="6372"/>
        <w:jc w:val="right"/>
        <w:rPr>
          <w:b/>
          <w:sz w:val="22"/>
          <w:szCs w:val="22"/>
        </w:rPr>
      </w:pPr>
      <w:r w:rsidRPr="00336D96">
        <w:rPr>
          <w:b/>
          <w:sz w:val="22"/>
          <w:szCs w:val="22"/>
        </w:rPr>
        <w:t>УТВЕРЖДАЮ:</w:t>
      </w:r>
    </w:p>
    <w:p w:rsidR="00336D96" w:rsidRPr="00336D96" w:rsidRDefault="00336D96" w:rsidP="00336D96">
      <w:pPr>
        <w:ind w:left="6372"/>
        <w:jc w:val="right"/>
        <w:rPr>
          <w:b/>
          <w:sz w:val="22"/>
          <w:szCs w:val="22"/>
        </w:rPr>
      </w:pPr>
    </w:p>
    <w:p w:rsidR="00336D96" w:rsidRPr="00336D96" w:rsidRDefault="00336D96" w:rsidP="00336D96">
      <w:pPr>
        <w:ind w:left="3402"/>
        <w:jc w:val="right"/>
        <w:rPr>
          <w:b/>
          <w:sz w:val="24"/>
          <w:szCs w:val="24"/>
        </w:rPr>
      </w:pPr>
      <w:r w:rsidRPr="00336D96">
        <w:rPr>
          <w:sz w:val="24"/>
          <w:szCs w:val="24"/>
        </w:rPr>
        <w:t>Зам. начальника департамента градостроительства</w:t>
      </w:r>
    </w:p>
    <w:p w:rsidR="00336D96" w:rsidRPr="00336D96" w:rsidRDefault="00336D96" w:rsidP="00336D96">
      <w:pPr>
        <w:ind w:left="3402"/>
        <w:jc w:val="right"/>
        <w:rPr>
          <w:sz w:val="24"/>
          <w:szCs w:val="24"/>
        </w:rPr>
      </w:pPr>
      <w:r w:rsidRPr="00336D96">
        <w:rPr>
          <w:sz w:val="24"/>
          <w:szCs w:val="24"/>
        </w:rPr>
        <w:t>и архитектуры администрации города Перми</w:t>
      </w:r>
    </w:p>
    <w:p w:rsidR="00336D96" w:rsidRPr="00336D96" w:rsidRDefault="00336D96" w:rsidP="00336D96">
      <w:pPr>
        <w:ind w:left="5103"/>
        <w:rPr>
          <w:sz w:val="24"/>
          <w:szCs w:val="24"/>
        </w:rPr>
      </w:pPr>
      <w:r w:rsidRPr="00336D96">
        <w:rPr>
          <w:sz w:val="24"/>
          <w:szCs w:val="24"/>
        </w:rPr>
        <w:br/>
        <w:t xml:space="preserve"> ______________________ В.Г. Сюткин</w:t>
      </w:r>
      <w:r w:rsidRPr="00336D96">
        <w:rPr>
          <w:sz w:val="24"/>
          <w:szCs w:val="24"/>
        </w:rPr>
        <w:br/>
        <w:t xml:space="preserve">                                (подпись)</w:t>
      </w:r>
      <w:r w:rsidRPr="00336D96">
        <w:rPr>
          <w:sz w:val="24"/>
          <w:szCs w:val="24"/>
        </w:rPr>
        <w:tab/>
      </w:r>
      <w:r w:rsidRPr="00336D96">
        <w:rPr>
          <w:sz w:val="24"/>
          <w:szCs w:val="24"/>
        </w:rPr>
        <w:tab/>
      </w:r>
    </w:p>
    <w:p w:rsidR="00336D96" w:rsidRPr="00336D96" w:rsidRDefault="00336D96" w:rsidP="00336D96">
      <w:pPr>
        <w:ind w:left="5103"/>
      </w:pPr>
      <w:r w:rsidRPr="00336D96">
        <w:t xml:space="preserve">          </w:t>
      </w:r>
    </w:p>
    <w:p w:rsidR="00336D96" w:rsidRPr="00336D96" w:rsidRDefault="00336D96" w:rsidP="00336D96">
      <w:pPr>
        <w:ind w:left="5103"/>
      </w:pPr>
      <w:r w:rsidRPr="00336D96">
        <w:t xml:space="preserve">                          «_______»______________________2021г.</w:t>
      </w:r>
    </w:p>
    <w:p w:rsidR="00336D96" w:rsidRPr="00336D96" w:rsidRDefault="00336D96" w:rsidP="00336D96">
      <w:pPr>
        <w:widowControl w:val="0"/>
        <w:spacing w:after="300" w:line="263" w:lineRule="exact"/>
        <w:jc w:val="center"/>
        <w:rPr>
          <w:rFonts w:eastAsia="Microsoft Sans Serif" w:cs="Microsoft Sans Serif"/>
          <w:b/>
          <w:bCs/>
          <w:sz w:val="24"/>
          <w:szCs w:val="24"/>
        </w:rPr>
      </w:pPr>
    </w:p>
    <w:p w:rsidR="00336D96" w:rsidRPr="00336D96" w:rsidRDefault="00336D96" w:rsidP="00336D96">
      <w:pPr>
        <w:widowControl w:val="0"/>
        <w:spacing w:after="300" w:line="263" w:lineRule="exact"/>
        <w:jc w:val="center"/>
        <w:rPr>
          <w:rFonts w:eastAsia="Microsoft Sans Serif" w:cs="Microsoft Sans Serif"/>
          <w:b/>
          <w:bCs/>
          <w:sz w:val="24"/>
          <w:szCs w:val="24"/>
        </w:rPr>
      </w:pPr>
      <w:proofErr w:type="gramStart"/>
      <w:r w:rsidRPr="00336D96">
        <w:rPr>
          <w:rFonts w:eastAsia="Microsoft Sans Serif" w:cs="Microsoft Sans Serif"/>
          <w:b/>
          <w:bCs/>
          <w:sz w:val="24"/>
          <w:szCs w:val="24"/>
        </w:rPr>
        <w:t>Обоснование необходимости использования иных показателей, требований,</w:t>
      </w:r>
      <w:r w:rsidRPr="00336D96">
        <w:rPr>
          <w:rFonts w:eastAsia="Microsoft Sans Serif" w:cs="Microsoft Sans Serif"/>
          <w:b/>
          <w:bCs/>
          <w:sz w:val="24"/>
          <w:szCs w:val="24"/>
        </w:rPr>
        <w:br/>
        <w:t>условных обозначений и терминологии, не предусмотренных техническими</w:t>
      </w:r>
      <w:r w:rsidRPr="00336D96">
        <w:rPr>
          <w:rFonts w:eastAsia="Microsoft Sans Serif" w:cs="Microsoft Sans Serif"/>
          <w:b/>
          <w:bCs/>
          <w:sz w:val="24"/>
          <w:szCs w:val="24"/>
        </w:rPr>
        <w:br/>
        <w:t>регламентами, принятыми в соответствии с законодательством Российской</w:t>
      </w:r>
      <w:r w:rsidRPr="00336D96">
        <w:rPr>
          <w:rFonts w:eastAsia="Microsoft Sans Serif" w:cs="Microsoft Sans Serif"/>
          <w:b/>
          <w:bCs/>
          <w:sz w:val="24"/>
          <w:szCs w:val="24"/>
        </w:rPr>
        <w:br/>
        <w:t>Федерации о техническом регулировании, документами, разрабатываемыми</w:t>
      </w:r>
      <w:r w:rsidRPr="00336D96">
        <w:rPr>
          <w:rFonts w:eastAsia="Microsoft Sans Serif" w:cs="Microsoft Sans Serif"/>
          <w:b/>
          <w:bCs/>
          <w:sz w:val="24"/>
          <w:szCs w:val="24"/>
        </w:rPr>
        <w:br/>
        <w:t>и применяемыми в национальной системе стандартизации, принятыми</w:t>
      </w:r>
      <w:r w:rsidRPr="00336D96">
        <w:rPr>
          <w:rFonts w:eastAsia="Microsoft Sans Serif" w:cs="Microsoft Sans Serif"/>
          <w:b/>
          <w:bCs/>
          <w:sz w:val="24"/>
          <w:szCs w:val="24"/>
        </w:rPr>
        <w:br/>
        <w:t>в соответствии с законодательством Российской Федерации о стандартизации</w:t>
      </w:r>
      <w:proofErr w:type="gramEnd"/>
    </w:p>
    <w:p w:rsidR="00336D96" w:rsidRPr="00336D96" w:rsidRDefault="00336D96" w:rsidP="00336D96">
      <w:pPr>
        <w:widowControl w:val="0"/>
        <w:tabs>
          <w:tab w:val="left" w:leader="underscore" w:pos="9410"/>
        </w:tabs>
        <w:spacing w:line="276" w:lineRule="auto"/>
        <w:ind w:firstLine="709"/>
        <w:jc w:val="both"/>
        <w:rPr>
          <w:rFonts w:eastAsia="Microsoft Sans Serif" w:cs="Microsoft Sans Serif"/>
          <w:sz w:val="24"/>
          <w:szCs w:val="24"/>
        </w:rPr>
      </w:pPr>
      <w:proofErr w:type="gramStart"/>
      <w:r w:rsidRPr="00336D96">
        <w:rPr>
          <w:rFonts w:eastAsia="Microsoft Sans Serif" w:cs="Microsoft Sans Serif"/>
          <w:sz w:val="24"/>
          <w:szCs w:val="24"/>
        </w:rPr>
        <w:t>Руководствуясь положениями пункта 2 части 1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департамента градостроительства и архитектуры администрации города Перми подготовлено обоснование необходимости использования иных показателей, требований, условных обозначений и терминологии, не предусмотренных техническими регламентами, принятыми в соответствии с законодательством Российской Федерации о техническом</w:t>
      </w:r>
      <w:proofErr w:type="gramEnd"/>
      <w:r w:rsidRPr="00336D96">
        <w:rPr>
          <w:rFonts w:eastAsia="Microsoft Sans Serif" w:cs="Microsoft Sans Serif"/>
          <w:sz w:val="24"/>
          <w:szCs w:val="24"/>
        </w:rPr>
        <w:t xml:space="preserve"> </w:t>
      </w:r>
      <w:proofErr w:type="gramStart"/>
      <w:r w:rsidRPr="00336D96">
        <w:rPr>
          <w:rFonts w:eastAsia="Microsoft Sans Serif" w:cs="Microsoft Sans Serif"/>
          <w:sz w:val="24"/>
          <w:szCs w:val="24"/>
        </w:rPr>
        <w:t>регулировании</w:t>
      </w:r>
      <w:proofErr w:type="gramEnd"/>
      <w:r w:rsidRPr="00336D96">
        <w:rPr>
          <w:rFonts w:eastAsia="Microsoft Sans Serif" w:cs="Microsoft Sans Serif"/>
          <w:sz w:val="24"/>
          <w:szCs w:val="24"/>
        </w:rPr>
        <w:t>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336D96" w:rsidRPr="00336D96" w:rsidRDefault="00336D96" w:rsidP="00336D96">
      <w:pPr>
        <w:widowControl w:val="0"/>
        <w:spacing w:line="276" w:lineRule="auto"/>
        <w:ind w:firstLine="709"/>
        <w:jc w:val="both"/>
        <w:rPr>
          <w:rFonts w:eastAsia="Microsoft Sans Serif" w:cs="Microsoft Sans Serif"/>
          <w:sz w:val="24"/>
          <w:szCs w:val="24"/>
          <w:u w:val="single"/>
        </w:rPr>
      </w:pPr>
      <w:r w:rsidRPr="00336D96">
        <w:rPr>
          <w:rFonts w:eastAsia="Microsoft Sans Serif" w:cs="Microsoft Sans Serif"/>
          <w:sz w:val="24"/>
          <w:szCs w:val="24"/>
        </w:rPr>
        <w:t xml:space="preserve">Объект закупки: </w:t>
      </w:r>
      <w:r w:rsidRPr="00336D96">
        <w:rPr>
          <w:rFonts w:eastAsia="Microsoft Sans Serif" w:cs="Microsoft Sans Serif"/>
          <w:sz w:val="24"/>
          <w:szCs w:val="24"/>
          <w:u w:val="single"/>
        </w:rPr>
        <w:t>Развитие комплекса  электронного архива технических дел.</w:t>
      </w:r>
    </w:p>
    <w:p w:rsidR="00336D96" w:rsidRPr="00336D96" w:rsidRDefault="00336D96" w:rsidP="00336D96">
      <w:pPr>
        <w:widowControl w:val="0"/>
        <w:spacing w:line="276" w:lineRule="auto"/>
        <w:ind w:firstLine="709"/>
        <w:jc w:val="both"/>
        <w:rPr>
          <w:rFonts w:eastAsia="Microsoft Sans Serif" w:cs="Microsoft Sans Serif"/>
          <w:sz w:val="24"/>
          <w:szCs w:val="24"/>
        </w:rPr>
      </w:pPr>
      <w:proofErr w:type="gramStart"/>
      <w:r w:rsidRPr="00336D96">
        <w:rPr>
          <w:rFonts w:eastAsia="Microsoft Sans Serif" w:cs="Microsoft Sans Serif"/>
          <w:sz w:val="24"/>
          <w:szCs w:val="24"/>
        </w:rPr>
        <w:t>Обстоятельство, приводящее к использованию показателей, требований, условных обозначений и терминологии, касающихся качественных характеристик объекта закупки,</w:t>
      </w:r>
      <w:r w:rsidRPr="00336D96">
        <w:rPr>
          <w:rFonts w:eastAsia="Microsoft Sans Serif" w:cs="Microsoft Sans Serif"/>
          <w:sz w:val="24"/>
          <w:szCs w:val="24"/>
          <w:u w:val="single"/>
        </w:rPr>
        <w:t xml:space="preserve"> </w:t>
      </w:r>
      <w:r w:rsidRPr="00336D96">
        <w:rPr>
          <w:rFonts w:eastAsia="Microsoft Sans Serif" w:cs="Microsoft Sans Serif"/>
          <w:sz w:val="24"/>
          <w:szCs w:val="24"/>
        </w:rPr>
        <w:t>не предусмотренных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стандартизации:</w:t>
      </w:r>
      <w:proofErr w:type="gramEnd"/>
    </w:p>
    <w:p w:rsidR="00336D96" w:rsidRPr="00336D96" w:rsidRDefault="00336D96" w:rsidP="00336D96">
      <w:pPr>
        <w:widowControl w:val="0"/>
        <w:spacing w:line="276" w:lineRule="auto"/>
        <w:ind w:firstLine="709"/>
        <w:jc w:val="both"/>
        <w:rPr>
          <w:rFonts w:eastAsia="Microsoft Sans Serif" w:cs="Microsoft Sans Serif"/>
          <w:sz w:val="24"/>
          <w:szCs w:val="24"/>
          <w:u w:val="single"/>
        </w:rPr>
      </w:pPr>
      <w:r w:rsidRPr="00336D96">
        <w:rPr>
          <w:rFonts w:eastAsia="Microsoft Sans Serif" w:cs="Microsoft Sans Serif"/>
          <w:sz w:val="24"/>
          <w:szCs w:val="24"/>
          <w:u w:val="single"/>
        </w:rPr>
        <w:t>требования национальных стандартов (ГОСТов), технических регламентов на продукцию, являющуюся объектом закупки, не являются достаточными для определения соответствия выполняемой работы потребностям заказчика.</w:t>
      </w:r>
    </w:p>
    <w:p w:rsidR="00336D96" w:rsidRPr="00336D96" w:rsidRDefault="00336D96" w:rsidP="00336D96">
      <w:pPr>
        <w:widowControl w:val="0"/>
        <w:spacing w:after="202" w:line="263" w:lineRule="exact"/>
        <w:jc w:val="both"/>
        <w:rPr>
          <w:rFonts w:eastAsia="Microsoft Sans Serif" w:cs="Microsoft Sans Serif"/>
          <w:sz w:val="24"/>
          <w:szCs w:val="24"/>
        </w:rPr>
      </w:pPr>
    </w:p>
    <w:p w:rsidR="00336D96" w:rsidRPr="00336D96" w:rsidRDefault="00336D96" w:rsidP="00336D96">
      <w:pPr>
        <w:widowControl w:val="0"/>
        <w:spacing w:after="202" w:line="263" w:lineRule="exact"/>
        <w:jc w:val="both"/>
        <w:rPr>
          <w:rFonts w:eastAsia="Microsoft Sans Serif" w:cs="Microsoft Sans Serif"/>
          <w:sz w:val="24"/>
          <w:szCs w:val="24"/>
        </w:rPr>
      </w:pPr>
    </w:p>
    <w:p w:rsidR="00336D96" w:rsidRPr="00336D96" w:rsidRDefault="00336D96" w:rsidP="00336D96">
      <w:pPr>
        <w:widowControl w:val="0"/>
        <w:spacing w:after="202" w:line="263" w:lineRule="exact"/>
        <w:jc w:val="both"/>
        <w:rPr>
          <w:rFonts w:eastAsia="Microsoft Sans Serif" w:cs="Microsoft Sans Serif"/>
          <w:sz w:val="24"/>
          <w:szCs w:val="24"/>
        </w:rPr>
      </w:pPr>
      <w:r w:rsidRPr="00336D96">
        <w:rPr>
          <w:rFonts w:eastAsia="Microsoft Sans Serif" w:cs="Microsoft Sans Serif"/>
          <w:sz w:val="24"/>
          <w:szCs w:val="24"/>
        </w:rPr>
        <w:t xml:space="preserve">Начальник УИОГД   ДГА                                                                                       </w:t>
      </w:r>
      <w:proofErr w:type="spellStart"/>
      <w:r w:rsidRPr="00336D96">
        <w:rPr>
          <w:rFonts w:eastAsia="Microsoft Sans Serif" w:cs="Microsoft Sans Serif"/>
          <w:sz w:val="24"/>
          <w:szCs w:val="24"/>
        </w:rPr>
        <w:t>Ю.В.Булатов</w:t>
      </w:r>
      <w:proofErr w:type="spellEnd"/>
    </w:p>
    <w:p w:rsidR="002B4860" w:rsidRDefault="002B4860" w:rsidP="00FE4C1C">
      <w:pPr>
        <w:rPr>
          <w:sz w:val="22"/>
          <w:szCs w:val="22"/>
        </w:rPr>
      </w:pPr>
    </w:p>
    <w:p w:rsidR="00336D96" w:rsidRDefault="00336D96" w:rsidP="00FE4C1C">
      <w:pPr>
        <w:rPr>
          <w:sz w:val="22"/>
          <w:szCs w:val="22"/>
        </w:rPr>
      </w:pPr>
    </w:p>
    <w:p w:rsidR="00336D96" w:rsidRDefault="00336D96" w:rsidP="00FE4C1C">
      <w:pPr>
        <w:rPr>
          <w:sz w:val="22"/>
          <w:szCs w:val="22"/>
        </w:rPr>
        <w:sectPr w:rsidR="00336D96" w:rsidSect="00336D96">
          <w:pgSz w:w="11906" w:h="16838"/>
          <w:pgMar w:top="964" w:right="851" w:bottom="851" w:left="1418" w:header="709" w:footer="709" w:gutter="0"/>
          <w:cols w:space="708"/>
          <w:docGrid w:linePitch="360"/>
        </w:sectPr>
      </w:pPr>
    </w:p>
    <w:p w:rsidR="00336D96" w:rsidRDefault="00336D96" w:rsidP="000427E1">
      <w:pPr>
        <w:pStyle w:val="ConsPlusNormal"/>
        <w:ind w:right="-285" w:firstLine="540"/>
        <w:jc w:val="right"/>
        <w:rPr>
          <w:rFonts w:ascii="Times New Roman" w:hAnsi="Times New Roman"/>
          <w:sz w:val="18"/>
          <w:szCs w:val="18"/>
        </w:rPr>
      </w:pPr>
    </w:p>
    <w:p w:rsidR="000427E1" w:rsidRPr="00C44D98" w:rsidRDefault="000427E1" w:rsidP="000427E1">
      <w:pPr>
        <w:pStyle w:val="ConsPlusNormal"/>
        <w:ind w:right="-285"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C44D98">
        <w:rPr>
          <w:rFonts w:ascii="Times New Roman" w:hAnsi="Times New Roman"/>
          <w:sz w:val="18"/>
          <w:szCs w:val="18"/>
        </w:rPr>
        <w:t>риложение 2 к муниципальному контракту</w:t>
      </w:r>
    </w:p>
    <w:p w:rsidR="000427E1" w:rsidRDefault="00CB2379" w:rsidP="000427E1">
      <w:pPr>
        <w:ind w:left="6521"/>
        <w:jc w:val="right"/>
      </w:pPr>
      <w:r>
        <w:t xml:space="preserve">  </w:t>
      </w:r>
      <w:r w:rsidR="000427E1" w:rsidRPr="00C44D98">
        <w:t xml:space="preserve">от </w:t>
      </w:r>
      <w:r>
        <w:t>29 марта 2021 г.</w:t>
      </w:r>
    </w:p>
    <w:p w:rsidR="000427E1" w:rsidRPr="008D043F" w:rsidRDefault="00CB2379" w:rsidP="000427E1">
      <w:pPr>
        <w:ind w:left="6521"/>
        <w:jc w:val="right"/>
        <w:rPr>
          <w:sz w:val="18"/>
          <w:szCs w:val="18"/>
        </w:rPr>
      </w:pPr>
      <w:r>
        <w:t xml:space="preserve">  </w:t>
      </w:r>
      <w:r w:rsidR="000427E1">
        <w:t>№</w:t>
      </w:r>
      <w:r w:rsidR="00AB2403">
        <w:t>01563000214210000020001</w:t>
      </w:r>
    </w:p>
    <w:p w:rsidR="000427E1" w:rsidRPr="0056368C" w:rsidRDefault="000427E1" w:rsidP="000427E1">
      <w:pPr>
        <w:pStyle w:val="ConsPlusNormal"/>
        <w:ind w:right="-28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04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368C">
        <w:rPr>
          <w:rFonts w:ascii="Times New Roman" w:hAnsi="Times New Roman" w:cs="Times New Roman"/>
          <w:sz w:val="24"/>
          <w:szCs w:val="24"/>
        </w:rPr>
        <w:t>УТВЕРЖДАЮ</w:t>
      </w:r>
    </w:p>
    <w:p w:rsidR="000427E1" w:rsidRPr="008D043F" w:rsidRDefault="000427E1" w:rsidP="000427E1">
      <w:pPr>
        <w:ind w:left="10773" w:right="-285"/>
        <w:rPr>
          <w:sz w:val="24"/>
          <w:szCs w:val="24"/>
        </w:rPr>
      </w:pPr>
      <w:r w:rsidRPr="008D043F">
        <w:rPr>
          <w:sz w:val="24"/>
          <w:szCs w:val="24"/>
        </w:rPr>
        <w:t xml:space="preserve">Заместитель начальника департамента </w:t>
      </w:r>
    </w:p>
    <w:p w:rsidR="000427E1" w:rsidRPr="008D043F" w:rsidRDefault="000427E1" w:rsidP="000427E1">
      <w:pPr>
        <w:ind w:left="10773" w:right="-285"/>
        <w:rPr>
          <w:sz w:val="24"/>
          <w:szCs w:val="24"/>
        </w:rPr>
      </w:pPr>
      <w:r w:rsidRPr="008D043F">
        <w:rPr>
          <w:sz w:val="24"/>
          <w:szCs w:val="24"/>
        </w:rPr>
        <w:t xml:space="preserve">градостроительства и архитектуры </w:t>
      </w:r>
    </w:p>
    <w:p w:rsidR="000427E1" w:rsidRPr="008D043F" w:rsidRDefault="000427E1" w:rsidP="000427E1">
      <w:pPr>
        <w:ind w:left="10773" w:right="-285"/>
        <w:rPr>
          <w:sz w:val="24"/>
          <w:szCs w:val="24"/>
        </w:rPr>
      </w:pPr>
      <w:r w:rsidRPr="008D043F">
        <w:rPr>
          <w:sz w:val="24"/>
          <w:szCs w:val="24"/>
        </w:rPr>
        <w:t xml:space="preserve">администрации города Перми </w:t>
      </w:r>
    </w:p>
    <w:p w:rsidR="000427E1" w:rsidRPr="008D043F" w:rsidRDefault="000427E1" w:rsidP="000427E1">
      <w:pPr>
        <w:ind w:left="10773" w:right="-285"/>
        <w:rPr>
          <w:sz w:val="24"/>
          <w:szCs w:val="24"/>
        </w:rPr>
      </w:pPr>
    </w:p>
    <w:p w:rsidR="000427E1" w:rsidRPr="008D043F" w:rsidRDefault="000427E1" w:rsidP="000427E1">
      <w:pPr>
        <w:ind w:left="10773" w:right="-285"/>
        <w:jc w:val="both"/>
        <w:rPr>
          <w:sz w:val="24"/>
          <w:szCs w:val="24"/>
        </w:rPr>
      </w:pPr>
      <w:r w:rsidRPr="008D043F">
        <w:rPr>
          <w:sz w:val="24"/>
          <w:szCs w:val="24"/>
        </w:rPr>
        <w:t xml:space="preserve">__________________       </w:t>
      </w:r>
      <w:proofErr w:type="spellStart"/>
      <w:r w:rsidRPr="008D043F">
        <w:rPr>
          <w:sz w:val="24"/>
          <w:szCs w:val="24"/>
        </w:rPr>
        <w:t>В.Г.Сюткин</w:t>
      </w:r>
      <w:proofErr w:type="spellEnd"/>
    </w:p>
    <w:p w:rsidR="000427E1" w:rsidRPr="008D043F" w:rsidRDefault="000427E1" w:rsidP="000427E1">
      <w:pPr>
        <w:jc w:val="center"/>
        <w:rPr>
          <w:bCs/>
          <w:sz w:val="24"/>
          <w:szCs w:val="24"/>
        </w:rPr>
      </w:pPr>
      <w:r w:rsidRPr="008D043F">
        <w:rPr>
          <w:b/>
          <w:bCs/>
          <w:sz w:val="24"/>
          <w:szCs w:val="24"/>
        </w:rPr>
        <w:t>Календарный план</w:t>
      </w:r>
    </w:p>
    <w:p w:rsidR="009A467C" w:rsidRPr="008D043F" w:rsidRDefault="000427E1" w:rsidP="000427E1">
      <w:pPr>
        <w:suppressAutoHyphens/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</w:t>
      </w:r>
      <w:r w:rsidRPr="008D043F">
        <w:rPr>
          <w:bCs/>
          <w:sz w:val="24"/>
          <w:szCs w:val="24"/>
        </w:rPr>
        <w:t xml:space="preserve"> комплекса электронного архива технических дел</w:t>
      </w:r>
    </w:p>
    <w:tbl>
      <w:tblPr>
        <w:tblW w:w="15121" w:type="dxa"/>
        <w:tblInd w:w="-1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4677"/>
        <w:gridCol w:w="1560"/>
        <w:gridCol w:w="3543"/>
        <w:gridCol w:w="1985"/>
        <w:gridCol w:w="2693"/>
      </w:tblGrid>
      <w:tr w:rsidR="009A467C" w:rsidRPr="009A467C" w:rsidTr="00E52764">
        <w:trPr>
          <w:trHeight w:hRule="exact" w:val="368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hd w:val="clear" w:color="auto" w:fill="FFFFFF"/>
              <w:spacing w:line="264" w:lineRule="exact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pacing w:val="-6"/>
                <w:sz w:val="22"/>
                <w:szCs w:val="22"/>
              </w:rPr>
              <w:t>Этапы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hd w:val="clear" w:color="auto" w:fill="FFFFFF"/>
              <w:spacing w:line="269" w:lineRule="exact"/>
              <w:ind w:left="10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Наименование работ</w:t>
            </w:r>
          </w:p>
          <w:p w:rsidR="009A467C" w:rsidRPr="009A467C" w:rsidRDefault="009A467C" w:rsidP="009A467C">
            <w:pPr>
              <w:jc w:val="center"/>
              <w:rPr>
                <w:bCs/>
                <w:sz w:val="22"/>
                <w:szCs w:val="22"/>
              </w:rPr>
            </w:pPr>
          </w:p>
          <w:p w:rsidR="009A467C" w:rsidRPr="009A467C" w:rsidRDefault="009A467C" w:rsidP="009A46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hd w:val="clear" w:color="auto" w:fill="FFFFFF"/>
              <w:spacing w:line="326" w:lineRule="exact"/>
              <w:ind w:left="269" w:right="269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A467C" w:rsidRPr="00921FF3" w:rsidRDefault="009A467C" w:rsidP="009A467C">
            <w:pPr>
              <w:shd w:val="clear" w:color="auto" w:fill="FFFFFF"/>
              <w:ind w:left="-40"/>
              <w:jc w:val="center"/>
              <w:rPr>
                <w:bCs/>
                <w:sz w:val="22"/>
                <w:szCs w:val="22"/>
              </w:rPr>
            </w:pPr>
            <w:r w:rsidRPr="00921FF3">
              <w:rPr>
                <w:bCs/>
                <w:sz w:val="22"/>
                <w:szCs w:val="22"/>
              </w:rPr>
              <w:t xml:space="preserve">*Стоимость этапа (руб.), НДС не облагается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hd w:val="clear" w:color="auto" w:fill="FFFFFF"/>
              <w:spacing w:line="331" w:lineRule="exact"/>
              <w:ind w:left="288" w:right="293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Результаты работ</w:t>
            </w:r>
          </w:p>
          <w:p w:rsidR="009A467C" w:rsidRPr="009A467C" w:rsidRDefault="009A467C" w:rsidP="009A467C">
            <w:pPr>
              <w:shd w:val="clear" w:color="auto" w:fill="FFFFFF"/>
              <w:spacing w:line="259" w:lineRule="exact"/>
              <w:ind w:left="48" w:right="43"/>
              <w:jc w:val="center"/>
              <w:rPr>
                <w:bCs/>
                <w:sz w:val="22"/>
                <w:szCs w:val="22"/>
              </w:rPr>
            </w:pPr>
          </w:p>
          <w:p w:rsidR="009A467C" w:rsidRPr="009A467C" w:rsidRDefault="009A467C" w:rsidP="009A467C">
            <w:pPr>
              <w:shd w:val="clear" w:color="auto" w:fill="FFFFFF"/>
              <w:spacing w:line="259" w:lineRule="exact"/>
              <w:ind w:left="48" w:right="43"/>
              <w:jc w:val="center"/>
              <w:rPr>
                <w:bCs/>
                <w:sz w:val="22"/>
                <w:szCs w:val="22"/>
              </w:rPr>
            </w:pPr>
          </w:p>
        </w:tc>
      </w:tr>
      <w:tr w:rsidR="009A467C" w:rsidRPr="009A467C" w:rsidTr="00E52764">
        <w:trPr>
          <w:trHeight w:hRule="exact" w:val="444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начало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hd w:val="clear" w:color="auto" w:fill="FFFFFF"/>
              <w:spacing w:line="264" w:lineRule="exact"/>
              <w:ind w:left="14" w:right="14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467C" w:rsidRPr="00921FF3" w:rsidRDefault="009A467C" w:rsidP="009A467C">
            <w:pPr>
              <w:shd w:val="clear" w:color="auto" w:fill="FFFFFF"/>
              <w:snapToGrid w:val="0"/>
              <w:spacing w:line="259" w:lineRule="exact"/>
              <w:ind w:left="48" w:right="4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hd w:val="clear" w:color="auto" w:fill="FFFFFF"/>
              <w:snapToGrid w:val="0"/>
              <w:spacing w:line="259" w:lineRule="exact"/>
              <w:ind w:left="48" w:right="43"/>
              <w:jc w:val="center"/>
              <w:rPr>
                <w:bCs/>
                <w:sz w:val="22"/>
                <w:szCs w:val="22"/>
              </w:rPr>
            </w:pPr>
          </w:p>
        </w:tc>
      </w:tr>
      <w:tr w:rsidR="001B4C64" w:rsidRPr="009A467C" w:rsidTr="00E52764">
        <w:trPr>
          <w:trHeight w:hRule="exact" w:val="9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ind w:left="206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 xml:space="preserve">Наполнение ЭА-ДГА техническими </w:t>
            </w:r>
            <w:proofErr w:type="gramStart"/>
            <w:r w:rsidRPr="009A467C">
              <w:rPr>
                <w:bCs/>
                <w:sz w:val="22"/>
                <w:szCs w:val="22"/>
              </w:rPr>
              <w:t>делами</w:t>
            </w:r>
            <w:proofErr w:type="gramEnd"/>
            <w:r w:rsidRPr="009A467C">
              <w:rPr>
                <w:bCs/>
                <w:sz w:val="22"/>
                <w:szCs w:val="22"/>
              </w:rPr>
              <w:t xml:space="preserve"> переведёнными в электронный вид.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C64" w:rsidRPr="001B4C64" w:rsidRDefault="001B4C64" w:rsidP="00336D9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B4C64">
              <w:rPr>
                <w:bCs/>
                <w:sz w:val="22"/>
                <w:szCs w:val="22"/>
              </w:rPr>
              <w:t>С момента заключения контракта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1B4C64" w:rsidRDefault="001B4C64" w:rsidP="00336D9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B4C64">
              <w:rPr>
                <w:bCs/>
                <w:sz w:val="22"/>
                <w:szCs w:val="22"/>
              </w:rPr>
              <w:t>В течение 6</w:t>
            </w:r>
            <w:r>
              <w:rPr>
                <w:bCs/>
                <w:sz w:val="22"/>
                <w:szCs w:val="22"/>
              </w:rPr>
              <w:t>0 календар</w:t>
            </w:r>
            <w:r w:rsidRPr="001B4C64">
              <w:rPr>
                <w:bCs/>
                <w:sz w:val="22"/>
                <w:szCs w:val="22"/>
              </w:rPr>
              <w:t>ных дней с момента заключения контракта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21FF3" w:rsidRDefault="003F48AD" w:rsidP="009A467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21FF3">
              <w:rPr>
                <w:rFonts w:ascii="Times New Roman CYR" w:eastAsia="Calibri" w:hAnsi="Times New Roman CYR" w:cs="Times New Roman CYR"/>
                <w:sz w:val="22"/>
                <w:szCs w:val="22"/>
              </w:rPr>
              <w:t>222 170,94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rPr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Пополнение ЭА-ДГА на 666 технических дел</w:t>
            </w:r>
          </w:p>
        </w:tc>
      </w:tr>
      <w:tr w:rsidR="001B4C64" w:rsidRPr="009A467C" w:rsidTr="00E52764">
        <w:trPr>
          <w:trHeight w:hRule="exact" w:val="84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ind w:left="206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 xml:space="preserve">Наполнение ЭА-ДГА техническими </w:t>
            </w:r>
            <w:proofErr w:type="gramStart"/>
            <w:r w:rsidRPr="009A467C">
              <w:rPr>
                <w:bCs/>
                <w:sz w:val="22"/>
                <w:szCs w:val="22"/>
              </w:rPr>
              <w:t>делами</w:t>
            </w:r>
            <w:proofErr w:type="gramEnd"/>
            <w:r w:rsidRPr="009A467C">
              <w:rPr>
                <w:bCs/>
                <w:sz w:val="22"/>
                <w:szCs w:val="22"/>
              </w:rPr>
              <w:t xml:space="preserve"> переведёнными в электронный вид.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C64" w:rsidRPr="001B4C64" w:rsidRDefault="001B4C64" w:rsidP="00336D9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B4C64">
              <w:rPr>
                <w:bCs/>
                <w:sz w:val="22"/>
                <w:szCs w:val="22"/>
              </w:rPr>
              <w:t>С момента заключения контракта.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1B4C64" w:rsidRDefault="001B4C64" w:rsidP="00336D9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B4C64">
              <w:rPr>
                <w:bCs/>
                <w:sz w:val="22"/>
                <w:szCs w:val="22"/>
              </w:rPr>
              <w:t>В течение 120</w:t>
            </w:r>
            <w:r>
              <w:rPr>
                <w:bCs/>
                <w:sz w:val="22"/>
                <w:szCs w:val="22"/>
              </w:rPr>
              <w:t xml:space="preserve"> календар</w:t>
            </w:r>
            <w:r w:rsidRPr="001B4C64">
              <w:rPr>
                <w:bCs/>
                <w:sz w:val="22"/>
                <w:szCs w:val="22"/>
              </w:rPr>
              <w:t>ных дней с момента заключения контракта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21FF3" w:rsidRDefault="003F48AD" w:rsidP="009A467C">
            <w:pPr>
              <w:jc w:val="center"/>
              <w:rPr>
                <w:sz w:val="22"/>
                <w:szCs w:val="22"/>
              </w:rPr>
            </w:pPr>
            <w:r w:rsidRPr="00921FF3">
              <w:rPr>
                <w:sz w:val="22"/>
                <w:szCs w:val="22"/>
              </w:rPr>
              <w:t>222 170,94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rPr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 xml:space="preserve">Пополнение ЭА-ДГА на 666 технических дел </w:t>
            </w:r>
          </w:p>
        </w:tc>
      </w:tr>
      <w:tr w:rsidR="001B4C64" w:rsidRPr="009A467C" w:rsidTr="00E52764">
        <w:trPr>
          <w:trHeight w:hRule="exact" w:val="84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ind w:left="206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 xml:space="preserve">Наполнение ЭА-ДГА техническими </w:t>
            </w:r>
            <w:proofErr w:type="gramStart"/>
            <w:r w:rsidRPr="009A467C">
              <w:rPr>
                <w:bCs/>
                <w:sz w:val="22"/>
                <w:szCs w:val="22"/>
              </w:rPr>
              <w:t>делами</w:t>
            </w:r>
            <w:proofErr w:type="gramEnd"/>
            <w:r w:rsidRPr="009A467C">
              <w:rPr>
                <w:bCs/>
                <w:sz w:val="22"/>
                <w:szCs w:val="22"/>
              </w:rPr>
              <w:t xml:space="preserve"> переведёнными в электронный вид.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C64" w:rsidRPr="001B4C64" w:rsidRDefault="001B4C64" w:rsidP="00336D9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B4C64">
              <w:rPr>
                <w:bCs/>
                <w:sz w:val="22"/>
                <w:szCs w:val="22"/>
              </w:rPr>
              <w:t>С момента заключения контракта.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1B4C64" w:rsidRDefault="001B4C64" w:rsidP="00336D9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B4C64">
              <w:rPr>
                <w:bCs/>
                <w:sz w:val="22"/>
                <w:szCs w:val="22"/>
              </w:rPr>
              <w:t>В течение 180</w:t>
            </w:r>
            <w:r>
              <w:rPr>
                <w:bCs/>
                <w:sz w:val="22"/>
                <w:szCs w:val="22"/>
              </w:rPr>
              <w:t xml:space="preserve"> календар</w:t>
            </w:r>
            <w:r w:rsidRPr="001B4C64">
              <w:rPr>
                <w:bCs/>
                <w:sz w:val="22"/>
                <w:szCs w:val="22"/>
              </w:rPr>
              <w:t>ных дней с момента заключения контракта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21FF3" w:rsidRDefault="003F48AD" w:rsidP="009A467C">
            <w:pPr>
              <w:jc w:val="center"/>
              <w:rPr>
                <w:sz w:val="22"/>
                <w:szCs w:val="22"/>
              </w:rPr>
            </w:pPr>
            <w:r w:rsidRPr="00921FF3">
              <w:rPr>
                <w:sz w:val="22"/>
                <w:szCs w:val="22"/>
              </w:rPr>
              <w:t>222 170,94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rPr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Пополнение ЭА-ДГА на 666 технических дел</w:t>
            </w:r>
          </w:p>
        </w:tc>
      </w:tr>
      <w:tr w:rsidR="001B4C64" w:rsidRPr="009A467C" w:rsidTr="00E52764">
        <w:trPr>
          <w:trHeight w:hRule="exact" w:val="99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ind w:left="206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 xml:space="preserve">Наполнение ЭА-ДГА техническими </w:t>
            </w:r>
            <w:proofErr w:type="gramStart"/>
            <w:r w:rsidRPr="009A467C">
              <w:rPr>
                <w:bCs/>
                <w:sz w:val="22"/>
                <w:szCs w:val="22"/>
              </w:rPr>
              <w:t>делами</w:t>
            </w:r>
            <w:proofErr w:type="gramEnd"/>
            <w:r w:rsidRPr="009A467C">
              <w:rPr>
                <w:bCs/>
                <w:sz w:val="22"/>
                <w:szCs w:val="22"/>
              </w:rPr>
              <w:t xml:space="preserve"> переведёнными в электронный вид.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C64" w:rsidRPr="001B4C64" w:rsidRDefault="001B4C64" w:rsidP="00336D9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B4C64">
              <w:rPr>
                <w:bCs/>
                <w:sz w:val="22"/>
                <w:szCs w:val="22"/>
              </w:rPr>
              <w:t>С момента заключения контракта.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1B4C64" w:rsidRDefault="001B4C64" w:rsidP="00336D9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B4C64">
              <w:rPr>
                <w:bCs/>
                <w:sz w:val="22"/>
                <w:szCs w:val="22"/>
              </w:rPr>
              <w:t>В течение 24</w:t>
            </w:r>
            <w:r w:rsidR="003B2660">
              <w:rPr>
                <w:bCs/>
                <w:sz w:val="22"/>
                <w:szCs w:val="22"/>
              </w:rPr>
              <w:t>0 календар</w:t>
            </w:r>
            <w:r w:rsidRPr="001B4C64">
              <w:rPr>
                <w:bCs/>
                <w:sz w:val="22"/>
                <w:szCs w:val="22"/>
              </w:rPr>
              <w:t>ных дней с момента заключения контракта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C64" w:rsidRPr="00921FF3" w:rsidRDefault="00E30125" w:rsidP="009A467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21FF3">
              <w:rPr>
                <w:rFonts w:ascii="Times New Roman CYR" w:eastAsia="Calibri" w:hAnsi="Times New Roman CYR" w:cs="Times New Roman CYR"/>
                <w:sz w:val="22"/>
                <w:szCs w:val="22"/>
              </w:rPr>
              <w:t>222 503,82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C64" w:rsidRPr="009A467C" w:rsidRDefault="001B4C64" w:rsidP="009A467C">
            <w:pPr>
              <w:shd w:val="clear" w:color="auto" w:fill="FFFFFF"/>
              <w:rPr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 xml:space="preserve">Пополнение ЭА-ДГА на 667 технических дел </w:t>
            </w:r>
          </w:p>
        </w:tc>
      </w:tr>
      <w:tr w:rsidR="009A467C" w:rsidRPr="009A467C" w:rsidTr="00E52764">
        <w:trPr>
          <w:trHeight w:hRule="exact" w:val="559"/>
        </w:trPr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7C" w:rsidRPr="009A467C" w:rsidRDefault="009A467C" w:rsidP="009A467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Всего за 202</w:t>
            </w:r>
            <w:r w:rsidRPr="009A467C">
              <w:rPr>
                <w:bCs/>
                <w:sz w:val="22"/>
                <w:szCs w:val="22"/>
                <w:lang w:val="en-US"/>
              </w:rPr>
              <w:t>1</w:t>
            </w:r>
            <w:r w:rsidRPr="009A467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467C" w:rsidRPr="00921FF3" w:rsidRDefault="00E30125" w:rsidP="009A467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21FF3">
              <w:rPr>
                <w:rFonts w:ascii="Times New Roman CYR" w:eastAsia="Calibri" w:hAnsi="Times New Roman CYR" w:cs="Times New Roman CYR"/>
                <w:sz w:val="22"/>
                <w:szCs w:val="22"/>
              </w:rPr>
              <w:t>889 016,64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67C" w:rsidRPr="009A467C" w:rsidRDefault="009A467C" w:rsidP="009A46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67C">
              <w:rPr>
                <w:bCs/>
                <w:sz w:val="22"/>
                <w:szCs w:val="22"/>
              </w:rPr>
              <w:t>2665 технических дел помещено в электронный архив</w:t>
            </w:r>
          </w:p>
        </w:tc>
      </w:tr>
    </w:tbl>
    <w:p w:rsidR="004B478C" w:rsidRDefault="004B478C" w:rsidP="000427E1">
      <w:pPr>
        <w:rPr>
          <w:b/>
        </w:rPr>
      </w:pPr>
    </w:p>
    <w:p w:rsidR="003F48AD" w:rsidRDefault="003F48AD" w:rsidP="000427E1">
      <w:pPr>
        <w:rPr>
          <w:b/>
        </w:rPr>
      </w:pPr>
    </w:p>
    <w:p w:rsidR="003F48AD" w:rsidRDefault="003F48AD" w:rsidP="000427E1">
      <w:pPr>
        <w:rPr>
          <w:b/>
        </w:rPr>
      </w:pPr>
    </w:p>
    <w:p w:rsidR="003F48AD" w:rsidRDefault="003F48AD" w:rsidP="000427E1">
      <w:pPr>
        <w:rPr>
          <w:i/>
          <w:color w:val="000000"/>
        </w:rPr>
      </w:pPr>
    </w:p>
    <w:p w:rsidR="004B478C" w:rsidRPr="008D043F" w:rsidRDefault="004B478C" w:rsidP="004B478C">
      <w:pPr>
        <w:pStyle w:val="210"/>
        <w:keepNext/>
        <w:widowControl w:val="0"/>
        <w:spacing w:line="240" w:lineRule="auto"/>
        <w:ind w:left="0"/>
        <w:jc w:val="left"/>
        <w:textAlignment w:val="baseline"/>
      </w:pPr>
      <w:r w:rsidRPr="008D043F">
        <w:t xml:space="preserve">Начальник УИОГД   ДГА                                                                                       </w:t>
      </w:r>
      <w:proofErr w:type="spellStart"/>
      <w:r w:rsidRPr="008D043F">
        <w:t>Ю.В.Булатов</w:t>
      </w:r>
      <w:proofErr w:type="spellEnd"/>
    </w:p>
    <w:p w:rsidR="004B478C" w:rsidRPr="00AB3326" w:rsidRDefault="004B478C" w:rsidP="000427E1">
      <w:pPr>
        <w:rPr>
          <w:i/>
          <w:color w:val="000000"/>
        </w:rPr>
      </w:pPr>
    </w:p>
    <w:p w:rsidR="00427CEF" w:rsidRDefault="00427CEF" w:rsidP="009A467C">
      <w:pPr>
        <w:sectPr w:rsidR="00427CEF" w:rsidSect="00C350FF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C2300B" w:rsidRDefault="00C2300B" w:rsidP="00C2300B">
      <w:pPr>
        <w:pStyle w:val="41"/>
        <w:jc w:val="both"/>
        <w:rPr>
          <w:rFonts w:ascii="Times New Roman" w:hAnsi="Times New Roman"/>
          <w:sz w:val="24"/>
          <w:szCs w:val="24"/>
        </w:rPr>
      </w:pPr>
    </w:p>
    <w:p w:rsidR="00C2300B" w:rsidRPr="00C2300B" w:rsidRDefault="00C2300B" w:rsidP="00C2300B">
      <w:pPr>
        <w:tabs>
          <w:tab w:val="num" w:pos="1800"/>
        </w:tabs>
        <w:suppressAutoHyphens/>
        <w:jc w:val="right"/>
      </w:pPr>
      <w:r w:rsidRPr="002B0C59">
        <w:tab/>
      </w:r>
      <w:r w:rsidRPr="002B0C59">
        <w:tab/>
        <w:t xml:space="preserve"> </w:t>
      </w:r>
      <w:r w:rsidRPr="002B0C59">
        <w:tab/>
        <w:t xml:space="preserve">          </w:t>
      </w:r>
      <w:r w:rsidRPr="00C2300B">
        <w:t xml:space="preserve">                 Приложение 3 </w:t>
      </w:r>
    </w:p>
    <w:p w:rsidR="00C2300B" w:rsidRPr="00C2300B" w:rsidRDefault="00C2300B" w:rsidP="00C2300B">
      <w:pPr>
        <w:tabs>
          <w:tab w:val="num" w:pos="1800"/>
        </w:tabs>
        <w:suppressAutoHyphens/>
        <w:jc w:val="right"/>
      </w:pPr>
      <w:r w:rsidRPr="00C2300B">
        <w:t>к муниципальному контракту</w:t>
      </w:r>
    </w:p>
    <w:p w:rsidR="00C2300B" w:rsidRPr="00C2300B" w:rsidRDefault="00C2300B" w:rsidP="00C2300B">
      <w:pPr>
        <w:jc w:val="right"/>
      </w:pPr>
      <w:r w:rsidRPr="00C2300B">
        <w:t xml:space="preserve">№ </w:t>
      </w:r>
      <w:r w:rsidR="00AB2403">
        <w:t>01563000214210000020001</w:t>
      </w:r>
      <w:r w:rsidRPr="00C2300B">
        <w:t xml:space="preserve"> от</w:t>
      </w:r>
      <w:r w:rsidR="00CB2379">
        <w:t xml:space="preserve"> 29 марта 2021 г.</w:t>
      </w:r>
    </w:p>
    <w:p w:rsidR="00C2300B" w:rsidRDefault="00C2300B" w:rsidP="00C2300B">
      <w:pPr>
        <w:jc w:val="center"/>
      </w:pPr>
    </w:p>
    <w:p w:rsidR="00C2300B" w:rsidRDefault="00C2300B" w:rsidP="00C2300B">
      <w:pPr>
        <w:jc w:val="center"/>
      </w:pPr>
      <w:r>
        <w:t>________________________________________________________________</w:t>
      </w:r>
    </w:p>
    <w:p w:rsidR="00C2300B" w:rsidRPr="009164C9" w:rsidRDefault="00C2300B" w:rsidP="00C2300B">
      <w:pPr>
        <w:jc w:val="center"/>
        <w:rPr>
          <w:sz w:val="18"/>
          <w:szCs w:val="18"/>
        </w:rPr>
      </w:pPr>
      <w:r w:rsidRPr="009164C9">
        <w:rPr>
          <w:sz w:val="18"/>
          <w:szCs w:val="18"/>
        </w:rPr>
        <w:t>наименование организации поставщика товаров, адрес, телефон</w:t>
      </w:r>
    </w:p>
    <w:p w:rsidR="00C2300B" w:rsidRPr="00B019A7" w:rsidRDefault="00C2300B" w:rsidP="00C2300B">
      <w:pPr>
        <w:ind w:firstLine="70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9A7">
        <w:rPr>
          <w:i/>
        </w:rPr>
        <w:t>Форма</w:t>
      </w:r>
    </w:p>
    <w:p w:rsidR="00C2300B" w:rsidRPr="009164C9" w:rsidRDefault="00C2300B" w:rsidP="00C2300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7275F8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 ____от </w:t>
      </w:r>
      <w:r w:rsidRPr="009164C9">
        <w:rPr>
          <w:b/>
          <w:color w:val="000000" w:themeColor="text1"/>
          <w:sz w:val="28"/>
          <w:szCs w:val="28"/>
        </w:rPr>
        <w:t>__________</w:t>
      </w:r>
    </w:p>
    <w:p w:rsidR="00C2300B" w:rsidRPr="007275F8" w:rsidRDefault="00C2300B" w:rsidP="00C23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(приема</w:t>
      </w:r>
      <w:r w:rsidRPr="007275F8">
        <w:rPr>
          <w:b/>
          <w:sz w:val="28"/>
          <w:szCs w:val="28"/>
        </w:rPr>
        <w:t xml:space="preserve">-передачи </w:t>
      </w:r>
      <w:r>
        <w:rPr>
          <w:b/>
          <w:sz w:val="28"/>
          <w:szCs w:val="28"/>
        </w:rPr>
        <w:t xml:space="preserve"> </w:t>
      </w:r>
      <w:r w:rsidR="00B809CD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)</w:t>
      </w:r>
    </w:p>
    <w:p w:rsidR="00C2300B" w:rsidRDefault="00C2300B" w:rsidP="00C2300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7275F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муниципальному </w:t>
      </w:r>
      <w:r w:rsidRPr="007275F8">
        <w:rPr>
          <w:b/>
          <w:sz w:val="28"/>
          <w:szCs w:val="28"/>
        </w:rPr>
        <w:t xml:space="preserve">контракту № </w:t>
      </w:r>
      <w:r>
        <w:rPr>
          <w:b/>
          <w:sz w:val="28"/>
          <w:szCs w:val="28"/>
        </w:rPr>
        <w:t>______________</w:t>
      </w:r>
      <w:r w:rsidRPr="007275F8">
        <w:rPr>
          <w:b/>
          <w:sz w:val="28"/>
          <w:szCs w:val="28"/>
        </w:rPr>
        <w:t xml:space="preserve"> от </w:t>
      </w:r>
      <w:r>
        <w:rPr>
          <w:b/>
          <w:color w:val="000000" w:themeColor="text1"/>
          <w:sz w:val="28"/>
          <w:szCs w:val="28"/>
        </w:rPr>
        <w:t>_____________</w:t>
      </w:r>
    </w:p>
    <w:p w:rsidR="00C2300B" w:rsidRPr="00C2300B" w:rsidRDefault="00E83F50" w:rsidP="00C2300B">
      <w:pPr>
        <w:suppressAutoHyphens/>
        <w:autoSpaceDE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</w:t>
      </w:r>
      <w:r w:rsidRPr="00E83F50">
        <w:rPr>
          <w:bCs/>
          <w:u w:val="single"/>
        </w:rPr>
        <w:t>(наименование контракта)</w:t>
      </w:r>
    </w:p>
    <w:p w:rsidR="00C2300B" w:rsidRDefault="00210BBC" w:rsidP="00210BBC">
      <w:pPr>
        <w:suppressAutoHyphens/>
        <w:autoSpaceDE w:val="0"/>
      </w:pPr>
      <w:r>
        <w:rPr>
          <w:bCs/>
          <w:sz w:val="24"/>
          <w:szCs w:val="24"/>
          <w:u w:val="single"/>
        </w:rPr>
        <w:t xml:space="preserve">Идентификационный код закупки: </w:t>
      </w:r>
      <w:r w:rsidR="001E6737" w:rsidRPr="001E6737">
        <w:rPr>
          <w:bCs/>
          <w:sz w:val="24"/>
          <w:szCs w:val="24"/>
          <w:u w:val="single"/>
        </w:rPr>
        <w:t>2135902293820590201001001600</w:t>
      </w:r>
      <w:r w:rsidR="002E4EA9">
        <w:rPr>
          <w:bCs/>
          <w:sz w:val="24"/>
          <w:szCs w:val="24"/>
          <w:u w:val="single"/>
        </w:rPr>
        <w:t>1</w:t>
      </w:r>
      <w:r w:rsidR="001E6737" w:rsidRPr="001E6737">
        <w:rPr>
          <w:bCs/>
          <w:sz w:val="24"/>
          <w:szCs w:val="24"/>
          <w:u w:val="single"/>
        </w:rPr>
        <w:t>0000242</w:t>
      </w:r>
    </w:p>
    <w:p w:rsidR="00C2300B" w:rsidRDefault="00C2300B" w:rsidP="00C2300B">
      <w:pPr>
        <w:ind w:firstLine="708"/>
      </w:pPr>
      <w:r w:rsidRPr="00E84063">
        <w:t>Заказчик: Департамент градостроительства и архитектуры администрации города Перми</w:t>
      </w:r>
    </w:p>
    <w:p w:rsidR="00C2300B" w:rsidRPr="00141159" w:rsidRDefault="00C2300B" w:rsidP="00C2300B">
      <w:pPr>
        <w:ind w:firstLine="708"/>
      </w:pPr>
    </w:p>
    <w:tbl>
      <w:tblPr>
        <w:tblStyle w:val="ac"/>
        <w:tblW w:w="9767" w:type="dxa"/>
        <w:tblInd w:w="108" w:type="dxa"/>
        <w:tblLook w:val="04A0" w:firstRow="1" w:lastRow="0" w:firstColumn="1" w:lastColumn="0" w:noHBand="0" w:noVBand="1"/>
      </w:tblPr>
      <w:tblGrid>
        <w:gridCol w:w="426"/>
        <w:gridCol w:w="6095"/>
        <w:gridCol w:w="1559"/>
        <w:gridCol w:w="1687"/>
      </w:tblGrid>
      <w:tr w:rsidR="00C2300B" w:rsidRPr="00E84063" w:rsidTr="00C2300B">
        <w:tc>
          <w:tcPr>
            <w:tcW w:w="426" w:type="dxa"/>
          </w:tcPr>
          <w:p w:rsidR="00C2300B" w:rsidRPr="00E84063" w:rsidRDefault="00C2300B" w:rsidP="00C2300B">
            <w:r w:rsidRPr="00E84063">
              <w:t>№</w:t>
            </w:r>
          </w:p>
        </w:tc>
        <w:tc>
          <w:tcPr>
            <w:tcW w:w="6095" w:type="dxa"/>
          </w:tcPr>
          <w:p w:rsidR="00C2300B" w:rsidRPr="00E84063" w:rsidRDefault="00C2300B" w:rsidP="00B809CD">
            <w:r w:rsidRPr="00E84063">
              <w:t xml:space="preserve">Наименование </w:t>
            </w:r>
            <w:r w:rsidR="00B809CD">
              <w:t>работ (этапа работ)</w:t>
            </w:r>
          </w:p>
        </w:tc>
        <w:tc>
          <w:tcPr>
            <w:tcW w:w="1559" w:type="dxa"/>
          </w:tcPr>
          <w:p w:rsidR="00C2300B" w:rsidRPr="00E84063" w:rsidRDefault="00C2300B" w:rsidP="00C2300B">
            <w:r w:rsidRPr="00E84063">
              <w:t>Ед. изм.</w:t>
            </w:r>
            <w:r>
              <w:t>/кол-во</w:t>
            </w:r>
          </w:p>
        </w:tc>
        <w:tc>
          <w:tcPr>
            <w:tcW w:w="1687" w:type="dxa"/>
          </w:tcPr>
          <w:p w:rsidR="00C2300B" w:rsidRPr="00E84063" w:rsidRDefault="00C2300B" w:rsidP="00C2300B">
            <w:r w:rsidRPr="00E84063">
              <w:t>Стоимость, руб.</w:t>
            </w:r>
          </w:p>
        </w:tc>
      </w:tr>
      <w:tr w:rsidR="00C2300B" w:rsidRPr="00E84063" w:rsidTr="00C2300B">
        <w:tc>
          <w:tcPr>
            <w:tcW w:w="426" w:type="dxa"/>
          </w:tcPr>
          <w:p w:rsidR="00C2300B" w:rsidRPr="00E84063" w:rsidRDefault="00C2300B" w:rsidP="00C2300B">
            <w:r w:rsidRPr="00E84063">
              <w:t>1</w:t>
            </w:r>
          </w:p>
        </w:tc>
        <w:tc>
          <w:tcPr>
            <w:tcW w:w="6095" w:type="dxa"/>
          </w:tcPr>
          <w:p w:rsidR="00C2300B" w:rsidRPr="00E84063" w:rsidRDefault="00C2300B" w:rsidP="00C2300B"/>
        </w:tc>
        <w:tc>
          <w:tcPr>
            <w:tcW w:w="1559" w:type="dxa"/>
          </w:tcPr>
          <w:p w:rsidR="00C2300B" w:rsidRPr="00E84063" w:rsidRDefault="00C2300B" w:rsidP="00C2300B"/>
        </w:tc>
        <w:tc>
          <w:tcPr>
            <w:tcW w:w="1687" w:type="dxa"/>
          </w:tcPr>
          <w:p w:rsidR="00C2300B" w:rsidRPr="00E84063" w:rsidRDefault="00C2300B" w:rsidP="00C2300B"/>
        </w:tc>
      </w:tr>
      <w:tr w:rsidR="00C2300B" w:rsidRPr="00E84063" w:rsidTr="00C2300B">
        <w:tc>
          <w:tcPr>
            <w:tcW w:w="426" w:type="dxa"/>
          </w:tcPr>
          <w:p w:rsidR="00C2300B" w:rsidRPr="00E84063" w:rsidRDefault="00C2300B" w:rsidP="00C2300B"/>
        </w:tc>
        <w:tc>
          <w:tcPr>
            <w:tcW w:w="6095" w:type="dxa"/>
          </w:tcPr>
          <w:p w:rsidR="00C2300B" w:rsidRPr="00E84063" w:rsidRDefault="00C2300B" w:rsidP="00C2300B">
            <w:pPr>
              <w:rPr>
                <w:b/>
              </w:rPr>
            </w:pPr>
            <w:r w:rsidRPr="00E84063">
              <w:rPr>
                <w:b/>
              </w:rPr>
              <w:t>Итоговая сумма, подлежащая оплате Исполнителю</w:t>
            </w:r>
          </w:p>
        </w:tc>
        <w:tc>
          <w:tcPr>
            <w:tcW w:w="1559" w:type="dxa"/>
          </w:tcPr>
          <w:p w:rsidR="00C2300B" w:rsidRPr="00E84063" w:rsidRDefault="00C2300B" w:rsidP="00C2300B"/>
        </w:tc>
        <w:tc>
          <w:tcPr>
            <w:tcW w:w="1687" w:type="dxa"/>
          </w:tcPr>
          <w:p w:rsidR="00C2300B" w:rsidRPr="00E84063" w:rsidRDefault="00C2300B" w:rsidP="00C2300B"/>
        </w:tc>
      </w:tr>
      <w:tr w:rsidR="00C2300B" w:rsidRPr="00E84063" w:rsidTr="00C2300B">
        <w:tc>
          <w:tcPr>
            <w:tcW w:w="426" w:type="dxa"/>
          </w:tcPr>
          <w:p w:rsidR="00C2300B" w:rsidRPr="00E84063" w:rsidRDefault="00C2300B" w:rsidP="00C2300B">
            <w:r w:rsidRPr="00E84063">
              <w:t>2</w:t>
            </w:r>
          </w:p>
        </w:tc>
        <w:tc>
          <w:tcPr>
            <w:tcW w:w="6095" w:type="dxa"/>
          </w:tcPr>
          <w:p w:rsidR="00C2300B" w:rsidRPr="00E84063" w:rsidRDefault="00C2300B" w:rsidP="00C2300B">
            <w:r w:rsidRPr="00E84063">
              <w:t>Размер неустойки (штрафа/ пени), подлежащий взысканию и порядок расчета неустойки (штрафа/пени)- п._____</w:t>
            </w:r>
            <w:r>
              <w:t xml:space="preserve"> </w:t>
            </w:r>
            <w:r w:rsidRPr="00E84063">
              <w:t>контракта (просрочка исполнения  Исполнителем  обязательства, предусмотренного контрактом (в том числе гарантийного обязательства), а именно _______________ (ука</w:t>
            </w:r>
            <w:r>
              <w:t>зывается основание (срок  поставки</w:t>
            </w:r>
            <w:r w:rsidRPr="00E84063">
              <w:t xml:space="preserve"> товаров))</w:t>
            </w:r>
          </w:p>
        </w:tc>
        <w:tc>
          <w:tcPr>
            <w:tcW w:w="1559" w:type="dxa"/>
          </w:tcPr>
          <w:p w:rsidR="00C2300B" w:rsidRPr="00E84063" w:rsidRDefault="00C2300B" w:rsidP="00C2300B"/>
        </w:tc>
        <w:tc>
          <w:tcPr>
            <w:tcW w:w="1687" w:type="dxa"/>
          </w:tcPr>
          <w:p w:rsidR="00C2300B" w:rsidRPr="00E84063" w:rsidRDefault="00C2300B" w:rsidP="00C2300B"/>
        </w:tc>
      </w:tr>
      <w:tr w:rsidR="00C2300B" w:rsidRPr="00E84063" w:rsidTr="00C2300B">
        <w:tc>
          <w:tcPr>
            <w:tcW w:w="426" w:type="dxa"/>
          </w:tcPr>
          <w:p w:rsidR="00C2300B" w:rsidRPr="00E84063" w:rsidRDefault="00C2300B" w:rsidP="00C2300B"/>
        </w:tc>
        <w:tc>
          <w:tcPr>
            <w:tcW w:w="6095" w:type="dxa"/>
          </w:tcPr>
          <w:p w:rsidR="00C2300B" w:rsidRPr="00E84063" w:rsidRDefault="00C2300B" w:rsidP="00C2300B">
            <w:pPr>
              <w:rPr>
                <w:b/>
              </w:rPr>
            </w:pPr>
            <w:r w:rsidRPr="00E84063">
              <w:rPr>
                <w:b/>
              </w:rPr>
              <w:t>Итоговая сумма, подлежащая оплате Заказчику</w:t>
            </w:r>
          </w:p>
        </w:tc>
        <w:tc>
          <w:tcPr>
            <w:tcW w:w="1559" w:type="dxa"/>
          </w:tcPr>
          <w:p w:rsidR="00C2300B" w:rsidRPr="00E84063" w:rsidRDefault="00C2300B" w:rsidP="00C2300B"/>
        </w:tc>
        <w:tc>
          <w:tcPr>
            <w:tcW w:w="1687" w:type="dxa"/>
          </w:tcPr>
          <w:p w:rsidR="00C2300B" w:rsidRPr="00E84063" w:rsidRDefault="00C2300B" w:rsidP="00C2300B"/>
        </w:tc>
      </w:tr>
      <w:tr w:rsidR="00C2300B" w:rsidRPr="00E84063" w:rsidTr="00C2300B">
        <w:tc>
          <w:tcPr>
            <w:tcW w:w="426" w:type="dxa"/>
          </w:tcPr>
          <w:p w:rsidR="00C2300B" w:rsidRPr="00E84063" w:rsidRDefault="00C2300B" w:rsidP="00C2300B">
            <w:r w:rsidRPr="00E84063">
              <w:t>3</w:t>
            </w:r>
          </w:p>
        </w:tc>
        <w:tc>
          <w:tcPr>
            <w:tcW w:w="6095" w:type="dxa"/>
          </w:tcPr>
          <w:p w:rsidR="00C2300B" w:rsidRPr="00E84063" w:rsidRDefault="00C2300B" w:rsidP="00C2300B">
            <w:r w:rsidRPr="00E84063">
              <w:t>Размер неустойки (штрафа/ пени), подлежащий взысканию и порядок расчета неустойки (штрафа/пени)- п._____</w:t>
            </w:r>
            <w:r>
              <w:t xml:space="preserve"> </w:t>
            </w:r>
            <w:r w:rsidRPr="00E84063">
              <w:t>контракта (за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 а именно _______________ (указывается основание</w:t>
            </w:r>
            <w:r>
              <w:t>___)</w:t>
            </w:r>
          </w:p>
        </w:tc>
        <w:tc>
          <w:tcPr>
            <w:tcW w:w="1559" w:type="dxa"/>
          </w:tcPr>
          <w:p w:rsidR="00C2300B" w:rsidRPr="00E84063" w:rsidRDefault="00C2300B" w:rsidP="00C2300B"/>
        </w:tc>
        <w:tc>
          <w:tcPr>
            <w:tcW w:w="1687" w:type="dxa"/>
          </w:tcPr>
          <w:p w:rsidR="00C2300B" w:rsidRPr="00E84063" w:rsidRDefault="00C2300B" w:rsidP="00C2300B"/>
        </w:tc>
      </w:tr>
      <w:tr w:rsidR="00C2300B" w:rsidRPr="00E84063" w:rsidTr="00C2300B">
        <w:tc>
          <w:tcPr>
            <w:tcW w:w="426" w:type="dxa"/>
          </w:tcPr>
          <w:p w:rsidR="00C2300B" w:rsidRPr="00E84063" w:rsidRDefault="00C2300B" w:rsidP="00C2300B"/>
        </w:tc>
        <w:tc>
          <w:tcPr>
            <w:tcW w:w="6095" w:type="dxa"/>
          </w:tcPr>
          <w:p w:rsidR="00C2300B" w:rsidRPr="00E84063" w:rsidRDefault="00C2300B" w:rsidP="00C2300B">
            <w:pPr>
              <w:rPr>
                <w:b/>
              </w:rPr>
            </w:pPr>
            <w:r w:rsidRPr="00E84063">
              <w:rPr>
                <w:b/>
              </w:rPr>
              <w:t>Итоговая сумма, подлежащая оплате Заказчику</w:t>
            </w:r>
          </w:p>
        </w:tc>
        <w:tc>
          <w:tcPr>
            <w:tcW w:w="1559" w:type="dxa"/>
          </w:tcPr>
          <w:p w:rsidR="00C2300B" w:rsidRPr="00E84063" w:rsidRDefault="00C2300B" w:rsidP="00C2300B"/>
        </w:tc>
        <w:tc>
          <w:tcPr>
            <w:tcW w:w="1687" w:type="dxa"/>
          </w:tcPr>
          <w:p w:rsidR="00C2300B" w:rsidRPr="00E84063" w:rsidRDefault="00C2300B" w:rsidP="00C2300B"/>
        </w:tc>
      </w:tr>
    </w:tbl>
    <w:p w:rsidR="00C2300B" w:rsidRDefault="00C2300B" w:rsidP="00C2300B">
      <w:pPr>
        <w:pStyle w:val="a4"/>
        <w:ind w:firstLine="708"/>
        <w:rPr>
          <w:sz w:val="22"/>
          <w:szCs w:val="22"/>
        </w:rPr>
      </w:pPr>
    </w:p>
    <w:p w:rsidR="001E6737" w:rsidRPr="001E6737" w:rsidRDefault="001E6737" w:rsidP="001E6737">
      <w:pPr>
        <w:pStyle w:val="a4"/>
        <w:ind w:firstLine="708"/>
        <w:rPr>
          <w:sz w:val="22"/>
          <w:szCs w:val="22"/>
        </w:rPr>
      </w:pPr>
      <w:r w:rsidRPr="001E6737">
        <w:rPr>
          <w:sz w:val="22"/>
          <w:szCs w:val="22"/>
        </w:rPr>
        <w:t>Всего  товара на сумму: _____________________________________ руб.</w:t>
      </w:r>
    </w:p>
    <w:p w:rsidR="001E6737" w:rsidRPr="001E6737" w:rsidRDefault="001E6737" w:rsidP="001E6737">
      <w:pPr>
        <w:pStyle w:val="a4"/>
        <w:ind w:firstLine="708"/>
        <w:rPr>
          <w:sz w:val="22"/>
          <w:szCs w:val="22"/>
        </w:rPr>
      </w:pPr>
      <w:r w:rsidRPr="001E6737">
        <w:rPr>
          <w:sz w:val="22"/>
          <w:szCs w:val="22"/>
        </w:rPr>
        <w:t>Всего неустойка, подлежащая  взысканию: ______________________________ руб.</w:t>
      </w:r>
    </w:p>
    <w:p w:rsidR="001E6737" w:rsidRPr="001E6737" w:rsidRDefault="001E6737" w:rsidP="001E6737">
      <w:pPr>
        <w:pStyle w:val="a4"/>
        <w:ind w:firstLine="708"/>
        <w:rPr>
          <w:sz w:val="22"/>
          <w:szCs w:val="22"/>
        </w:rPr>
      </w:pPr>
      <w:r w:rsidRPr="001E6737">
        <w:rPr>
          <w:sz w:val="22"/>
          <w:szCs w:val="22"/>
        </w:rPr>
        <w:t xml:space="preserve">Реквизиты для зачисления неустойки: г. Пермь, ул. Сибирская, 15, </w:t>
      </w:r>
    </w:p>
    <w:p w:rsidR="001E6737" w:rsidRPr="001E6737" w:rsidRDefault="001E6737" w:rsidP="001E6737">
      <w:pPr>
        <w:pStyle w:val="a4"/>
        <w:ind w:firstLine="708"/>
        <w:rPr>
          <w:sz w:val="22"/>
          <w:szCs w:val="22"/>
        </w:rPr>
      </w:pPr>
      <w:r w:rsidRPr="001E6737">
        <w:rPr>
          <w:sz w:val="22"/>
          <w:szCs w:val="22"/>
        </w:rPr>
        <w:t xml:space="preserve">ИНН 5902293820, КПП 590201001, </w:t>
      </w:r>
      <w:proofErr w:type="gramStart"/>
      <w:r w:rsidRPr="001E6737">
        <w:rPr>
          <w:sz w:val="22"/>
          <w:szCs w:val="22"/>
        </w:rPr>
        <w:t>р</w:t>
      </w:r>
      <w:proofErr w:type="gramEnd"/>
      <w:r w:rsidRPr="001E6737">
        <w:rPr>
          <w:sz w:val="22"/>
          <w:szCs w:val="22"/>
        </w:rPr>
        <w:t>/с 03100643000000015600, Отделение Пермь Банка России//УФК по Пермскому краю г. Пермь,  БИК 015773997, корреспондентский счет  40102810145370000048, УФК по Пермскому краю (Департамент градостроительства и архитектуры администрации города Перми), *КБК 90311607010040000140 (назначение платежа «неустойки: пени в случае просрочки исполнения обязательств по МК»), *КБК 90311607090049000140 (назначение платежа «неустойки: штрафы при неисполнении или ненадлежащем исполнении обязательств по МК»).</w:t>
      </w:r>
    </w:p>
    <w:p w:rsidR="001E6737" w:rsidRPr="001E6737" w:rsidRDefault="001E6737" w:rsidP="001E6737">
      <w:pPr>
        <w:pStyle w:val="a4"/>
        <w:ind w:firstLine="708"/>
        <w:rPr>
          <w:sz w:val="22"/>
          <w:szCs w:val="22"/>
        </w:rPr>
      </w:pPr>
      <w:r w:rsidRPr="001E6737">
        <w:rPr>
          <w:sz w:val="22"/>
          <w:szCs w:val="22"/>
        </w:rPr>
        <w:t>Заказчик производит оплату поставленного товара, уменьшенную на сумму начисленной неустойки (штраф, пени).</w:t>
      </w:r>
    </w:p>
    <w:p w:rsidR="001E6737" w:rsidRPr="001E6737" w:rsidRDefault="001E6737" w:rsidP="001E6737">
      <w:pPr>
        <w:pStyle w:val="a4"/>
        <w:ind w:firstLine="708"/>
        <w:rPr>
          <w:sz w:val="22"/>
          <w:szCs w:val="22"/>
        </w:rPr>
      </w:pPr>
      <w:r w:rsidRPr="001E6737">
        <w:rPr>
          <w:sz w:val="22"/>
          <w:szCs w:val="22"/>
        </w:rPr>
        <w:t>В случае перечисления обеспечения исполнения контракта внесением денежных средств размер уплаты неустойки (штрафа, пени) уменьшается на сумму, перечисленную в качестве обеспечения исполнения контракта ______________________рублей.</w:t>
      </w:r>
    </w:p>
    <w:p w:rsidR="00C2300B" w:rsidRDefault="001E6737" w:rsidP="001E6737">
      <w:pPr>
        <w:pStyle w:val="a4"/>
        <w:ind w:firstLine="708"/>
        <w:rPr>
          <w:sz w:val="22"/>
          <w:szCs w:val="22"/>
        </w:rPr>
      </w:pPr>
      <w:r w:rsidRPr="001E6737">
        <w:rPr>
          <w:sz w:val="22"/>
          <w:szCs w:val="22"/>
        </w:rPr>
        <w:t>*Указывается конкретный КБК</w:t>
      </w:r>
    </w:p>
    <w:p w:rsidR="001E6737" w:rsidRDefault="001E6737" w:rsidP="001E6737">
      <w:pPr>
        <w:pStyle w:val="a4"/>
        <w:ind w:firstLine="708"/>
        <w:rPr>
          <w:sz w:val="22"/>
          <w:szCs w:val="22"/>
        </w:rPr>
      </w:pPr>
    </w:p>
    <w:p w:rsidR="001E6737" w:rsidRPr="00E84063" w:rsidRDefault="001E6737" w:rsidP="001E6737">
      <w:pPr>
        <w:pStyle w:val="a4"/>
        <w:ind w:firstLine="708"/>
        <w:rPr>
          <w:sz w:val="22"/>
          <w:szCs w:val="22"/>
        </w:rPr>
      </w:pPr>
    </w:p>
    <w:p w:rsidR="00C2300B" w:rsidRPr="00E84063" w:rsidRDefault="00C2300B" w:rsidP="00C2300B">
      <w:pPr>
        <w:pStyle w:val="a4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E84063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</w:t>
      </w:r>
      <w:r w:rsidRPr="00E84063">
        <w:rPr>
          <w:sz w:val="22"/>
          <w:szCs w:val="22"/>
        </w:rPr>
        <w:t xml:space="preserve">                                                        Заказчик:</w:t>
      </w:r>
    </w:p>
    <w:p w:rsidR="00C2300B" w:rsidRDefault="00C2300B" w:rsidP="00C2300B">
      <w:pPr>
        <w:pStyle w:val="a4"/>
      </w:pPr>
    </w:p>
    <w:p w:rsidR="00C2300B" w:rsidRDefault="00C2300B" w:rsidP="00C2300B">
      <w:pPr>
        <w:pStyle w:val="a4"/>
      </w:pPr>
    </w:p>
    <w:p w:rsidR="00C2300B" w:rsidRDefault="00C2300B" w:rsidP="00C2300B">
      <w:pPr>
        <w:pStyle w:val="a4"/>
      </w:pPr>
      <w:r>
        <w:t>_________________/_____________/                                  ________________/____________/</w:t>
      </w:r>
    </w:p>
    <w:p w:rsidR="00C2300B" w:rsidRDefault="00C2300B" w:rsidP="00C2300B">
      <w:pPr>
        <w:pStyle w:val="a4"/>
      </w:pPr>
    </w:p>
    <w:p w:rsidR="00C2300B" w:rsidRDefault="00C2300B" w:rsidP="00C2300B">
      <w:pPr>
        <w:pStyle w:val="a4"/>
      </w:pPr>
      <w:r>
        <w:t>«_____»________________                                                  «_______»______________</w:t>
      </w:r>
    </w:p>
    <w:p w:rsidR="00E8517D" w:rsidRDefault="00C2300B" w:rsidP="00B22E99">
      <w:pPr>
        <w:pStyle w:val="a4"/>
      </w:pPr>
      <w:proofErr w:type="spellStart"/>
      <w:r>
        <w:t>мп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мп</w:t>
      </w:r>
      <w:proofErr w:type="spellEnd"/>
    </w:p>
    <w:p w:rsidR="00CB2379" w:rsidRDefault="00CB2379" w:rsidP="00B22E99">
      <w:pPr>
        <w:pStyle w:val="a4"/>
      </w:pPr>
      <w:r>
        <w:rPr>
          <w:noProof/>
        </w:rPr>
        <w:lastRenderedPageBreak/>
        <w:drawing>
          <wp:inline distT="0" distB="0" distL="0" distR="0" wp14:anchorId="2B318DBA" wp14:editId="50479BF4">
            <wp:extent cx="5940425" cy="38999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CB2379" w:rsidRDefault="00CB2379" w:rsidP="00B22E99">
      <w:pPr>
        <w:pStyle w:val="a4"/>
      </w:pPr>
    </w:p>
    <w:sectPr w:rsidR="00CB2379" w:rsidSect="001E67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E4" w:rsidRDefault="00921FF3">
      <w:r>
        <w:separator/>
      </w:r>
    </w:p>
  </w:endnote>
  <w:endnote w:type="continuationSeparator" w:id="0">
    <w:p w:rsidR="009603E4" w:rsidRDefault="0092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96" w:rsidRDefault="00CB2379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35pt;margin-top:10.3pt;width:26.6pt;height:13.3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36D96" w:rsidRDefault="00336D96">
                <w:pPr>
                  <w:pStyle w:val="af3"/>
                </w:pPr>
                <w:r>
                  <w:rPr>
                    <w:rStyle w:val="af5"/>
                  </w:rPr>
                  <w:fldChar w:fldCharType="begin"/>
                </w:r>
                <w:r>
                  <w:rPr>
                    <w:rStyle w:val="af5"/>
                  </w:rPr>
                  <w:instrText xml:space="preserve"> PAGE </w:instrText>
                </w:r>
                <w:r>
                  <w:rPr>
                    <w:rStyle w:val="af5"/>
                  </w:rPr>
                  <w:fldChar w:fldCharType="separate"/>
                </w:r>
                <w:r w:rsidR="00CB2379">
                  <w:rPr>
                    <w:rStyle w:val="af5"/>
                    <w:noProof/>
                  </w:rPr>
                  <w:t>30</w:t>
                </w:r>
                <w:r>
                  <w:rPr>
                    <w:rStyle w:val="af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E4" w:rsidRDefault="00921FF3">
      <w:r>
        <w:separator/>
      </w:r>
    </w:p>
  </w:footnote>
  <w:footnote w:type="continuationSeparator" w:id="0">
    <w:p w:rsidR="009603E4" w:rsidRDefault="0092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2">
    <w:nsid w:val="00000007"/>
    <w:multiLevelType w:val="multilevel"/>
    <w:tmpl w:val="7FD69EA2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</w:abstractNum>
  <w:abstractNum w:abstractNumId="4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cript MT Bold" w:hint="default"/>
        <w:bCs/>
        <w:color w:val="00000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cript MT Bold" w:hint="default"/>
        <w:bCs/>
        <w:color w:val="0000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D472A17A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8">
    <w:nsid w:val="078F29FC"/>
    <w:multiLevelType w:val="hybridMultilevel"/>
    <w:tmpl w:val="B62AF7EE"/>
    <w:lvl w:ilvl="0" w:tplc="E1FAFA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BA6A6A"/>
    <w:multiLevelType w:val="multilevel"/>
    <w:tmpl w:val="9308FDE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4D42EB7"/>
    <w:multiLevelType w:val="hybridMultilevel"/>
    <w:tmpl w:val="E0D61218"/>
    <w:lvl w:ilvl="0" w:tplc="2BF01054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77FB3"/>
    <w:multiLevelType w:val="multilevel"/>
    <w:tmpl w:val="0F162B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191A39C9"/>
    <w:multiLevelType w:val="multilevel"/>
    <w:tmpl w:val="B1405FDA"/>
    <w:lvl w:ilvl="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>
    <w:nsid w:val="1B6C3A7A"/>
    <w:multiLevelType w:val="hybridMultilevel"/>
    <w:tmpl w:val="577A355E"/>
    <w:lvl w:ilvl="0" w:tplc="D8888A6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26D55"/>
    <w:multiLevelType w:val="hybridMultilevel"/>
    <w:tmpl w:val="2392D8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436765D"/>
    <w:multiLevelType w:val="multilevel"/>
    <w:tmpl w:val="E786931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2"/>
      </w:rPr>
    </w:lvl>
  </w:abstractNum>
  <w:abstractNum w:abstractNumId="16">
    <w:nsid w:val="27812DAE"/>
    <w:multiLevelType w:val="hybridMultilevel"/>
    <w:tmpl w:val="3DF66B96"/>
    <w:lvl w:ilvl="0" w:tplc="E1FAFA36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2AF41805"/>
    <w:multiLevelType w:val="hybridMultilevel"/>
    <w:tmpl w:val="3786687C"/>
    <w:lvl w:ilvl="0" w:tplc="E1FAFA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650C76"/>
    <w:multiLevelType w:val="multilevel"/>
    <w:tmpl w:val="DCDED86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color w:val="FF0000"/>
      </w:rPr>
    </w:lvl>
  </w:abstractNum>
  <w:abstractNum w:abstractNumId="19">
    <w:nsid w:val="357D422A"/>
    <w:multiLevelType w:val="multilevel"/>
    <w:tmpl w:val="9D86A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3765BD"/>
    <w:multiLevelType w:val="multilevel"/>
    <w:tmpl w:val="1C788C1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  <w:color w:val="0F243E" w:themeColor="text2" w:themeShade="8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412D22F1"/>
    <w:multiLevelType w:val="hybridMultilevel"/>
    <w:tmpl w:val="81BC7EFE"/>
    <w:lvl w:ilvl="0" w:tplc="35A089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1629E"/>
    <w:multiLevelType w:val="multilevel"/>
    <w:tmpl w:val="42845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>
    <w:nsid w:val="48BE654F"/>
    <w:multiLevelType w:val="hybridMultilevel"/>
    <w:tmpl w:val="3F0AD3B0"/>
    <w:lvl w:ilvl="0" w:tplc="FFDA04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635A"/>
    <w:multiLevelType w:val="multilevel"/>
    <w:tmpl w:val="5B5EA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E0A1E09"/>
    <w:multiLevelType w:val="hybridMultilevel"/>
    <w:tmpl w:val="CF988C70"/>
    <w:lvl w:ilvl="0" w:tplc="E1FAFA36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E4F01D8"/>
    <w:multiLevelType w:val="multilevel"/>
    <w:tmpl w:val="59082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D1174B"/>
    <w:multiLevelType w:val="multilevel"/>
    <w:tmpl w:val="015682A6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54ED4470"/>
    <w:multiLevelType w:val="multilevel"/>
    <w:tmpl w:val="41B2D7F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09" w:hanging="825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09" w:hanging="825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09" w:hanging="825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color w:val="auto"/>
      </w:rPr>
    </w:lvl>
  </w:abstractNum>
  <w:abstractNum w:abstractNumId="29">
    <w:nsid w:val="56565C28"/>
    <w:multiLevelType w:val="singleLevel"/>
    <w:tmpl w:val="47B2EF98"/>
    <w:styleLink w:val="a"/>
    <w:lvl w:ilvl="0">
      <w:start w:val="1"/>
      <w:numFmt w:val="upperRoman"/>
      <w:pStyle w:val="9"/>
      <w:lvlText w:val="%1."/>
      <w:lvlJc w:val="left"/>
      <w:pPr>
        <w:tabs>
          <w:tab w:val="num" w:pos="51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0">
    <w:nsid w:val="5E110E40"/>
    <w:multiLevelType w:val="hybridMultilevel"/>
    <w:tmpl w:val="EC8A23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BF0EF6"/>
    <w:multiLevelType w:val="multilevel"/>
    <w:tmpl w:val="0CA8F9D6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2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32">
    <w:nsid w:val="6729544B"/>
    <w:multiLevelType w:val="hybridMultilevel"/>
    <w:tmpl w:val="EE26CFD2"/>
    <w:lvl w:ilvl="0" w:tplc="E1FAF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663E2"/>
    <w:multiLevelType w:val="hybridMultilevel"/>
    <w:tmpl w:val="1AFA5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262970"/>
    <w:multiLevelType w:val="hybridMultilevel"/>
    <w:tmpl w:val="50B6EC64"/>
    <w:lvl w:ilvl="0" w:tplc="1196E8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27"/>
  </w:num>
  <w:num w:numId="3">
    <w:abstractNumId w:val="21"/>
  </w:num>
  <w:num w:numId="4">
    <w:abstractNumId w:val="29"/>
    <w:lvlOverride w:ilvl="0">
      <w:lvl w:ilvl="0">
        <w:start w:val="1"/>
        <w:numFmt w:val="upperRoman"/>
        <w:pStyle w:val="9"/>
        <w:lvlText w:val="%1."/>
        <w:lvlJc w:val="left"/>
        <w:pPr>
          <w:tabs>
            <w:tab w:val="num" w:pos="510"/>
          </w:tabs>
          <w:ind w:left="0" w:firstLine="0"/>
        </w:pPr>
        <w:rPr>
          <w:rFonts w:ascii="Times New Roman" w:hAnsi="Times New Roman" w:hint="default"/>
          <w:b/>
          <w:i w:val="0"/>
          <w:color w:val="auto"/>
          <w:sz w:val="28"/>
          <w:u w:val="none"/>
        </w:rPr>
      </w:lvl>
    </w:lvlOverride>
  </w:num>
  <w:num w:numId="5">
    <w:abstractNumId w:val="29"/>
  </w:num>
  <w:num w:numId="6">
    <w:abstractNumId w:val="12"/>
  </w:num>
  <w:num w:numId="7">
    <w:abstractNumId w:val="9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0"/>
  </w:num>
  <w:num w:numId="12">
    <w:abstractNumId w:val="14"/>
  </w:num>
  <w:num w:numId="13">
    <w:abstractNumId w:val="33"/>
  </w:num>
  <w:num w:numId="14">
    <w:abstractNumId w:val="13"/>
  </w:num>
  <w:num w:numId="15">
    <w:abstractNumId w:val="28"/>
  </w:num>
  <w:num w:numId="16">
    <w:abstractNumId w:val="18"/>
  </w:num>
  <w:num w:numId="17">
    <w:abstractNumId w:val="20"/>
  </w:num>
  <w:num w:numId="18">
    <w:abstractNumId w:val="15"/>
  </w:num>
  <w:num w:numId="19">
    <w:abstractNumId w:val="31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11"/>
  </w:num>
  <w:num w:numId="30">
    <w:abstractNumId w:val="16"/>
  </w:num>
  <w:num w:numId="31">
    <w:abstractNumId w:val="25"/>
  </w:num>
  <w:num w:numId="32">
    <w:abstractNumId w:val="17"/>
  </w:num>
  <w:num w:numId="33">
    <w:abstractNumId w:val="32"/>
  </w:num>
  <w:num w:numId="34">
    <w:abstractNumId w:val="8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ADB"/>
    <w:rsid w:val="000044F6"/>
    <w:rsid w:val="0000458B"/>
    <w:rsid w:val="0000627C"/>
    <w:rsid w:val="0001076A"/>
    <w:rsid w:val="00015E0C"/>
    <w:rsid w:val="000173E2"/>
    <w:rsid w:val="00020B60"/>
    <w:rsid w:val="000217CD"/>
    <w:rsid w:val="00023512"/>
    <w:rsid w:val="000258A5"/>
    <w:rsid w:val="000278CB"/>
    <w:rsid w:val="00042106"/>
    <w:rsid w:val="000427E1"/>
    <w:rsid w:val="000449F9"/>
    <w:rsid w:val="0004739A"/>
    <w:rsid w:val="00047C34"/>
    <w:rsid w:val="00053960"/>
    <w:rsid w:val="00056826"/>
    <w:rsid w:val="00060926"/>
    <w:rsid w:val="00061D6B"/>
    <w:rsid w:val="000647D7"/>
    <w:rsid w:val="00071B95"/>
    <w:rsid w:val="00080606"/>
    <w:rsid w:val="00087A7C"/>
    <w:rsid w:val="00091686"/>
    <w:rsid w:val="00092407"/>
    <w:rsid w:val="000946B8"/>
    <w:rsid w:val="000949E2"/>
    <w:rsid w:val="000957EB"/>
    <w:rsid w:val="00096CF2"/>
    <w:rsid w:val="00097415"/>
    <w:rsid w:val="000A19FE"/>
    <w:rsid w:val="000A61BC"/>
    <w:rsid w:val="000B4B09"/>
    <w:rsid w:val="000B6263"/>
    <w:rsid w:val="000C0C4D"/>
    <w:rsid w:val="000C1CA9"/>
    <w:rsid w:val="000C488B"/>
    <w:rsid w:val="000D2B74"/>
    <w:rsid w:val="000D4BFA"/>
    <w:rsid w:val="000E1C98"/>
    <w:rsid w:val="000E6304"/>
    <w:rsid w:val="000E6F20"/>
    <w:rsid w:val="000E7F06"/>
    <w:rsid w:val="000F0362"/>
    <w:rsid w:val="000F2FEA"/>
    <w:rsid w:val="000F6C71"/>
    <w:rsid w:val="00106640"/>
    <w:rsid w:val="00114385"/>
    <w:rsid w:val="00114BD0"/>
    <w:rsid w:val="00116D7E"/>
    <w:rsid w:val="001225BE"/>
    <w:rsid w:val="00124F0B"/>
    <w:rsid w:val="0013426C"/>
    <w:rsid w:val="001348BC"/>
    <w:rsid w:val="001408E4"/>
    <w:rsid w:val="00141065"/>
    <w:rsid w:val="00141159"/>
    <w:rsid w:val="0014230B"/>
    <w:rsid w:val="00151963"/>
    <w:rsid w:val="00156BA5"/>
    <w:rsid w:val="0016385F"/>
    <w:rsid w:val="00174357"/>
    <w:rsid w:val="001749C4"/>
    <w:rsid w:val="0017694E"/>
    <w:rsid w:val="001771A3"/>
    <w:rsid w:val="001820FA"/>
    <w:rsid w:val="00185A45"/>
    <w:rsid w:val="001863C5"/>
    <w:rsid w:val="001915D1"/>
    <w:rsid w:val="00191B14"/>
    <w:rsid w:val="00192994"/>
    <w:rsid w:val="00192E21"/>
    <w:rsid w:val="00197B69"/>
    <w:rsid w:val="001A590B"/>
    <w:rsid w:val="001A5E05"/>
    <w:rsid w:val="001A6B0B"/>
    <w:rsid w:val="001B2286"/>
    <w:rsid w:val="001B47A5"/>
    <w:rsid w:val="001B498E"/>
    <w:rsid w:val="001B4C64"/>
    <w:rsid w:val="001B5028"/>
    <w:rsid w:val="001B57F0"/>
    <w:rsid w:val="001C70BF"/>
    <w:rsid w:val="001D09AA"/>
    <w:rsid w:val="001D426E"/>
    <w:rsid w:val="001E0324"/>
    <w:rsid w:val="001E0497"/>
    <w:rsid w:val="001E4846"/>
    <w:rsid w:val="001E53AA"/>
    <w:rsid w:val="001E6737"/>
    <w:rsid w:val="001E67EF"/>
    <w:rsid w:val="001F0135"/>
    <w:rsid w:val="001F1B9C"/>
    <w:rsid w:val="001F507E"/>
    <w:rsid w:val="001F5FE5"/>
    <w:rsid w:val="001F637E"/>
    <w:rsid w:val="0020181B"/>
    <w:rsid w:val="00205CAA"/>
    <w:rsid w:val="002065B6"/>
    <w:rsid w:val="00206CCE"/>
    <w:rsid w:val="002073A0"/>
    <w:rsid w:val="00207668"/>
    <w:rsid w:val="00207A83"/>
    <w:rsid w:val="00210BBC"/>
    <w:rsid w:val="00210E0B"/>
    <w:rsid w:val="00217140"/>
    <w:rsid w:val="0022043C"/>
    <w:rsid w:val="00220F27"/>
    <w:rsid w:val="002320B6"/>
    <w:rsid w:val="00232484"/>
    <w:rsid w:val="002348CD"/>
    <w:rsid w:val="00235197"/>
    <w:rsid w:val="002414DF"/>
    <w:rsid w:val="00243691"/>
    <w:rsid w:val="00247909"/>
    <w:rsid w:val="002549A7"/>
    <w:rsid w:val="0025761A"/>
    <w:rsid w:val="00263B5D"/>
    <w:rsid w:val="0026449C"/>
    <w:rsid w:val="00272178"/>
    <w:rsid w:val="00272654"/>
    <w:rsid w:val="002744D4"/>
    <w:rsid w:val="002757DE"/>
    <w:rsid w:val="002776D2"/>
    <w:rsid w:val="0028396B"/>
    <w:rsid w:val="0028584B"/>
    <w:rsid w:val="00285B26"/>
    <w:rsid w:val="00293ED6"/>
    <w:rsid w:val="002940D1"/>
    <w:rsid w:val="0029776A"/>
    <w:rsid w:val="002A0310"/>
    <w:rsid w:val="002B0EC7"/>
    <w:rsid w:val="002B20D2"/>
    <w:rsid w:val="002B2D43"/>
    <w:rsid w:val="002B4791"/>
    <w:rsid w:val="002B4860"/>
    <w:rsid w:val="002B5D71"/>
    <w:rsid w:val="002B7AF9"/>
    <w:rsid w:val="002C4C3B"/>
    <w:rsid w:val="002C6C39"/>
    <w:rsid w:val="002D01BD"/>
    <w:rsid w:val="002D0A33"/>
    <w:rsid w:val="002D41B8"/>
    <w:rsid w:val="002D5487"/>
    <w:rsid w:val="002D7D83"/>
    <w:rsid w:val="002E079D"/>
    <w:rsid w:val="002E4EA9"/>
    <w:rsid w:val="002E68CC"/>
    <w:rsid w:val="002F235E"/>
    <w:rsid w:val="002F28F9"/>
    <w:rsid w:val="002F4781"/>
    <w:rsid w:val="002F6AA5"/>
    <w:rsid w:val="00300FF1"/>
    <w:rsid w:val="0030152A"/>
    <w:rsid w:val="00305010"/>
    <w:rsid w:val="003052F1"/>
    <w:rsid w:val="00305846"/>
    <w:rsid w:val="003068C3"/>
    <w:rsid w:val="00307B82"/>
    <w:rsid w:val="00307CA1"/>
    <w:rsid w:val="00311057"/>
    <w:rsid w:val="00311906"/>
    <w:rsid w:val="003120D2"/>
    <w:rsid w:val="00313A8A"/>
    <w:rsid w:val="00314D7F"/>
    <w:rsid w:val="003151E9"/>
    <w:rsid w:val="00323C97"/>
    <w:rsid w:val="00324115"/>
    <w:rsid w:val="00325557"/>
    <w:rsid w:val="0032582B"/>
    <w:rsid w:val="00325FA3"/>
    <w:rsid w:val="00327267"/>
    <w:rsid w:val="00330ABB"/>
    <w:rsid w:val="00336D96"/>
    <w:rsid w:val="00342355"/>
    <w:rsid w:val="00342FC1"/>
    <w:rsid w:val="0034391A"/>
    <w:rsid w:val="00345406"/>
    <w:rsid w:val="00350033"/>
    <w:rsid w:val="00350A9A"/>
    <w:rsid w:val="00350B24"/>
    <w:rsid w:val="00354C8A"/>
    <w:rsid w:val="0036085E"/>
    <w:rsid w:val="00363AF7"/>
    <w:rsid w:val="003756CA"/>
    <w:rsid w:val="00383D21"/>
    <w:rsid w:val="00383E2D"/>
    <w:rsid w:val="00385A52"/>
    <w:rsid w:val="00391F43"/>
    <w:rsid w:val="0039235F"/>
    <w:rsid w:val="003A0D17"/>
    <w:rsid w:val="003B2660"/>
    <w:rsid w:val="003B46B4"/>
    <w:rsid w:val="003C09E6"/>
    <w:rsid w:val="003C0A34"/>
    <w:rsid w:val="003C318F"/>
    <w:rsid w:val="003D3623"/>
    <w:rsid w:val="003D5229"/>
    <w:rsid w:val="003D622B"/>
    <w:rsid w:val="003E5E6A"/>
    <w:rsid w:val="003E6C0A"/>
    <w:rsid w:val="003F28C3"/>
    <w:rsid w:val="003F48AD"/>
    <w:rsid w:val="00402910"/>
    <w:rsid w:val="00415AE4"/>
    <w:rsid w:val="00422121"/>
    <w:rsid w:val="00425BC1"/>
    <w:rsid w:val="004269D7"/>
    <w:rsid w:val="00427CEF"/>
    <w:rsid w:val="00427F42"/>
    <w:rsid w:val="00432E54"/>
    <w:rsid w:val="00441505"/>
    <w:rsid w:val="00442D33"/>
    <w:rsid w:val="00447640"/>
    <w:rsid w:val="004476B5"/>
    <w:rsid w:val="0045153D"/>
    <w:rsid w:val="00460994"/>
    <w:rsid w:val="00462818"/>
    <w:rsid w:val="0046627F"/>
    <w:rsid w:val="00470EFF"/>
    <w:rsid w:val="004711B6"/>
    <w:rsid w:val="00471F72"/>
    <w:rsid w:val="00480608"/>
    <w:rsid w:val="00481196"/>
    <w:rsid w:val="00482B8A"/>
    <w:rsid w:val="004834B1"/>
    <w:rsid w:val="00484A1F"/>
    <w:rsid w:val="00486124"/>
    <w:rsid w:val="00487BBF"/>
    <w:rsid w:val="00493FD1"/>
    <w:rsid w:val="00494BC5"/>
    <w:rsid w:val="004A1878"/>
    <w:rsid w:val="004A28C0"/>
    <w:rsid w:val="004A2E33"/>
    <w:rsid w:val="004A4225"/>
    <w:rsid w:val="004B478C"/>
    <w:rsid w:val="004B4CFE"/>
    <w:rsid w:val="004B5F24"/>
    <w:rsid w:val="004B63AF"/>
    <w:rsid w:val="004C2E2C"/>
    <w:rsid w:val="004C43A7"/>
    <w:rsid w:val="004C6061"/>
    <w:rsid w:val="004D0978"/>
    <w:rsid w:val="004D3530"/>
    <w:rsid w:val="004F25DB"/>
    <w:rsid w:val="00503ECD"/>
    <w:rsid w:val="005079A7"/>
    <w:rsid w:val="00512DDF"/>
    <w:rsid w:val="005144CE"/>
    <w:rsid w:val="0051495C"/>
    <w:rsid w:val="00516D0A"/>
    <w:rsid w:val="0051758D"/>
    <w:rsid w:val="00520550"/>
    <w:rsid w:val="005221FC"/>
    <w:rsid w:val="00522822"/>
    <w:rsid w:val="00523FD4"/>
    <w:rsid w:val="00530E5A"/>
    <w:rsid w:val="00535965"/>
    <w:rsid w:val="0054114C"/>
    <w:rsid w:val="00551E66"/>
    <w:rsid w:val="0055397B"/>
    <w:rsid w:val="00555D34"/>
    <w:rsid w:val="005573EC"/>
    <w:rsid w:val="00557C3D"/>
    <w:rsid w:val="00562042"/>
    <w:rsid w:val="00566719"/>
    <w:rsid w:val="005741B5"/>
    <w:rsid w:val="005748DA"/>
    <w:rsid w:val="00581D12"/>
    <w:rsid w:val="0058431D"/>
    <w:rsid w:val="00584B74"/>
    <w:rsid w:val="00586C2E"/>
    <w:rsid w:val="00586E26"/>
    <w:rsid w:val="00594A79"/>
    <w:rsid w:val="005968B9"/>
    <w:rsid w:val="005A2E64"/>
    <w:rsid w:val="005A6464"/>
    <w:rsid w:val="005A6C63"/>
    <w:rsid w:val="005B23A2"/>
    <w:rsid w:val="005B3866"/>
    <w:rsid w:val="005C012F"/>
    <w:rsid w:val="005C08EB"/>
    <w:rsid w:val="005C12CC"/>
    <w:rsid w:val="005C37B5"/>
    <w:rsid w:val="005D3F75"/>
    <w:rsid w:val="005D721E"/>
    <w:rsid w:val="005E0C58"/>
    <w:rsid w:val="005E6413"/>
    <w:rsid w:val="00600849"/>
    <w:rsid w:val="00610655"/>
    <w:rsid w:val="00610C0E"/>
    <w:rsid w:val="00615113"/>
    <w:rsid w:val="0061631A"/>
    <w:rsid w:val="00623041"/>
    <w:rsid w:val="006244D0"/>
    <w:rsid w:val="0062798B"/>
    <w:rsid w:val="00635075"/>
    <w:rsid w:val="00650BD9"/>
    <w:rsid w:val="00655659"/>
    <w:rsid w:val="00660A11"/>
    <w:rsid w:val="006639BF"/>
    <w:rsid w:val="00664C1C"/>
    <w:rsid w:val="00664F27"/>
    <w:rsid w:val="00670033"/>
    <w:rsid w:val="006700C6"/>
    <w:rsid w:val="0067242F"/>
    <w:rsid w:val="00673427"/>
    <w:rsid w:val="00674155"/>
    <w:rsid w:val="00677235"/>
    <w:rsid w:val="0068105E"/>
    <w:rsid w:val="006826BF"/>
    <w:rsid w:val="00687141"/>
    <w:rsid w:val="00687282"/>
    <w:rsid w:val="006933C5"/>
    <w:rsid w:val="006A0F44"/>
    <w:rsid w:val="006A45A9"/>
    <w:rsid w:val="006A4FB4"/>
    <w:rsid w:val="006B0102"/>
    <w:rsid w:val="006B3D8E"/>
    <w:rsid w:val="006B5AD3"/>
    <w:rsid w:val="006B64EF"/>
    <w:rsid w:val="006C6B48"/>
    <w:rsid w:val="006D1ADB"/>
    <w:rsid w:val="006D262B"/>
    <w:rsid w:val="006D4421"/>
    <w:rsid w:val="006D474F"/>
    <w:rsid w:val="006D6A7F"/>
    <w:rsid w:val="006E0FCF"/>
    <w:rsid w:val="006E5523"/>
    <w:rsid w:val="006E759C"/>
    <w:rsid w:val="006F298B"/>
    <w:rsid w:val="006F4DEA"/>
    <w:rsid w:val="006F7FA5"/>
    <w:rsid w:val="007106CB"/>
    <w:rsid w:val="00710983"/>
    <w:rsid w:val="00715FC5"/>
    <w:rsid w:val="007160E2"/>
    <w:rsid w:val="00716B46"/>
    <w:rsid w:val="0071797B"/>
    <w:rsid w:val="007316FC"/>
    <w:rsid w:val="00742F19"/>
    <w:rsid w:val="007457EA"/>
    <w:rsid w:val="007467DF"/>
    <w:rsid w:val="007503D6"/>
    <w:rsid w:val="007516EB"/>
    <w:rsid w:val="007538D0"/>
    <w:rsid w:val="007622E0"/>
    <w:rsid w:val="0076327D"/>
    <w:rsid w:val="00764614"/>
    <w:rsid w:val="00766C9F"/>
    <w:rsid w:val="00772E69"/>
    <w:rsid w:val="00781509"/>
    <w:rsid w:val="00785D85"/>
    <w:rsid w:val="007937F2"/>
    <w:rsid w:val="007A260D"/>
    <w:rsid w:val="007A372F"/>
    <w:rsid w:val="007A473D"/>
    <w:rsid w:val="007A5DC6"/>
    <w:rsid w:val="007B08DA"/>
    <w:rsid w:val="007B1F25"/>
    <w:rsid w:val="007B7175"/>
    <w:rsid w:val="007D7216"/>
    <w:rsid w:val="007E3311"/>
    <w:rsid w:val="007E7661"/>
    <w:rsid w:val="007F2BE1"/>
    <w:rsid w:val="007F6B9B"/>
    <w:rsid w:val="007F6F9F"/>
    <w:rsid w:val="008048C0"/>
    <w:rsid w:val="00811D92"/>
    <w:rsid w:val="008131E5"/>
    <w:rsid w:val="00821171"/>
    <w:rsid w:val="0082691F"/>
    <w:rsid w:val="00830E89"/>
    <w:rsid w:val="00835060"/>
    <w:rsid w:val="00836363"/>
    <w:rsid w:val="0084134D"/>
    <w:rsid w:val="0084786A"/>
    <w:rsid w:val="008504AE"/>
    <w:rsid w:val="00857A0A"/>
    <w:rsid w:val="008624CE"/>
    <w:rsid w:val="00863947"/>
    <w:rsid w:val="00872006"/>
    <w:rsid w:val="008758E3"/>
    <w:rsid w:val="00877598"/>
    <w:rsid w:val="00883995"/>
    <w:rsid w:val="00883C18"/>
    <w:rsid w:val="00885A19"/>
    <w:rsid w:val="0088772E"/>
    <w:rsid w:val="00890F48"/>
    <w:rsid w:val="008911E3"/>
    <w:rsid w:val="00893EA8"/>
    <w:rsid w:val="00894397"/>
    <w:rsid w:val="0089604E"/>
    <w:rsid w:val="008A09D0"/>
    <w:rsid w:val="008A0CC3"/>
    <w:rsid w:val="008A44D9"/>
    <w:rsid w:val="008B162A"/>
    <w:rsid w:val="008B2BBD"/>
    <w:rsid w:val="008B4BA9"/>
    <w:rsid w:val="008B5A02"/>
    <w:rsid w:val="008B79F4"/>
    <w:rsid w:val="008C1F24"/>
    <w:rsid w:val="008F1151"/>
    <w:rsid w:val="008F3516"/>
    <w:rsid w:val="008F4EA2"/>
    <w:rsid w:val="008F7311"/>
    <w:rsid w:val="008F79F6"/>
    <w:rsid w:val="00901DFA"/>
    <w:rsid w:val="0090269C"/>
    <w:rsid w:val="00903BE7"/>
    <w:rsid w:val="00903FAF"/>
    <w:rsid w:val="00904ABC"/>
    <w:rsid w:val="00910BD9"/>
    <w:rsid w:val="00912C6D"/>
    <w:rsid w:val="00921FF3"/>
    <w:rsid w:val="00922ED1"/>
    <w:rsid w:val="0092751E"/>
    <w:rsid w:val="00927C9A"/>
    <w:rsid w:val="0093287F"/>
    <w:rsid w:val="00937755"/>
    <w:rsid w:val="0094270E"/>
    <w:rsid w:val="009450BC"/>
    <w:rsid w:val="00945DD4"/>
    <w:rsid w:val="00947961"/>
    <w:rsid w:val="0095211F"/>
    <w:rsid w:val="00953A7C"/>
    <w:rsid w:val="00955BAD"/>
    <w:rsid w:val="009566C0"/>
    <w:rsid w:val="009603E4"/>
    <w:rsid w:val="009631B3"/>
    <w:rsid w:val="009636E5"/>
    <w:rsid w:val="009653D5"/>
    <w:rsid w:val="00981B20"/>
    <w:rsid w:val="00983B7A"/>
    <w:rsid w:val="00983E3E"/>
    <w:rsid w:val="009A0BCD"/>
    <w:rsid w:val="009A3AF5"/>
    <w:rsid w:val="009A467C"/>
    <w:rsid w:val="009A518B"/>
    <w:rsid w:val="009A5AF8"/>
    <w:rsid w:val="009B1393"/>
    <w:rsid w:val="009D0D51"/>
    <w:rsid w:val="009D1665"/>
    <w:rsid w:val="009D21B2"/>
    <w:rsid w:val="009D2ED1"/>
    <w:rsid w:val="009E5E4C"/>
    <w:rsid w:val="009E7A55"/>
    <w:rsid w:val="009F0C8B"/>
    <w:rsid w:val="009F5C56"/>
    <w:rsid w:val="009F7DB4"/>
    <w:rsid w:val="00A020CA"/>
    <w:rsid w:val="00A03F7B"/>
    <w:rsid w:val="00A05073"/>
    <w:rsid w:val="00A073BB"/>
    <w:rsid w:val="00A10CCA"/>
    <w:rsid w:val="00A20896"/>
    <w:rsid w:val="00A3211C"/>
    <w:rsid w:val="00A34F97"/>
    <w:rsid w:val="00A35F98"/>
    <w:rsid w:val="00A367E0"/>
    <w:rsid w:val="00A36E3B"/>
    <w:rsid w:val="00A41303"/>
    <w:rsid w:val="00A530EF"/>
    <w:rsid w:val="00A5496A"/>
    <w:rsid w:val="00A57E74"/>
    <w:rsid w:val="00A671C3"/>
    <w:rsid w:val="00A67A65"/>
    <w:rsid w:val="00A72E74"/>
    <w:rsid w:val="00A7376E"/>
    <w:rsid w:val="00A81981"/>
    <w:rsid w:val="00A81DCF"/>
    <w:rsid w:val="00A86DB2"/>
    <w:rsid w:val="00A9623F"/>
    <w:rsid w:val="00AA1B11"/>
    <w:rsid w:val="00AA2376"/>
    <w:rsid w:val="00AA5B23"/>
    <w:rsid w:val="00AB0FA3"/>
    <w:rsid w:val="00AB2403"/>
    <w:rsid w:val="00AB54AA"/>
    <w:rsid w:val="00AB7D39"/>
    <w:rsid w:val="00AC0EAF"/>
    <w:rsid w:val="00AC2E12"/>
    <w:rsid w:val="00AC541D"/>
    <w:rsid w:val="00AD10EC"/>
    <w:rsid w:val="00AD646C"/>
    <w:rsid w:val="00AD7FF4"/>
    <w:rsid w:val="00AE40E0"/>
    <w:rsid w:val="00AF31CD"/>
    <w:rsid w:val="00B0099D"/>
    <w:rsid w:val="00B019A7"/>
    <w:rsid w:val="00B05553"/>
    <w:rsid w:val="00B113E1"/>
    <w:rsid w:val="00B143DE"/>
    <w:rsid w:val="00B2109C"/>
    <w:rsid w:val="00B22E99"/>
    <w:rsid w:val="00B23157"/>
    <w:rsid w:val="00B3315C"/>
    <w:rsid w:val="00B44A4B"/>
    <w:rsid w:val="00B5442A"/>
    <w:rsid w:val="00B546E9"/>
    <w:rsid w:val="00B60BAE"/>
    <w:rsid w:val="00B75023"/>
    <w:rsid w:val="00B763C7"/>
    <w:rsid w:val="00B7660E"/>
    <w:rsid w:val="00B809CD"/>
    <w:rsid w:val="00B80B3E"/>
    <w:rsid w:val="00B80C45"/>
    <w:rsid w:val="00B826C3"/>
    <w:rsid w:val="00B91AC8"/>
    <w:rsid w:val="00B9634A"/>
    <w:rsid w:val="00B9782E"/>
    <w:rsid w:val="00BC36C3"/>
    <w:rsid w:val="00BC5813"/>
    <w:rsid w:val="00BC64BB"/>
    <w:rsid w:val="00BC74A3"/>
    <w:rsid w:val="00BE6151"/>
    <w:rsid w:val="00BE6BC7"/>
    <w:rsid w:val="00BF0BB8"/>
    <w:rsid w:val="00BF31C3"/>
    <w:rsid w:val="00BF4214"/>
    <w:rsid w:val="00BF7D0C"/>
    <w:rsid w:val="00C04E90"/>
    <w:rsid w:val="00C2099C"/>
    <w:rsid w:val="00C2300B"/>
    <w:rsid w:val="00C2599E"/>
    <w:rsid w:val="00C279C2"/>
    <w:rsid w:val="00C350FF"/>
    <w:rsid w:val="00C373DA"/>
    <w:rsid w:val="00C45F15"/>
    <w:rsid w:val="00C5259D"/>
    <w:rsid w:val="00C52EF7"/>
    <w:rsid w:val="00C60429"/>
    <w:rsid w:val="00C60544"/>
    <w:rsid w:val="00C649CC"/>
    <w:rsid w:val="00C653F4"/>
    <w:rsid w:val="00C65EBC"/>
    <w:rsid w:val="00C67E5A"/>
    <w:rsid w:val="00C757F8"/>
    <w:rsid w:val="00C8078B"/>
    <w:rsid w:val="00C819B7"/>
    <w:rsid w:val="00C859AF"/>
    <w:rsid w:val="00C85E09"/>
    <w:rsid w:val="00C85E87"/>
    <w:rsid w:val="00C922BF"/>
    <w:rsid w:val="00C9639E"/>
    <w:rsid w:val="00CA2337"/>
    <w:rsid w:val="00CA2B6D"/>
    <w:rsid w:val="00CA79AB"/>
    <w:rsid w:val="00CB2379"/>
    <w:rsid w:val="00CB7F93"/>
    <w:rsid w:val="00CC013F"/>
    <w:rsid w:val="00CD02BB"/>
    <w:rsid w:val="00CD5517"/>
    <w:rsid w:val="00CE06A3"/>
    <w:rsid w:val="00CE1358"/>
    <w:rsid w:val="00CE35D7"/>
    <w:rsid w:val="00CE534F"/>
    <w:rsid w:val="00CE774D"/>
    <w:rsid w:val="00CE7BCD"/>
    <w:rsid w:val="00CF5E55"/>
    <w:rsid w:val="00D22D9D"/>
    <w:rsid w:val="00D26063"/>
    <w:rsid w:val="00D26AAB"/>
    <w:rsid w:val="00D27760"/>
    <w:rsid w:val="00D326D3"/>
    <w:rsid w:val="00D35304"/>
    <w:rsid w:val="00D40B5F"/>
    <w:rsid w:val="00D43438"/>
    <w:rsid w:val="00D43B7D"/>
    <w:rsid w:val="00D44733"/>
    <w:rsid w:val="00D4624D"/>
    <w:rsid w:val="00D6616B"/>
    <w:rsid w:val="00D67D37"/>
    <w:rsid w:val="00D67EDC"/>
    <w:rsid w:val="00D72423"/>
    <w:rsid w:val="00D72E9A"/>
    <w:rsid w:val="00D83B23"/>
    <w:rsid w:val="00D91308"/>
    <w:rsid w:val="00D94318"/>
    <w:rsid w:val="00DA50D2"/>
    <w:rsid w:val="00DA5707"/>
    <w:rsid w:val="00DB5859"/>
    <w:rsid w:val="00DB5DC3"/>
    <w:rsid w:val="00DB7DD7"/>
    <w:rsid w:val="00DC6FDE"/>
    <w:rsid w:val="00DD7880"/>
    <w:rsid w:val="00DE47F6"/>
    <w:rsid w:val="00DE4909"/>
    <w:rsid w:val="00DF1A57"/>
    <w:rsid w:val="00DF49F9"/>
    <w:rsid w:val="00DF784A"/>
    <w:rsid w:val="00E0723A"/>
    <w:rsid w:val="00E07E5D"/>
    <w:rsid w:val="00E126F7"/>
    <w:rsid w:val="00E15965"/>
    <w:rsid w:val="00E159AA"/>
    <w:rsid w:val="00E179F8"/>
    <w:rsid w:val="00E211E4"/>
    <w:rsid w:val="00E26C1C"/>
    <w:rsid w:val="00E30125"/>
    <w:rsid w:val="00E36A53"/>
    <w:rsid w:val="00E517E9"/>
    <w:rsid w:val="00E52764"/>
    <w:rsid w:val="00E54366"/>
    <w:rsid w:val="00E72488"/>
    <w:rsid w:val="00E72553"/>
    <w:rsid w:val="00E72FD5"/>
    <w:rsid w:val="00E748CB"/>
    <w:rsid w:val="00E77100"/>
    <w:rsid w:val="00E83F50"/>
    <w:rsid w:val="00E84290"/>
    <w:rsid w:val="00E8517D"/>
    <w:rsid w:val="00EA2156"/>
    <w:rsid w:val="00EA364E"/>
    <w:rsid w:val="00EB3390"/>
    <w:rsid w:val="00EC3ACE"/>
    <w:rsid w:val="00EC49A9"/>
    <w:rsid w:val="00EC6284"/>
    <w:rsid w:val="00ED02A5"/>
    <w:rsid w:val="00ED64F4"/>
    <w:rsid w:val="00ED7952"/>
    <w:rsid w:val="00EE2085"/>
    <w:rsid w:val="00EE2DF8"/>
    <w:rsid w:val="00EE5A5D"/>
    <w:rsid w:val="00EF32F7"/>
    <w:rsid w:val="00EF4B1C"/>
    <w:rsid w:val="00EF7B6B"/>
    <w:rsid w:val="00F0108B"/>
    <w:rsid w:val="00F0180D"/>
    <w:rsid w:val="00F048E2"/>
    <w:rsid w:val="00F05191"/>
    <w:rsid w:val="00F10BEC"/>
    <w:rsid w:val="00F12B23"/>
    <w:rsid w:val="00F1484C"/>
    <w:rsid w:val="00F16D2B"/>
    <w:rsid w:val="00F21170"/>
    <w:rsid w:val="00F22AAA"/>
    <w:rsid w:val="00F25B86"/>
    <w:rsid w:val="00F263AC"/>
    <w:rsid w:val="00F3044B"/>
    <w:rsid w:val="00F319CA"/>
    <w:rsid w:val="00F336BB"/>
    <w:rsid w:val="00F348F0"/>
    <w:rsid w:val="00F376B7"/>
    <w:rsid w:val="00F3781D"/>
    <w:rsid w:val="00F42DA7"/>
    <w:rsid w:val="00F43120"/>
    <w:rsid w:val="00F43B8F"/>
    <w:rsid w:val="00F44A84"/>
    <w:rsid w:val="00F451A7"/>
    <w:rsid w:val="00F45844"/>
    <w:rsid w:val="00F517D9"/>
    <w:rsid w:val="00F604FB"/>
    <w:rsid w:val="00F633C0"/>
    <w:rsid w:val="00F75AB7"/>
    <w:rsid w:val="00F802E9"/>
    <w:rsid w:val="00F8194A"/>
    <w:rsid w:val="00F822FB"/>
    <w:rsid w:val="00F86CC2"/>
    <w:rsid w:val="00F90161"/>
    <w:rsid w:val="00F91375"/>
    <w:rsid w:val="00F91450"/>
    <w:rsid w:val="00F962AA"/>
    <w:rsid w:val="00FA63CE"/>
    <w:rsid w:val="00FA63FA"/>
    <w:rsid w:val="00FB2C11"/>
    <w:rsid w:val="00FB7B5A"/>
    <w:rsid w:val="00FC1C41"/>
    <w:rsid w:val="00FC1C89"/>
    <w:rsid w:val="00FC5659"/>
    <w:rsid w:val="00FC637B"/>
    <w:rsid w:val="00FC6D1E"/>
    <w:rsid w:val="00FD02E8"/>
    <w:rsid w:val="00FD22C4"/>
    <w:rsid w:val="00FD614A"/>
    <w:rsid w:val="00FE32D9"/>
    <w:rsid w:val="00FE4C1C"/>
    <w:rsid w:val="00FE51E7"/>
    <w:rsid w:val="00FF17B7"/>
    <w:rsid w:val="00FF2697"/>
    <w:rsid w:val="00FF50DE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D7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D7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D1A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7F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7F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7F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7F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D7F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qFormat/>
    <w:rsid w:val="00AD7FF4"/>
    <w:pPr>
      <w:numPr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Список 1,Знак1,Знак1 Знак,Список 1 Знак Знак, Знак1,Основной текст1,Заг1,Знак1 Знак Знак,Знак1 Знак Знак Знак,Знак1 Знак Знак1,body text, Знак1 Знак Знак"/>
    <w:basedOn w:val="a0"/>
    <w:link w:val="a5"/>
    <w:rsid w:val="006D1ADB"/>
    <w:pPr>
      <w:jc w:val="both"/>
    </w:pPr>
    <w:rPr>
      <w:sz w:val="24"/>
    </w:rPr>
  </w:style>
  <w:style w:type="character" w:customStyle="1" w:styleId="a5">
    <w:name w:val="Основной текст Знак"/>
    <w:aliases w:val="Список 1 Знак,Знак1 Знак1,Знак1 Знак Знак2,Список 1 Знак Знак Знак, Знак1 Знак,Основной текст1 Знак,Заг1 Знак,Знак1 Знак Знак Знак1,Знак1 Знак Знак Знак Знак,Знак1 Знак Знак1 Знак,body text Знак, Знак1 Знак Знак Знак"/>
    <w:basedOn w:val="a1"/>
    <w:link w:val="a4"/>
    <w:rsid w:val="006D1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D1AD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6D1ADB"/>
    <w:pPr>
      <w:keepNext/>
      <w:autoSpaceDE w:val="0"/>
      <w:autoSpaceDN w:val="0"/>
    </w:pPr>
    <w:rPr>
      <w:sz w:val="24"/>
      <w:szCs w:val="24"/>
    </w:rPr>
  </w:style>
  <w:style w:type="paragraph" w:customStyle="1" w:styleId="ConsTitle">
    <w:name w:val="ConsTitle"/>
    <w:rsid w:val="006D1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0"/>
    <w:link w:val="32"/>
    <w:rsid w:val="006D1A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D1A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D1A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6D1A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D1A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"/>
    <w:uiPriority w:val="1"/>
    <w:qFormat/>
    <w:rsid w:val="006D1A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4">
    <w:name w:val="Font Style14"/>
    <w:basedOn w:val="a1"/>
    <w:uiPriority w:val="99"/>
    <w:rsid w:val="006D1ADB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6D1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1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semiHidden/>
    <w:rsid w:val="006D1A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D1A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6D1ADB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6D1A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6D1A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b">
    <w:name w:val="Emphasis"/>
    <w:basedOn w:val="a1"/>
    <w:uiPriority w:val="20"/>
    <w:qFormat/>
    <w:rsid w:val="00CA79AB"/>
    <w:rPr>
      <w:b/>
      <w:bCs/>
      <w:i w:val="0"/>
      <w:iCs w:val="0"/>
    </w:rPr>
  </w:style>
  <w:style w:type="table" w:styleId="ac">
    <w:name w:val="Table Grid"/>
    <w:basedOn w:val="a2"/>
    <w:uiPriority w:val="59"/>
    <w:rsid w:val="00E8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">
    <w:name w:val="iceouttxt6"/>
    <w:basedOn w:val="a1"/>
    <w:rsid w:val="00471F72"/>
    <w:rPr>
      <w:rFonts w:ascii="Arial" w:hAnsi="Arial" w:cs="Arial" w:hint="default"/>
      <w:color w:val="666666"/>
      <w:sz w:val="17"/>
      <w:szCs w:val="17"/>
    </w:rPr>
  </w:style>
  <w:style w:type="character" w:customStyle="1" w:styleId="90">
    <w:name w:val="Заголовок 9 Знак"/>
    <w:basedOn w:val="a1"/>
    <w:link w:val="9"/>
    <w:rsid w:val="00AD7FF4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D7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D7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D7F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D7FF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AD7F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D7F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AD7F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styleId="a">
    <w:name w:val="Outline List 3"/>
    <w:aliases w:val="Раздел"/>
    <w:basedOn w:val="a3"/>
    <w:rsid w:val="00AD7FF4"/>
    <w:pPr>
      <w:numPr>
        <w:numId w:val="5"/>
      </w:numPr>
    </w:pPr>
  </w:style>
  <w:style w:type="character" w:customStyle="1" w:styleId="FontStyle62">
    <w:name w:val="Font Style62"/>
    <w:uiPriority w:val="99"/>
    <w:rsid w:val="00B60BA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0"/>
    <w:uiPriority w:val="99"/>
    <w:rsid w:val="00B60BAE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9D2ED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9D2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1">
    <w:name w:val="Font Style61"/>
    <w:uiPriority w:val="99"/>
    <w:rsid w:val="009D2E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0"/>
    <w:rsid w:val="00C859A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1">
    <w:name w:val="Без интервала4"/>
    <w:uiPriority w:val="1"/>
    <w:qFormat/>
    <w:rsid w:val="00350A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pyright-info">
    <w:name w:val="copyright-info"/>
    <w:basedOn w:val="a0"/>
    <w:rsid w:val="00385A5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385A52"/>
    <w:rPr>
      <w:color w:val="0000FF"/>
      <w:u w:val="single"/>
    </w:rPr>
  </w:style>
  <w:style w:type="paragraph" w:styleId="ae">
    <w:name w:val="Normal (Web)"/>
    <w:basedOn w:val="a0"/>
    <w:uiPriority w:val="99"/>
    <w:semiHidden/>
    <w:unhideWhenUsed/>
    <w:rsid w:val="009A5AF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F048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caption"/>
    <w:basedOn w:val="a0"/>
    <w:next w:val="a0"/>
    <w:uiPriority w:val="35"/>
    <w:qFormat/>
    <w:rsid w:val="00F048E2"/>
    <w:rPr>
      <w:b/>
      <w:bCs/>
    </w:rPr>
  </w:style>
  <w:style w:type="paragraph" w:customStyle="1" w:styleId="af0">
    <w:name w:val="Базовый"/>
    <w:rsid w:val="00F048E2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Текст документа"/>
    <w:basedOn w:val="a0"/>
    <w:link w:val="af2"/>
    <w:qFormat/>
    <w:rsid w:val="00B7660E"/>
    <w:pPr>
      <w:ind w:firstLine="709"/>
      <w:jc w:val="both"/>
    </w:pPr>
    <w:rPr>
      <w:sz w:val="24"/>
      <w:szCs w:val="24"/>
    </w:rPr>
  </w:style>
  <w:style w:type="character" w:customStyle="1" w:styleId="af2">
    <w:name w:val="Текст документа Знак"/>
    <w:link w:val="af1"/>
    <w:locked/>
    <w:rsid w:val="00B7660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2"/>
    <w:uiPriority w:val="1"/>
    <w:locked/>
    <w:rsid w:val="008F351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5144CE"/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uiPriority w:val="1"/>
    <w:qFormat/>
    <w:rsid w:val="002171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4B478C"/>
    <w:pPr>
      <w:spacing w:after="120" w:line="480" w:lineRule="auto"/>
      <w:ind w:left="283"/>
      <w:jc w:val="both"/>
    </w:pPr>
    <w:rPr>
      <w:sz w:val="24"/>
      <w:szCs w:val="24"/>
      <w:lang w:eastAsia="ar-SA"/>
    </w:rPr>
  </w:style>
  <w:style w:type="paragraph" w:styleId="af3">
    <w:name w:val="footer"/>
    <w:basedOn w:val="a0"/>
    <w:link w:val="af4"/>
    <w:uiPriority w:val="99"/>
    <w:semiHidden/>
    <w:unhideWhenUsed/>
    <w:rsid w:val="00336D9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336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rsid w:val="00336D9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D7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D7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D1A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7F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7F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7F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7F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D7F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qFormat/>
    <w:rsid w:val="00AD7FF4"/>
    <w:pPr>
      <w:numPr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D1ADB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6D1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D1AD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6D1ADB"/>
    <w:pPr>
      <w:keepNext/>
      <w:autoSpaceDE w:val="0"/>
      <w:autoSpaceDN w:val="0"/>
    </w:pPr>
    <w:rPr>
      <w:sz w:val="24"/>
      <w:szCs w:val="24"/>
    </w:rPr>
  </w:style>
  <w:style w:type="paragraph" w:customStyle="1" w:styleId="ConsTitle">
    <w:name w:val="ConsTitle"/>
    <w:rsid w:val="006D1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0"/>
    <w:link w:val="32"/>
    <w:rsid w:val="006D1A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D1A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6D1A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6D1A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D1A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1"/>
    <w:qFormat/>
    <w:rsid w:val="006D1A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4">
    <w:name w:val="Font Style14"/>
    <w:basedOn w:val="a1"/>
    <w:uiPriority w:val="99"/>
    <w:rsid w:val="006D1ADB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6D1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1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semiHidden/>
    <w:rsid w:val="006D1A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1A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6D1ADB"/>
    <w:pPr>
      <w:ind w:left="708"/>
    </w:pPr>
  </w:style>
  <w:style w:type="character" w:customStyle="1" w:styleId="ConsPlusNormal0">
    <w:name w:val="ConsPlusNormal Знак"/>
    <w:link w:val="ConsPlusNormal"/>
    <w:locked/>
    <w:rsid w:val="006D1A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6D1A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b">
    <w:name w:val="Emphasis"/>
    <w:basedOn w:val="a1"/>
    <w:uiPriority w:val="20"/>
    <w:qFormat/>
    <w:rsid w:val="00CA79AB"/>
    <w:rPr>
      <w:b/>
      <w:bCs/>
      <w:i w:val="0"/>
      <w:iCs w:val="0"/>
    </w:rPr>
  </w:style>
  <w:style w:type="table" w:styleId="ac">
    <w:name w:val="Table Grid"/>
    <w:basedOn w:val="a2"/>
    <w:uiPriority w:val="59"/>
    <w:rsid w:val="00E8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">
    <w:name w:val="iceouttxt6"/>
    <w:basedOn w:val="a1"/>
    <w:rsid w:val="00471F72"/>
    <w:rPr>
      <w:rFonts w:ascii="Arial" w:hAnsi="Arial" w:cs="Arial" w:hint="default"/>
      <w:color w:val="666666"/>
      <w:sz w:val="17"/>
      <w:szCs w:val="17"/>
    </w:rPr>
  </w:style>
  <w:style w:type="character" w:customStyle="1" w:styleId="90">
    <w:name w:val="Заголовок 9 Знак"/>
    <w:basedOn w:val="a1"/>
    <w:link w:val="9"/>
    <w:rsid w:val="00AD7FF4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D7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D7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D7F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D7FF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AD7F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D7F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AD7F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styleId="a">
    <w:name w:val="Outline List 3"/>
    <w:aliases w:val="Раздел"/>
    <w:basedOn w:val="a3"/>
    <w:rsid w:val="00AD7FF4"/>
    <w:pPr>
      <w:numPr>
        <w:numId w:val="5"/>
      </w:numPr>
    </w:pPr>
  </w:style>
  <w:style w:type="character" w:customStyle="1" w:styleId="FontStyle62">
    <w:name w:val="Font Style62"/>
    <w:uiPriority w:val="99"/>
    <w:rsid w:val="00B60BA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0"/>
    <w:uiPriority w:val="99"/>
    <w:rsid w:val="00B60BAE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9D2ED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9D2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1">
    <w:name w:val="Font Style61"/>
    <w:uiPriority w:val="99"/>
    <w:rsid w:val="009D2E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0"/>
    <w:rsid w:val="00C859A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1">
    <w:name w:val="Без интервала4"/>
    <w:uiPriority w:val="1"/>
    <w:qFormat/>
    <w:rsid w:val="00350A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pyright-info">
    <w:name w:val="copyright-info"/>
    <w:basedOn w:val="a0"/>
    <w:rsid w:val="00385A5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385A52"/>
    <w:rPr>
      <w:color w:val="0000FF"/>
      <w:u w:val="single"/>
    </w:rPr>
  </w:style>
  <w:style w:type="paragraph" w:styleId="ae">
    <w:name w:val="Normal (Web)"/>
    <w:basedOn w:val="a0"/>
    <w:uiPriority w:val="99"/>
    <w:semiHidden/>
    <w:unhideWhenUsed/>
    <w:rsid w:val="009A5A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340">
          <w:marLeft w:val="0"/>
          <w:marRight w:val="0"/>
          <w:marTop w:val="4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A0E96C811589C4DB2729DE23F9B4F1CE5C81223705E9F44D96AF281F3642C7BE44D7D03016010E15C2858CD742CE6FE1DF8DA8B1ECoB4A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6DA0E96C811589C4DB2729DE23F9B4F1CE5C81223705E9F44D96AF281F3642C7BE44D7D03016020E15C2858CD742CE6FE1DF8DA8B1ECoB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356E91B637D0C3A1996362A885086DB9791E2D08BA120F081EA478C5043A5A320702673C9B1535e9B6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AAB80-A076-4D4F-89FF-A3FB7CBD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30</Pages>
  <Words>11782</Words>
  <Characters>67159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78784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buhgalter3</cp:lastModifiedBy>
  <cp:revision>36</cp:revision>
  <cp:lastPrinted>2020-01-24T10:03:00Z</cp:lastPrinted>
  <dcterms:created xsi:type="dcterms:W3CDTF">2020-01-29T09:51:00Z</dcterms:created>
  <dcterms:modified xsi:type="dcterms:W3CDTF">2021-03-29T05:01:00Z</dcterms:modified>
</cp:coreProperties>
</file>