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64" w:rsidRDefault="006332EB" w:rsidP="0046159D"/>
    <w:p w:rsidR="0046159D" w:rsidRDefault="0046159D" w:rsidP="0046159D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45"/>
        <w:gridCol w:w="1546"/>
        <w:gridCol w:w="1758"/>
        <w:gridCol w:w="2263"/>
      </w:tblGrid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6159D" w:rsidTr="0046159D">
        <w:tc>
          <w:tcPr>
            <w:tcW w:w="99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46159D" w:rsidTr="0049156E">
        <w:trPr>
          <w:trHeight w:val="1113"/>
        </w:trPr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заявления в орган местного самоуправления о предоставлении земельного участка для проектирования и строительства объекта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59D" w:rsidTr="0049156E">
        <w:trPr>
          <w:trHeight w:val="427"/>
        </w:trPr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распоряжения главы администрации Тамбовской области о предоставления земельного участка без торгов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№141 от 24.06.2021</w:t>
            </w:r>
          </w:p>
        </w:tc>
      </w:tr>
      <w:tr w:rsidR="0046159D" w:rsidTr="0049156E">
        <w:trPr>
          <w:trHeight w:val="339"/>
        </w:trPr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 Застройщику без торгов. Заключение договора аренды.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№21 от 08.07.2021</w:t>
            </w:r>
          </w:p>
        </w:tc>
      </w:tr>
      <w:tr w:rsidR="0046159D" w:rsidTr="0049156E">
        <w:trPr>
          <w:trHeight w:val="339"/>
        </w:trPr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pStyle w:val="2"/>
              <w:shd w:val="clear" w:color="auto" w:fill="auto"/>
              <w:tabs>
                <w:tab w:val="left" w:pos="3594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градостроительного плана земельного участка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ГПЗУ РФ-68-2-06—0-00-2021-0215</w:t>
            </w:r>
          </w:p>
        </w:tc>
      </w:tr>
      <w:tr w:rsidR="0046159D" w:rsidTr="0049156E">
        <w:trPr>
          <w:trHeight w:val="339"/>
        </w:trPr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технологическое подключение объекта капитального строительства к сетям инженерно-технического обеспечения.  </w:t>
            </w:r>
          </w:p>
          <w:p w:rsidR="0046159D" w:rsidRDefault="0046159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заявки на устройство примыкания съезда и выезда с территории АГНКС к проезжей части ул. Магистральной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«Газпром газораспределение» ТУ №41 </w:t>
            </w:r>
          </w:p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 № 20691477</w:t>
            </w:r>
          </w:p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«РКС-Тамбов» </w:t>
            </w:r>
          </w:p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 №177-К, №177-В</w:t>
            </w:r>
          </w:p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«Дирекция городских дорог» ТУ №26 </w:t>
            </w:r>
          </w:p>
        </w:tc>
      </w:tr>
      <w:tr w:rsidR="0046159D" w:rsidTr="0049156E">
        <w:trPr>
          <w:trHeight w:val="339"/>
        </w:trPr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технологическое присоединение объекта капитального строительства к сетям (энергоснабжения, теплоснабжения, водоснабжения, электроснабжения, газоснабжения и водоотведения)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«Газпром газораспределение»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договор  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21-8-6705-25-00-471 от 16.11.2021</w:t>
            </w:r>
          </w:p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Центр» договор № 42147857</w:t>
            </w:r>
          </w:p>
        </w:tc>
      </w:tr>
      <w:tr w:rsidR="0046159D" w:rsidTr="0046159D">
        <w:tc>
          <w:tcPr>
            <w:tcW w:w="99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изыскания и проектирование</w:t>
            </w: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Предпроектная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(концепция развития участка, посадка зданий, объёмно-планировочные решения, конструктивные схемы, 3D моделирование зданий)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инженерных изысканий для подготовки проектной документации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 проведение работ:</w:t>
            </w:r>
          </w:p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геология, геодезия, экология</w:t>
            </w: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 проектные работы</w:t>
            </w: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результатов инженерных изысканий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проектной документации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9D" w:rsidTr="0046159D">
        <w:tc>
          <w:tcPr>
            <w:tcW w:w="99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 оборудование</w:t>
            </w: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технического задания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закупку оборудования, 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выбор поставщика с заключением договора поставки и монтажа.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 оборудования заводом изготовителем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поставки оборудования ООО «ТНГ» № 24/2021 от 11.2021</w:t>
            </w: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основного технологического оборудования на 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площадку строительства.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оборудования и выполнение пуско-наладочных работ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опробование и приёмка оборудования в 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эксплуатацию.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59D" w:rsidTr="0046159D">
        <w:tc>
          <w:tcPr>
            <w:tcW w:w="99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объекта</w:t>
            </w: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Подано заявление 19.12.2022</w:t>
            </w: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Подрядчику по актам приема-передачи рабочей документации с грифом «В производство работ»; строительной площадки, освобожденной, при необходимости, от подлежащих сносу строений и сооружений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рабочей документации в эксплуатационные организации (в части инженерного обеспечения), которые обеспечат объект энергетическими ресурсами после ввода в эксплуатацию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«Газпром газораспределение»</w:t>
            </w: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на временное (на период строительства объекта) энергоснабжение строительной площадки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письменного разрешения эксплуатирующих организаций на производство земляных работ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 начале строительных работ на объекте в Инспекцию государственного строительного надзора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 после получения разрешения на строительство</w:t>
            </w: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строительства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строительного контроля, авторского надзора, технического надзора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строительного надзора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получения разрешения на строительство</w:t>
            </w: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законченного строительством объекта в эксплуатацию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Освобождение строительной площадки от бытовых, складских помещений подрядчика, вывоз остатков строительных материалов, строительной техники и т.д.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освобожденного земельного участка и построенного объекта по акту от Подрядчика и Заказчика Застройщику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9D" w:rsidTr="0046159D">
        <w:tc>
          <w:tcPr>
            <w:tcW w:w="99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Завершающий этап</w:t>
            </w: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Декларации о пожарной безопасности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АГНКС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Опасный Производственный Объект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разрешения на ввод построенного объекта в эксплуатацию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объекта к энергетическим ресурсам по договорам на инженерно-техническое присоединение (по постоянной схеме)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9D" w:rsidTr="0049156E"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6159D" w:rsidP="0046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9D" w:rsidRDefault="0049156E" w:rsidP="0049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615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9D" w:rsidRDefault="0046159D" w:rsidP="0046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59D" w:rsidRDefault="0046159D" w:rsidP="0046159D"/>
    <w:p w:rsidR="00B0116E" w:rsidRDefault="00B0116E" w:rsidP="0046159D"/>
    <w:p w:rsidR="00B0116E" w:rsidRDefault="00B0116E" w:rsidP="0046159D"/>
    <w:tbl>
      <w:tblPr>
        <w:tblStyle w:val="a3"/>
        <w:tblW w:w="9810" w:type="dxa"/>
        <w:tblInd w:w="108" w:type="dxa"/>
        <w:tblLook w:val="04A0" w:firstRow="1" w:lastRow="0" w:firstColumn="1" w:lastColumn="0" w:noHBand="0" w:noVBand="1"/>
      </w:tblPr>
      <w:tblGrid>
        <w:gridCol w:w="4565"/>
        <w:gridCol w:w="5245"/>
      </w:tblGrid>
      <w:tr w:rsidR="00B0116E" w:rsidTr="00B0116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16E" w:rsidRDefault="00B103B8" w:rsidP="00BB5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входных кранов</w:t>
            </w:r>
            <w:r w:rsidR="00183DE7">
              <w:rPr>
                <w:rFonts w:ascii="Times New Roman" w:hAnsi="Times New Roman" w:cs="Times New Roman"/>
                <w:sz w:val="24"/>
                <w:szCs w:val="24"/>
              </w:rPr>
              <w:t xml:space="preserve"> с системой учета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Приобретение. Монтаж.</w:t>
            </w:r>
            <w:r w:rsidR="00B0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16E" w:rsidRDefault="00B011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103B8" w:rsidTr="00B0116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3B8" w:rsidRDefault="00B103B8" w:rsidP="00BB5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газопровод. Внутриплощадочный газопровод.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3B8" w:rsidRDefault="00B103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103B8" w:rsidTr="00B0116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3B8" w:rsidRDefault="00BB5A7E" w:rsidP="00BB5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6000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0,4, 400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3B8" w:rsidRDefault="00BB5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</w:tr>
      <w:tr w:rsidR="00183DE7" w:rsidTr="00B0116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E7" w:rsidRDefault="00183DE7" w:rsidP="00BB5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сети 0,4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E7" w:rsidRDefault="00183DE7" w:rsidP="0018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Силовой Эл кабель проложен. ШР с прибором учета электроэнергии приобретен.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B103B8" w:rsidTr="00B0116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3B8" w:rsidRDefault="00B103B8" w:rsidP="00BB5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под контейнер с оборудованием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3B8" w:rsidRDefault="00B103B8" w:rsidP="00B103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103B8" w:rsidTr="00B0116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3B8" w:rsidRDefault="00BB5A7E" w:rsidP="00BB5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 w:rsidR="00B103B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03B8">
              <w:rPr>
                <w:rFonts w:ascii="Times New Roman" w:hAnsi="Times New Roman" w:cs="Times New Roman"/>
                <w:sz w:val="24"/>
                <w:szCs w:val="24"/>
              </w:rPr>
              <w:t xml:space="preserve"> для технологического оборудования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3B8" w:rsidRDefault="00B103B8" w:rsidP="00B103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103B8" w:rsidTr="00B0116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3B8" w:rsidRDefault="00B103B8" w:rsidP="00BB5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332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Монтаж, обвязка технологического оборудования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3B8" w:rsidRDefault="00B103B8" w:rsidP="00B103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03B8" w:rsidTr="00B0116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3B8" w:rsidRDefault="00B103B8" w:rsidP="00BB5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загазованности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3B8" w:rsidRDefault="00BB5A7E" w:rsidP="00B103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Приобретена. Монтаж 28.12.2022</w:t>
            </w:r>
          </w:p>
        </w:tc>
      </w:tr>
      <w:tr w:rsidR="00B103B8" w:rsidTr="00B0116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3B8" w:rsidRDefault="00B103B8" w:rsidP="00BB5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Автоматическое пожаротушение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3B8" w:rsidRDefault="00BB5A7E" w:rsidP="00BB5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Монтаж 28.12.2022</w:t>
            </w:r>
          </w:p>
        </w:tc>
      </w:tr>
      <w:tr w:rsidR="00B103B8" w:rsidTr="00B0116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3B8" w:rsidRDefault="00B103B8" w:rsidP="00BB5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Заправочные рукава в сборе,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3B8" w:rsidRDefault="00BB5A7E" w:rsidP="00BB5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Монтаж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183DE7" w:rsidTr="00B0116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E7" w:rsidRDefault="00183DE7" w:rsidP="00BB5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ТЗП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E7" w:rsidRDefault="00183DE7" w:rsidP="0018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Приобретено. Монтаж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B103B8" w:rsidTr="00B0116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3B8" w:rsidRDefault="00B103B8" w:rsidP="00BB5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под молниеотвод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3B8" w:rsidRDefault="00B103B8" w:rsidP="00B103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B5A7E" w:rsidTr="00B0116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A7E" w:rsidRDefault="00BB5A7E" w:rsidP="00BB5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Молнии защита и заземление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A7E" w:rsidRDefault="00BB5A7E" w:rsidP="00BB5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B5A7E" w:rsidTr="00B0116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A7E" w:rsidRDefault="00BB5A7E" w:rsidP="00BB5A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проезжей части дорог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A7E" w:rsidRDefault="00BB5A7E" w:rsidP="00BB5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B5A7E" w:rsidTr="00B0116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A7E" w:rsidRDefault="00BB5A7E" w:rsidP="00BB5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пешеходных дорожек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A7E" w:rsidRDefault="00BB5A7E" w:rsidP="00BB5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B5A7E" w:rsidTr="00B0116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A7E" w:rsidRDefault="00BB5A7E" w:rsidP="00BB5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Видеонаблюдение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A7E" w:rsidRDefault="00BB5A7E" w:rsidP="00BB5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Приобретено. Монтаж 28.12.2022</w:t>
            </w:r>
          </w:p>
        </w:tc>
      </w:tr>
      <w:tr w:rsidR="00BB5A7E" w:rsidTr="00B0116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A7E" w:rsidRDefault="00BB5A7E" w:rsidP="00BB5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Слаботочные сети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A7E" w:rsidRDefault="00BB5A7E" w:rsidP="00BB5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B5A7E" w:rsidTr="00B0116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A7E" w:rsidRDefault="00BB5A7E" w:rsidP="00BB5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Наружное освещение АГНКС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A7E" w:rsidRDefault="00BB5A7E" w:rsidP="00BB5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7E" w:rsidTr="00B0116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A7E" w:rsidRDefault="00BB5A7E" w:rsidP="00BB5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A7E" w:rsidRDefault="00BB5A7E" w:rsidP="00BB5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7E" w:rsidTr="00B0116E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A7E" w:rsidRDefault="00BB5A7E" w:rsidP="00BB5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периметра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A7E" w:rsidRDefault="00BB5A7E" w:rsidP="00BB5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6E" w:rsidRDefault="00B0116E" w:rsidP="0046159D"/>
    <w:sectPr w:rsidR="00B0116E" w:rsidSect="0046159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2A"/>
    <w:rsid w:val="00183DE7"/>
    <w:rsid w:val="00363734"/>
    <w:rsid w:val="0046159D"/>
    <w:rsid w:val="0049156E"/>
    <w:rsid w:val="00555F2A"/>
    <w:rsid w:val="006332EB"/>
    <w:rsid w:val="008C0238"/>
    <w:rsid w:val="00B0116E"/>
    <w:rsid w:val="00B103B8"/>
    <w:rsid w:val="00BB5A7E"/>
    <w:rsid w:val="00E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EB7B"/>
  <w15:chartTrackingRefBased/>
  <w15:docId w15:val="{CABE1A5A-5B9B-40C8-9AC6-BC96305F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46159D"/>
    <w:pPr>
      <w:widowControl w:val="0"/>
      <w:shd w:val="clear" w:color="auto" w:fill="FFFFFF"/>
      <w:spacing w:after="0" w:line="156" w:lineRule="exact"/>
      <w:jc w:val="both"/>
    </w:pPr>
    <w:rPr>
      <w:rFonts w:ascii="Calibri" w:eastAsia="Calibri" w:hAnsi="Calibri" w:cs="Calibri"/>
      <w:sz w:val="14"/>
      <w:szCs w:val="14"/>
      <w:lang w:eastAsia="en-US"/>
    </w:rPr>
  </w:style>
  <w:style w:type="paragraph" w:customStyle="1" w:styleId="2">
    <w:name w:val="Основной текст2"/>
    <w:basedOn w:val="a"/>
    <w:rsid w:val="0046159D"/>
    <w:pPr>
      <w:widowControl w:val="0"/>
      <w:shd w:val="clear" w:color="auto" w:fill="FFFFFF"/>
      <w:spacing w:before="840" w:after="360" w:line="0" w:lineRule="atLeast"/>
    </w:pPr>
    <w:rPr>
      <w:rFonts w:ascii="Segoe UI" w:eastAsia="Segoe UI" w:hAnsi="Segoe UI" w:cs="Segoe UI"/>
      <w:spacing w:val="2"/>
      <w:sz w:val="20"/>
      <w:szCs w:val="20"/>
    </w:rPr>
  </w:style>
  <w:style w:type="character" w:customStyle="1" w:styleId="3">
    <w:name w:val="Основной текст3"/>
    <w:basedOn w:val="a0"/>
    <w:rsid w:val="0046159D"/>
    <w:rPr>
      <w:rFonts w:ascii="Calibri" w:eastAsia="Calibri" w:hAnsi="Calibri" w:cs="Calibri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table" w:styleId="a3">
    <w:name w:val="Table Grid"/>
    <w:basedOn w:val="a1"/>
    <w:uiPriority w:val="59"/>
    <w:rsid w:val="0046159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8</cp:revision>
  <dcterms:created xsi:type="dcterms:W3CDTF">2022-12-22T16:47:00Z</dcterms:created>
  <dcterms:modified xsi:type="dcterms:W3CDTF">2022-12-22T18:38:00Z</dcterms:modified>
</cp:coreProperties>
</file>