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ind w:left="57" w:right="57" w:hanging="0"/>
        <w:jc w:val="center"/>
        <w:rPr>
          <w:rFonts w:ascii="Times New Roman" w:hAnsi="Times New Roman" w:eastAsia="Gilroy ExtraBold" w:cs="Times New Roman"/>
          <w:b/>
          <w:b/>
          <w:bCs/>
          <w:sz w:val="28"/>
          <w:szCs w:val="28"/>
        </w:rPr>
      </w:pPr>
      <w:r>
        <w:rPr>
          <w:rFonts w:eastAsia="Gilroy ExtraBold" w:cs="Times New Roman" w:ascii="Times New Roman" w:hAnsi="Times New Roman"/>
          <w:b/>
          <w:bCs/>
          <w:sz w:val="28"/>
          <w:szCs w:val="28"/>
        </w:rPr>
        <w:t>РЕЗЮМЕ БИЗНЕС-ПРОЕКТА</w:t>
      </w:r>
    </w:p>
    <w:p>
      <w:pPr>
        <w:pStyle w:val="Normal"/>
        <w:spacing w:lineRule="auto" w:line="240" w:before="0" w:after="150"/>
        <w:ind w:left="57" w:right="57" w:hanging="0"/>
        <w:jc w:val="center"/>
        <w:rPr>
          <w:rFonts w:ascii="Times New Roman" w:hAnsi="Times New Roman" w:eastAsia="Gilroy ExtraBold" w:cs="Times New Roman"/>
          <w:b/>
          <w:b/>
          <w:bCs/>
          <w:sz w:val="28"/>
          <w:szCs w:val="28"/>
        </w:rPr>
      </w:pPr>
      <w:r>
        <w:rPr>
          <w:rFonts w:eastAsia="Gilroy ExtraBold" w:cs="Times New Roman" w:ascii="Times New Roman" w:hAnsi="Times New Roman"/>
          <w:b/>
          <w:bCs/>
          <w:sz w:val="28"/>
          <w:szCs w:val="28"/>
        </w:rPr>
        <w:br/>
        <w:t>(Производство готовой молочной продукции торговой марки КФХ Чебан В.Ф.)</w:t>
      </w:r>
    </w:p>
    <w:p>
      <w:pPr>
        <w:pStyle w:val="Normal"/>
        <w:spacing w:lineRule="auto" w:line="240" w:before="0" w:after="150"/>
        <w:ind w:left="57" w:right="57" w:hanging="0"/>
        <w:jc w:val="center"/>
        <w:rPr>
          <w:rFonts w:ascii="Times New Roman" w:hAnsi="Times New Roman" w:eastAsia="Gilroy ExtraBold" w:cs="Times New Roman"/>
          <w:sz w:val="28"/>
          <w:szCs w:val="28"/>
        </w:rPr>
      </w:pPr>
      <w:r>
        <w:rPr>
          <w:rFonts w:eastAsia="Gilroy ExtraBold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45" w:leader="none"/>
        </w:tabs>
        <w:spacing w:lineRule="auto" w:line="276" w:before="0" w:after="150"/>
        <w:ind w:left="57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Gilroy ExtraBold"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Крестьянское (фермерское) хозяйство Чебан Василий Фадеевич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расположено в д. Муховицы Ломоносовского района Ленинградской области. Хозяйство занимается содержанием, разведением, выращиванием крупного рогатого скота, производством сырого коровьего молока и реализацией пастеризованного коровьего молока и молочной продукции. Основное направление деятельности хозяйства — молочное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 мясное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животноводство.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7 лет успешной работы со дня основания хозяйства, а с 2016 года активная работа по реализации проекта полного цикла производства молочного направления. А именно: разведение собственного стада коров, заготовка кормовой базы для их содержания, получение собственного молока высшего качества.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 сегодняшний день общее поголовье крупного рогатого скота составляет – 304 головы. В данный момент предприятие осуществляет деятельность по изготовлению и реализации молочной продукции высокого качества по Санкт-Петербургу и Ленинградской области (молоко, сметана, йогурты, сыры, сливки, творог и так далее). У предприятия организована и отлажена логистика для реализации в торговые сети.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Наш проект позволит расширить сферу деятельности предприятия, а именно: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-выкуп в собственность готовой площадки и реконструкция под содержание молочного крупного рогатого скота;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-приобретение дополнительного поголовья животных (нетели и молочные коровы);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-реконструкция животноводческих зданий под содержание быков мясных пород, для дальнейшей реализации мясной продукции на территории предприятия;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-строительство животноводческих зданий на 200 и 400 голов дойного стада, тем самым увеличение получаемой продукции, в следствии чего, и прибыли предприятия.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-выкуп сельскохозяйственных земель (многолетние травы и зерновые культуры на кормовые цели и реализацию прибыли.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-строительство завода по производству готовой молочной продукции, мощностью 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тонн / сутки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-расширение ассортимента вырабатываемой продукции;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-расширение логистических цепочек;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-реализация вырабатываемой продукции в другие субъекты.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Развитие предприятия актуальный вопрос, на сегодняшний день, так как КФХ Чебан В.Ф. является единственным производителем полного цикла в Ломоносовском районе Ленинградской области.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Покупателями нашей продукции являются торговые и мелкие розничные сети Санкт-Петербурга и Ленинградской области. Наша продукция отличается своим качеством (без использования ГМО, усилителей вкуса и т.д.) и очень давно пользуется спросом у потребителей нашего региона. За время нашей работы мы смогли приучить покупателей к тому, что молочная продукция КФХ Чебан В.Ф. отличается своими вкусовыми качествами, всегда свежая и натуральная продукция, используем только свое молоко, полученное от собственных животных. 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eastAsia="Gilroy ExtraBold" w:cs="Times New Roman" w:ascii="Times New Roman" w:hAnsi="Times New Roman"/>
          <w:sz w:val="28"/>
          <w:szCs w:val="28"/>
        </w:rPr>
        <w:t xml:space="preserve"> На реализацию проекта, с учетом строительства и реконструкции имеющихся зданий и сооружений необходимы </w:t>
      </w:r>
      <w:r>
        <w:rPr>
          <w:rFonts w:eastAsia="Gilroy ExtraBold" w:cs="Times New Roman" w:ascii="Times New Roman" w:hAnsi="Times New Roman"/>
          <w:sz w:val="28"/>
          <w:szCs w:val="28"/>
          <w:lang w:val="en-US"/>
        </w:rPr>
        <w:t>23</w:t>
      </w:r>
      <w:r>
        <w:rPr>
          <w:rFonts w:eastAsia="Gilroy ExtraBold" w:cs="Times New Roman" w:ascii="Times New Roman" w:hAnsi="Times New Roman"/>
          <w:sz w:val="28"/>
          <w:szCs w:val="28"/>
        </w:rPr>
        <w:t xml:space="preserve"> млн. евро.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Общая реализация займет около 15-18 месяцев. 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Gilroy" w:cs="Times New Roman" w:ascii="Times New Roman" w:hAnsi="Times New Roman"/>
          <w:color w:val="000000"/>
          <w:sz w:val="28"/>
          <w:szCs w:val="28"/>
        </w:rPr>
        <w:t>Предварительная смета расходов на ближайшие два года запуска и развития/расширения. По действующему курсу.</w:t>
      </w:r>
    </w:p>
    <w:tbl>
      <w:tblPr>
        <w:tblW w:w="10489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01"/>
        <w:gridCol w:w="1809"/>
        <w:gridCol w:w="1221"/>
        <w:gridCol w:w="4057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расхода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Стоимость (тыс. евро)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Срок (дней)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Комментарии </w:t>
            </w:r>
          </w:p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(при необходимости)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Коровник на 200 голов дойного стада.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1 189 796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365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Строительство нового животноводческого здания, для содержания 200 голов дойного стада.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коровника на 135 голов.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804 862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Спроектирован и готов план строительства, имеется схема и выбор контрагентов среди строительных компаний.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Сельскохозяйственная техника (трактора, комбайны уборочные, силосные прицепы, КамАЗ)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lang w:val="en-US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  <w:lang w:val="en-US"/>
              </w:rPr>
              <w:t>3 720 106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Приобретение дополнительной сельскохозяйственной техники в имеющимся единицам.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/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Коровник на </w:t>
            </w: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00 голов дойного стада.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2 974 490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Строительство нового животноводческого здания, для содержания 400 голов дойного стада.</w:t>
            </w:r>
          </w:p>
        </w:tc>
      </w:tr>
      <w:tr>
        <w:trPr>
          <w:trHeight w:val="56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Здание, для содержания быков на 300 голов для откорма.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874 850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здания, для содержания 300 голов быков мясного направления.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Площадка с готовыми животноводческими зданиями и убойным пунктом для реализации мяса крупного рогатого скота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2 799 520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животноводческих зданий под содержание крупного рогатого скота на откорм;</w:t>
            </w:r>
          </w:p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убойного цеха под крупный рогатый скот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Молочный цех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699 880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Строительство молочного цеха для реализации расширения ассортимента вырабатываемой продукции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Здание, для содержания быков на 200 голов для откорма.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962 335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Строительство здания, для содержания 200 голов быков мясного направления.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Реконструкция телятника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262 455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здания, для содержания 160 голов телят.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Земля сельскохозяйственного значения 500 Га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3 499 400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Выкуп сельскохозяйственных земель (многолетние травы и зерновые культуры на кормовые цели и реализацию прибыли.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Навозные лагуны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1 137 305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180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Строительство навозных лагун для жидкой фракции, с дальнейшей возможностью переработки в торфяные удобрения для использования на своих угодьях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Силосные ямы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419 928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Реконструкция силосных ям, для заготовки качественных кормов для собственных животных, без дальнейшей закупки у сторонних организаций.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 xml:space="preserve">Завод по производству готовой молочной продукции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1 924 670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Gilroy" w:cs="Times New Roman" w:ascii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 w:eastAsia="Gilroy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Строительство завода по производству готовой молочной продукции, мощностью 10 тонн / сутки</w:t>
            </w:r>
          </w:p>
        </w:tc>
      </w:tr>
      <w:tr>
        <w:trPr/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Накладные расходы ( хозяйственные нужды, непредвиденные расходы и т.д.)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50"/>
              <w:ind w:left="57" w:right="57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right="57" w:hanging="0"/>
        <w:rPr>
          <w:rFonts w:ascii="Gilroy" w:hAnsi="Gilroy" w:eastAsia="Gilroy" w:cs="Gilroy"/>
          <w:color w:val="000000"/>
          <w:sz w:val="28"/>
          <w:szCs w:val="28"/>
        </w:rPr>
      </w:pPr>
      <w:r>
        <w:rPr>
          <w:rFonts w:eastAsia="Gilroy" w:cs="Gilroy" w:ascii="Gilroy" w:hAnsi="Gilroy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jc w:val="right"/>
        <w:rPr>
          <w:rFonts w:ascii="Gilroy" w:hAnsi="Gilroy" w:eastAsia="Gilroy" w:cs="Gilroy"/>
          <w:color w:val="000000"/>
          <w:sz w:val="28"/>
          <w:szCs w:val="28"/>
        </w:rPr>
      </w:pPr>
      <w:r>
        <w:rPr>
          <w:rFonts w:eastAsia="Gilroy" w:cs="Gilroy" w:ascii="Gilroy" w:hAnsi="Gilroy"/>
          <w:color w:val="000000"/>
          <w:sz w:val="28"/>
          <w:szCs w:val="28"/>
        </w:rPr>
        <w:t xml:space="preserve">С уважением, 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jc w:val="right"/>
        <w:rPr>
          <w:rFonts w:ascii="Gilroy" w:hAnsi="Gilroy" w:eastAsia="Gilroy" w:cs="Gilroy"/>
          <w:color w:val="000000"/>
          <w:sz w:val="28"/>
          <w:szCs w:val="28"/>
        </w:rPr>
      </w:pPr>
      <w:r>
        <w:rPr>
          <w:rFonts w:eastAsia="Gilroy" w:cs="Gilroy" w:ascii="Gilroy" w:hAnsi="Gilroy"/>
          <w:color w:val="000000"/>
          <w:sz w:val="28"/>
          <w:szCs w:val="28"/>
        </w:rPr>
        <w:t>глава КФХ</w:t>
      </w:r>
    </w:p>
    <w:p>
      <w:pPr>
        <w:pStyle w:val="Normal"/>
        <w:tabs>
          <w:tab w:val="clear" w:pos="708"/>
          <w:tab w:val="left" w:pos="645" w:leader="none"/>
        </w:tabs>
        <w:spacing w:lineRule="auto" w:line="240" w:before="0" w:after="150"/>
        <w:ind w:left="57" w:right="57" w:hanging="0"/>
        <w:jc w:val="right"/>
        <w:rPr/>
      </w:pPr>
      <w:r>
        <w:rPr>
          <w:rFonts w:eastAsia="Gilroy" w:cs="Gilroy" w:ascii="Gilroy" w:hAnsi="Gilroy"/>
          <w:color w:val="000000"/>
          <w:sz w:val="28"/>
          <w:szCs w:val="28"/>
        </w:rPr>
        <w:t xml:space="preserve"> </w:t>
      </w:r>
      <w:r>
        <w:rPr>
          <w:rFonts w:eastAsia="Gilroy" w:cs="Gilroy" w:ascii="Gilroy" w:hAnsi="Gilroy"/>
          <w:color w:val="000000"/>
          <w:sz w:val="28"/>
          <w:szCs w:val="28"/>
        </w:rPr>
        <w:t>Чебан В.Ф.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Gilro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da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i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Trio_Office/6.2.8.2$Windows_x86 LibreOffice_project/</Application>
  <Pages>3</Pages>
  <Words>674</Words>
  <Characters>4595</Characters>
  <CharactersWithSpaces>5207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2022-04-18T11:40:00Z</dcterms:created>
  <dc:creator>Пользователь</dc:creator>
  <dc:description/>
  <dc:language>ru-RU</dc:language>
  <cp:lastModifiedBy/>
  <dcterms:modified xsi:type="dcterms:W3CDTF">2022-07-19T17:59:22Z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