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240" w:before="240" w:lineRule="auto"/>
        <w:jc w:val="center"/>
        <w:rPr/>
      </w:pPr>
      <w:bookmarkStart w:colFirst="0" w:colLast="0" w:name="_4e7a67jstbp" w:id="0"/>
      <w:bookmarkEnd w:id="0"/>
      <w:r w:rsidDel="00000000" w:rsidR="00000000" w:rsidRPr="00000000">
        <w:rPr>
          <w:rtl w:val="0"/>
        </w:rPr>
        <w:t xml:space="preserve"> «Инвестиционное предложение»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Организация  серийного производства помольного оборудования</w:t>
        <w:tab/>
        <w:t xml:space="preserve">и глобальной сети СПЦ (специализированные помольные</w:t>
        <w:tab/>
        <w:t xml:space="preserve">центры) </w:t>
      </w:r>
      <w:r w:rsidDel="00000000" w:rsidR="00000000" w:rsidRPr="00000000">
        <w:rPr>
          <w:sz w:val="28"/>
          <w:szCs w:val="28"/>
          <w:rtl w:val="0"/>
        </w:rPr>
        <w:t xml:space="preserve"> для  высокотехнологичной переработки различных  видов  сырья.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sz w:val="32"/>
          <w:szCs w:val="32"/>
          <w:rtl w:val="0"/>
        </w:rPr>
        <w:t xml:space="preserve">                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</w:t>
        <w:tab/>
        <w:t xml:space="preserve">Аннотация</w:t>
      </w:r>
    </w:p>
    <w:p w:rsidR="00000000" w:rsidDel="00000000" w:rsidP="00000000" w:rsidRDefault="00000000" w:rsidRPr="00000000" w14:paraId="00000006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Одна из актуальнейших технологических проблем современности - это повышение тонины помола различных видов сырьевых материалов и снижение энергозатрат на измельчение. Эта технологическая операция одна из первых - фундамент, на котором базируется всё современное технологическое и материальное производство. Именно она определяет уровень и характер современного производства, сложность, энергоемкость технологического процесса от которого зависят с/стоимость, качество, свойства изделий и т. д.</w:t>
      </w:r>
    </w:p>
    <w:p w:rsidR="00000000" w:rsidDel="00000000" w:rsidP="00000000" w:rsidRDefault="00000000" w:rsidRPr="00000000" w14:paraId="00000007">
      <w:pPr>
        <w:ind w:left="-180"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Огромные энергетические затраты на операции сверхтонкого и нано помола обусловили многочисленные исследования, направленные на повышение рентабельности помольного оборудования и разработку новых мельниц. Не смотря на огромные финансовые вложения,  научно технический потенциал и усилия ведущих мировых производителей помольного оборудования,  </w:t>
        <w:tab/>
        <w:t xml:space="preserve">проблема создания</w:t>
        <w:tab/>
        <w:t xml:space="preserve">эффективного   промышленного  оборудования   для сверхтонкого помола, активации и низкотемпературного механохимического синтеза  сырьевых материалов до сих пор не решена. Основной  упор делается на повышение эффективности существующих типов помольного оборудования, в основном шаровых мельниц. Легче создать сложнейший процессор, компьютер, чем повысить эффективность мельниц, КПД  которых при сверхтонком  нано - помоле доходит до 0,01…0,001%, т.е. 99,99% от подводимой к материалу энергии идет не на уменьшение размеров частиц, а на тепло, которое выделяется при измельчении материалов. Это тепло создает огромные, практически непреодолимые проблемы и очень ограничивает технологические возможности современных мельниц в получении качественных материалов. На данный момент в мире нет эффективного и надежного промышленного оборудования для сверхтонкого и нано помола, из-за этого не могут развиваться,  расширяться многие перспективные производства и вся мировая экономика в целом. Для этого необходимо, чтобы в мире появились принципиально новые технологии для переработки и подготовки сырьевых материалов, позволяющие в несколько раз снизить энергоемкость технологических процессов и материалоемкость современных изделий промышленного и бытового назначения.</w:t>
      </w:r>
    </w:p>
    <w:p w:rsidR="00000000" w:rsidDel="00000000" w:rsidP="00000000" w:rsidRDefault="00000000" w:rsidRPr="00000000" w14:paraId="00000008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Мы решили эту проблему и создали прототип эффективного промышленного оборудования для сверхтонкого и нано помола практически любых сырьевых материалов.</w:t>
      </w:r>
    </w:p>
    <w:p w:rsidR="00000000" w:rsidDel="00000000" w:rsidP="00000000" w:rsidRDefault="00000000" w:rsidRPr="00000000" w14:paraId="00000009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Технология  позволяет  эффективно   вести сверхтонкий и нано–помол в вакууме, а также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изменять реакционную способность сырьевых материалов для управления химическими реакциями, протекающими при помоле (низкотемпературный синтез). Это даст возможность создавать совершенно новые производства, технологии и материалы, что требует особенного подхода в организации производства и в определении стратегии маркетинга.                       </w:t>
        <w:tab/>
        <w:t xml:space="preserve">                                                            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 основу способов организации бизнесов лежат идеи и возможности, которые можно реализовать только на базе нашего оборудования. Такого класса и уровня оборудования в мире не производит ни одна компания. Нашим основным конкурентным преимуществом на рынке помольного оборудования являются его уникальные технологические возможности, низкая себестоимость переработки сырьевых материалов и возможность реализации совершенно новых бизнес - схем в виде СПЦ.                                 </w:t>
        <w:tab/>
        <w:t xml:space="preserve">  </w:t>
      </w:r>
    </w:p>
    <w:p w:rsidR="00000000" w:rsidDel="00000000" w:rsidP="00000000" w:rsidRDefault="00000000" w:rsidRPr="00000000" w14:paraId="0000000B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Сегодня наша технология и оборудование позволяет выпускать высокодисперсные марки тальков (менее 5 микрон), а также наладить выпуск новых марок тальков субмикронного и нано диапазона в промышленных масштабах.</w:t>
      </w:r>
    </w:p>
    <w:p w:rsidR="00000000" w:rsidDel="00000000" w:rsidP="00000000" w:rsidRDefault="00000000" w:rsidRPr="00000000" w14:paraId="0000000D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Настоящий проект организации бизнеса не является обычным, во многом, по причине высокой рентабельности, перспективности, амбициозности планов в создании совершенно новых рынков высокотехнологичной переработки сырья,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аналогов которой в мире нет. Её бесспорно можно отнести к категории прорывных технологий Национального масштаба, приоритет и лидерство в которой Россия не должна упустить. По этим причинам, основное внимание в бизнес – проекте, сконцентрировано на технико-технологических показателях, которые обеспечивают высокие финансово-экономические результаты и сверх прибыльность при реализации проекта</w:t>
      </w:r>
    </w:p>
    <w:p w:rsidR="00000000" w:rsidDel="00000000" w:rsidP="00000000" w:rsidRDefault="00000000" w:rsidRPr="00000000" w14:paraId="0000000E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180" w:right="-2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Для практической реализации нашей технологии, предлагается план развития с долевым участием инвестора до 50%. </w:t>
      </w:r>
    </w:p>
    <w:p w:rsidR="00000000" w:rsidDel="00000000" w:rsidP="00000000" w:rsidRDefault="00000000" w:rsidRPr="00000000" w14:paraId="00000010">
      <w:pPr>
        <w:ind w:left="-180" w:right="-2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Этот план можно разделить на три этапа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ind w:left="-180" w:right="-2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right="-2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Организация высокорентабельного производства микро тальков.</w:t>
      </w:r>
    </w:p>
    <w:p w:rsidR="00000000" w:rsidDel="00000000" w:rsidP="00000000" w:rsidRDefault="00000000" w:rsidRPr="00000000" w14:paraId="00000013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данный момент проведены все научно-исследовательские работы достаточные для создания конкретного промышленного оборудования.</w:t>
      </w:r>
    </w:p>
    <w:p w:rsidR="00000000" w:rsidDel="00000000" w:rsidP="00000000" w:rsidRDefault="00000000" w:rsidRPr="00000000" w14:paraId="00000014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этап минимизирован по затратам и предусматривает начинать с опытно-промышленного производства микро тальков ( менее 5 микрон) от 500 до 1500 тонн в месяц под конкретного потребителя ( договор о намерениях  № 01/23 с компанией ООО “ТД “УРАЛ-СТИРОЛ”).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Исходя из установочных данных в рамках договора о намерениях с компаний ООО УРАЛ-СТИРОЛ произведен предварительный подсчет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себестоимости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конечного товарного продукта.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Производительность линии не менее 2.5 тонн в час, восьмичасовая смена 20 тонн, в месяц ( 21 рабочий день) 420 тонн готовой продукции по цене не менее 40 000 руб за тонну.(  оборотная средства за месяц 16 800 000 руб) Рассчитываем затраты: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490"/>
        <w:gridCol w:w="3000"/>
        <w:tblGridChange w:id="0">
          <w:tblGrid>
            <w:gridCol w:w="510"/>
            <w:gridCol w:w="549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затраты на тонну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стоимость ,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Исходный полуфабрикат ( фракция до 1мм)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Цена переработки полуфабриката на нашей линии 1000 руб за тонну.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з/п сотрудников НПП из расчета 25 человек ( 2.5 млн в месяц, при том линия будет впоследствии обслуживаться персоналом в 5 человек– 6000 на тонну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затраты на логистику( закладываем грубую оценку) в две стороны Владимир- Екатеринбург 10 000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налоговая ставка на прибыль 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24 740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Имея цену реализации 40 000 рублей за тонну и все вышеперечисленные затраты чистая прибыль составляет 15 260 рублей с тонны и в месяц ( 420 тонн) составляет сумму 6 409 200 рублей.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Сравнительная рыночная стоимость данного продукта на 2023 год: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АО ГЕОКОМ —  МИТАЛ 5 микрон-92 — 77850 РУБЛЕЙ ЗА ТОННУ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highlight w:val="white"/>
          <w:rtl w:val="0"/>
        </w:rPr>
        <w:t xml:space="preserve">ООО "Байкальские минералы" 5 микрон не делают ,цена 10 микрон — 70 000 рублей за тонну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b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b w:val="1"/>
          <w:color w:val="1a1a1a"/>
          <w:sz w:val="24"/>
          <w:szCs w:val="24"/>
          <w:highlight w:val="white"/>
          <w:rtl w:val="0"/>
        </w:rPr>
        <w:t xml:space="preserve">ООО “ВЕГА” Предлагают турецкие микротальк 5 микрон- 90 000 - 95 000 рублей</w:t>
      </w:r>
    </w:p>
    <w:p w:rsidR="00000000" w:rsidDel="00000000" w:rsidP="00000000" w:rsidRDefault="00000000" w:rsidRPr="00000000" w14:paraId="00000037">
      <w:pPr>
        <w:rPr>
          <w:b w:val="1"/>
          <w:color w:val="1a1a1a"/>
          <w:highlight w:val="white"/>
        </w:rPr>
      </w:pPr>
      <w:r w:rsidDel="00000000" w:rsidR="00000000" w:rsidRPr="00000000">
        <w:rPr>
          <w:b w:val="1"/>
          <w:color w:val="1a1a1a"/>
          <w:sz w:val="24"/>
          <w:szCs w:val="24"/>
          <w:highlight w:val="white"/>
          <w:rtl w:val="0"/>
        </w:rPr>
        <w:t xml:space="preserve">Отдельно отмечаю что все вышеперечисленные цифры относятся к расчету проблемного микроталька фракции 5 микрон, мы же ориентируемся на направление 1-2 микрон и ниже где ценовая политика отличается в разы. Наша технология позволяет работать с самыми проблемными рудами</w:t>
      </w:r>
      <w:r w:rsidDel="00000000" w:rsidR="00000000" w:rsidRPr="00000000">
        <w:rPr>
          <w:b w:val="1"/>
          <w:color w:val="1a1a1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Исходя из вышеуказанных данных минимальный годовой оборот денежных средств данного производства составит 720 млн. руб. с чистой прибылью не менее 300 млн.руб.</w:t>
      </w:r>
    </w:p>
    <w:p w:rsidR="00000000" w:rsidDel="00000000" w:rsidP="00000000" w:rsidRDefault="00000000" w:rsidRPr="00000000" w14:paraId="0000003B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Предусматривается в целях сохранения в тайне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ноу-хау, сокращения сроков и затрат на изготовление оригинальных деталей, узлов и агрегатов для оборудования, организовать производственный участок с  металлообрабатывающим оборудованием, сборочный участок, лабораторией  и  линией производства тальковой продукции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2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Требуемые инвестиции составляют 200 млн.руб без учета производственной площадки.( предложение по приобретению подходящей площадки есть, ориентировочная цена без учета необходимой реконструкции помещений 30 млн.руб) </w:t>
      </w:r>
    </w:p>
    <w:p w:rsidR="00000000" w:rsidDel="00000000" w:rsidP="00000000" w:rsidRDefault="00000000" w:rsidRPr="00000000" w14:paraId="0000003D">
      <w:pPr>
        <w:ind w:right="-2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 реализации проекта 1 год без учета проведения всех необходимых работ по организации производственной площадки.</w:t>
      </w:r>
    </w:p>
    <w:p w:rsidR="00000000" w:rsidDel="00000000" w:rsidP="00000000" w:rsidRDefault="00000000" w:rsidRPr="00000000" w14:paraId="0000003E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ОПИСАНИЕ ТЕХНОЛОГИЧЕСКОЙ ЛИНИИ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Технология ВВМ ( высокоскоростная вакуумная мельница)позволяет перерабатывать и производить тонкодисперсные порошки из различного минерального сырья, не только по химическому составу, но и по размеру исходной руды. Технологическая линия может быть укомплектована любым многотоннажным, карьерным дробильно-сортировочным комплексом для получения крупной фракции исходной руды и ее дальнейшей переработки.Совместима с любыми  дробильными комплексами, которые позволяют получить требуемый исходный материал ( фракция не более 2мм) для дальнейшего тонкого измельчения. Далее приводится пример минимальной технологической линии производительностью 5000 тыс. тонн микроталька в год,потребляемой мощностью в 105 кВТ на тонну готовой продукции, без отделения карьерного, грубого дробления.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279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Технологическая линия дублированного типа состоит из: 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. Отделение загрузки исходного сырья крупностью не более 2мм,данная комплектация предусмотрена под упаковку типа биг-бег емкостью до 1.5 т.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. Вакуумные приемные воронки с подачей сырья.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. Приемные вакуумные бункера емкостью 3 т.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. Центробежные мельницы ВВМ-5 с встроенным сепаратором Сорбция 3.0  Данное отделение оснащено  большой аспирационно-фильтрующей системой для полной (99,9%) очистки воздуха в зоне супертонкого измельчения.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.Силоса-накопители с системой возврата сырья на повторный помол.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sz w:val="28"/>
          <w:szCs w:val="28"/>
          <w:rtl w:val="0"/>
        </w:rPr>
        <w:t xml:space="preserve">.Силоса-накопители готового товарного продукта разных фракций.Силоса могут быть дополнительно  подключены к упаковочным машинам для автоматической фасовки продукта в бумажные, многослойные, перфорированные мешки с полиэтиленовой вставкой и мешки из полипропилена типа «биг-бэг». Вся линия защищена от выбросов системой аспирации.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sz w:val="28"/>
          <w:szCs w:val="28"/>
          <w:rtl w:val="0"/>
        </w:rPr>
        <w:t xml:space="preserve">. Вакуумная станция.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rtl w:val="0"/>
        </w:rPr>
        <w:t xml:space="preserve">. Маслостанция.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sz w:val="28"/>
          <w:szCs w:val="28"/>
          <w:rtl w:val="0"/>
        </w:rPr>
        <w:t xml:space="preserve"> Шкаф управления.Управление технологической линией полностью автоматизировано,основные контрольные параметры выведены на центральный пульт и продублированы центральным компьютером,который защищает всю систему от “ человеческого фактора”. Вся система имеет удобную настройку и может быть переведена в ручной режим работы.</w:t>
      </w:r>
    </w:p>
    <w:p w:rsidR="00000000" w:rsidDel="00000000" w:rsidP="00000000" w:rsidRDefault="00000000" w:rsidRPr="00000000" w14:paraId="0000004C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right="-2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Организация  СПЦ ( специализированных помольных центров) на базе серийного выпуска нашего оборудования.</w:t>
      </w:r>
    </w:p>
    <w:p w:rsidR="00000000" w:rsidDel="00000000" w:rsidP="00000000" w:rsidRDefault="00000000" w:rsidRPr="00000000" w14:paraId="0000004F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На базе вышеуказанного производства, учитывая все необходимые накопленные данные, проводим комплекс работ по расширению производственных мощностей площадки под серийный выпуск оборудования и оснащения им СПЦ. </w:t>
      </w:r>
    </w:p>
    <w:p w:rsidR="00000000" w:rsidDel="00000000" w:rsidP="00000000" w:rsidRDefault="00000000" w:rsidRPr="00000000" w14:paraId="00000050">
      <w:pPr>
        <w:shd w:fill="ffffff" w:val="clear"/>
        <w:ind w:right="-2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Основными целями создания  СПЦ будут: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51">
      <w:pPr>
        <w:shd w:fill="ffffff" w:val="clear"/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максимально приблизить к потребителю производство микро тальков высшего качества;</w:t>
      </w:r>
    </w:p>
    <w:p w:rsidR="00000000" w:rsidDel="00000000" w:rsidP="00000000" w:rsidRDefault="00000000" w:rsidRPr="00000000" w14:paraId="00000052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организация сети СПЦ по всей территории РФ и кратное увеличение прибыли.</w:t>
      </w:r>
    </w:p>
    <w:p w:rsidR="00000000" w:rsidDel="00000000" w:rsidP="00000000" w:rsidRDefault="00000000" w:rsidRPr="00000000" w14:paraId="00000053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импортозамещение с выходом на экспорт в другие страны.    </w:t>
      </w:r>
    </w:p>
    <w:p w:rsidR="00000000" w:rsidDel="00000000" w:rsidP="00000000" w:rsidRDefault="00000000" w:rsidRPr="00000000" w14:paraId="00000054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создаваемые СПЦ будут являются структурными подразделениями. Контроль и управление СПЦ до его становления как самостоятельного предприятия будут осуществляться через головную компанию.</w:t>
      </w:r>
    </w:p>
    <w:p w:rsidR="00000000" w:rsidDel="00000000" w:rsidP="00000000" w:rsidRDefault="00000000" w:rsidRPr="00000000" w14:paraId="00000056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Право на технологию, производство и использование оборудования, передается на лицензионной основе. Гарантией сохранения коммерческой тайны в проекте, выступает прямая заинтересованность всех участников в достижении на рынке максимально высоких объемов продаж, прибыли и конкурентоспособности. Документально гарантии могут быть закреплены в любой форме.</w:t>
      </w:r>
    </w:p>
    <w:p w:rsidR="00000000" w:rsidDel="00000000" w:rsidP="00000000" w:rsidRDefault="00000000" w:rsidRPr="00000000" w14:paraId="00000057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этап реализуется на собственные средства с полученной прибыли вышеуказанного производства с возможным привлечением дополнительных инвестиций. </w:t>
      </w:r>
    </w:p>
    <w:p w:rsidR="00000000" w:rsidDel="00000000" w:rsidP="00000000" w:rsidRDefault="00000000" w:rsidRPr="00000000" w14:paraId="00000058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right="-2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Организация НПО (научно-производственного объединения)</w:t>
      </w:r>
    </w:p>
    <w:p w:rsidR="00000000" w:rsidDel="00000000" w:rsidP="00000000" w:rsidRDefault="00000000" w:rsidRPr="00000000" w14:paraId="0000005A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Создание научно-исследовательской, производственной базы для серийного производства инновационных мельниц типа ВВМ и отработка технологий способных обеспечить выпуск в промышленных масштабах микро и нанопорошковых материалов, а также изделий на их основе (керамика и металлокерамика нового поколения).</w:t>
      </w:r>
    </w:p>
    <w:p w:rsidR="00000000" w:rsidDel="00000000" w:rsidP="00000000" w:rsidRDefault="00000000" w:rsidRPr="00000000" w14:paraId="0000005B">
      <w:pPr>
        <w:ind w:right="-2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Задачей НПО будут являться: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1440" w:right="-2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совершенствование технологии для ее применения в других отраслях промышленности  связанных с микро и нано порошками, суспензиями.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right="-2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создание новых видов конструкционных материалов на их основе.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right="-2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Организация сети специализированных помольных центров (СПЦ) для централизованного производства дешевых, высококачественных микро и нанопорошков.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hd w:fill="ffffff" w:val="clear"/>
        <w:spacing w:line="24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Создание КБ (конструкторского бюро) и  производственных мощностей для обеспечения непрерывного процесса проектирования и изготовления мельниц ВВМ. Для повышения надежности мельницы ВВМ необходимо постоянно проводить испытания и НИР, для этого необходимо иметь несколько полностью оснащенных стендовых комплексов;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hd w:fill="ffffff" w:val="clear"/>
        <w:spacing w:line="24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Разработка, изготовление и испытание двух-трех моделей мельниц ВВМ с различными характеристиками под различные виды сырьевых материалов;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hd w:fill="ffffff" w:val="clear"/>
        <w:spacing w:line="24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Проведение всего комплекса НИР по созданию промышленного оборудования и технологии производства микро и нанопорошковых материалов из различного сырья</w:t>
      </w:r>
    </w:p>
    <w:p w:rsidR="00000000" w:rsidDel="00000000" w:rsidP="00000000" w:rsidRDefault="00000000" w:rsidRPr="00000000" w14:paraId="00000063">
      <w:pPr>
        <w:ind w:left="1440" w:right="-2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2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этап реализуется параллельно с вторым  на собственные средства с полученной прибыли вышеуказанного производства, с возможным привлечением дополнительных инвестиций.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