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27F" w:rsidRDefault="0003527F"/>
    <w:p w:rsidR="001C3C85" w:rsidRDefault="001C3C85"/>
    <w:p w:rsidR="001C3C85" w:rsidRDefault="001C3C85" w:rsidP="001C3C85">
      <w:pPr>
        <w:jc w:val="center"/>
        <w:rPr>
          <w:b/>
        </w:rPr>
      </w:pPr>
      <w:r>
        <w:rPr>
          <w:b/>
          <w:sz w:val="26"/>
        </w:rPr>
        <w:t>1. ОБЩИЕ СВЕДЕНИЯ О РАЙОНЕ И УЧАСТКЕ РАБОТ</w:t>
      </w:r>
    </w:p>
    <w:p w:rsidR="001C3C85" w:rsidRDefault="001C3C85" w:rsidP="001C3C85">
      <w:pPr>
        <w:jc w:val="center"/>
        <w:rPr>
          <w:b/>
          <w:sz w:val="26"/>
        </w:rPr>
      </w:pPr>
    </w:p>
    <w:p w:rsidR="001C3C85" w:rsidRDefault="001C3C85" w:rsidP="001C3C85">
      <w:pPr>
        <w:jc w:val="center"/>
        <w:rPr>
          <w:b/>
        </w:rPr>
      </w:pPr>
      <w:r>
        <w:rPr>
          <w:b/>
          <w:sz w:val="26"/>
        </w:rPr>
        <w:t>1.1. Краткие сведения о рельефе, гидросети, климате</w:t>
      </w:r>
    </w:p>
    <w:p w:rsidR="001C3C85" w:rsidRDefault="001C3C85" w:rsidP="001C3C85">
      <w:pPr>
        <w:jc w:val="both"/>
        <w:rPr>
          <w:b/>
        </w:rPr>
      </w:pPr>
    </w:p>
    <w:p w:rsidR="001C3C85" w:rsidRDefault="001C3C85" w:rsidP="001C3C85">
      <w:pPr>
        <w:ind w:firstLine="851"/>
        <w:jc w:val="both"/>
        <w:rPr>
          <w:sz w:val="26"/>
        </w:rPr>
      </w:pPr>
      <w:r>
        <w:t>П</w:t>
      </w:r>
      <w:r>
        <w:rPr>
          <w:sz w:val="26"/>
        </w:rPr>
        <w:t>лощадь проведенных геологоразведочных работ расположена в северо-западной части Тверской области в пределах Валдайской возвышенности на территории Пеновск</w:t>
      </w:r>
      <w:r>
        <w:rPr>
          <w:sz w:val="26"/>
        </w:rPr>
        <w:t>о</w:t>
      </w:r>
      <w:r>
        <w:rPr>
          <w:sz w:val="26"/>
        </w:rPr>
        <w:t>го района в пределах листа O-36-XXY</w:t>
      </w:r>
      <w:r>
        <w:rPr>
          <w:sz w:val="26"/>
          <w:lang w:val="en-US"/>
        </w:rPr>
        <w:t>II</w:t>
      </w:r>
      <w:r>
        <w:rPr>
          <w:sz w:val="26"/>
        </w:rPr>
        <w:t>.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>Участок разведки</w:t>
      </w:r>
      <w:r w:rsidRPr="00FD716A">
        <w:rPr>
          <w:sz w:val="26"/>
        </w:rPr>
        <w:t xml:space="preserve"> </w:t>
      </w:r>
      <w:r>
        <w:rPr>
          <w:sz w:val="26"/>
        </w:rPr>
        <w:t>и непосредственно месторождение кварцевых песков Осечно находятся между деревнями Ворошилово, Витьбино, Осечно, Москва, на землях находящихся в собственности ООО «Респект Групп», частично Пеновского лесхоза и соста</w:t>
      </w:r>
      <w:r>
        <w:rPr>
          <w:sz w:val="26"/>
        </w:rPr>
        <w:t>в</w:t>
      </w:r>
      <w:r>
        <w:rPr>
          <w:sz w:val="26"/>
        </w:rPr>
        <w:t xml:space="preserve">ляет </w:t>
      </w:r>
      <w:smartTag w:uri="urn:schemas-microsoft-com:office:smarttags" w:element="metricconverter">
        <w:smartTagPr>
          <w:attr w:name="ProductID" w:val="51 га"/>
        </w:smartTagPr>
        <w:r>
          <w:rPr>
            <w:sz w:val="26"/>
          </w:rPr>
          <w:t>51 га</w:t>
        </w:r>
      </w:smartTag>
      <w:r>
        <w:rPr>
          <w:sz w:val="26"/>
        </w:rPr>
        <w:t xml:space="preserve"> (рис. 1.1.). </w:t>
      </w:r>
    </w:p>
    <w:p w:rsidR="001C3C85" w:rsidRDefault="001C3C85" w:rsidP="001C3C85">
      <w:pPr>
        <w:pStyle w:val="BodyTextIndent2"/>
        <w:ind w:firstLine="851"/>
      </w:pPr>
      <w:r>
        <w:t>Рельеф поверхности района работ представляет собой холмистую, холм</w:t>
      </w:r>
      <w:r>
        <w:t>и</w:t>
      </w:r>
      <w:r>
        <w:t xml:space="preserve">сто-грядовую, эрозионно-аккумулятивную равнину с многочисленными реками и озерами. Холмы пологосклонные (2-10 </w:t>
      </w:r>
      <w:r>
        <w:sym w:font="Symbol" w:char="F0B0"/>
      </w:r>
      <w:r>
        <w:t>, высотой 10-15м). Абсолютные высотные отметки: максимал</w:t>
      </w:r>
      <w:r>
        <w:t>ь</w:t>
      </w:r>
      <w:r>
        <w:t xml:space="preserve">ная - </w:t>
      </w:r>
      <w:smartTag w:uri="urn:schemas-microsoft-com:office:smarttags" w:element="metricconverter">
        <w:smartTagPr>
          <w:attr w:name="ProductID" w:val="269 м"/>
        </w:smartTagPr>
        <w:r>
          <w:t>269 м</w:t>
        </w:r>
      </w:smartTag>
      <w:r>
        <w:t xml:space="preserve">, минимальная- </w:t>
      </w:r>
      <w:smartTag w:uri="urn:schemas-microsoft-com:office:smarttags" w:element="metricconverter">
        <w:smartTagPr>
          <w:attr w:name="ProductID" w:val="220 м"/>
        </w:smartTagPr>
        <w:r>
          <w:t>220 м</w:t>
        </w:r>
      </w:smartTag>
      <w:r>
        <w:t>.</w:t>
      </w:r>
    </w:p>
    <w:p w:rsidR="001C3C85" w:rsidRDefault="001C3C85" w:rsidP="001C3C85">
      <w:pPr>
        <w:pStyle w:val="BodyText2"/>
      </w:pPr>
      <w:r>
        <w:t>Залесенность и заболоченность площади составляет 70%, сельскохозя</w:t>
      </w:r>
      <w:r>
        <w:t>й</w:t>
      </w:r>
      <w:r>
        <w:t>ственные угодья (пашни, пастбища и т.п.) составляют 30 % . Леса преимуществе</w:t>
      </w:r>
      <w:r>
        <w:t>н</w:t>
      </w:r>
      <w:r>
        <w:t>но смешанные, с отдельными массивами лиственных (береза, ольха) и хвойных (ель, сосна). Высота 10-</w:t>
      </w:r>
      <w:smartTag w:uri="urn:schemas-microsoft-com:office:smarttags" w:element="metricconverter">
        <w:smartTagPr>
          <w:attr w:name="ProductID" w:val="27 м"/>
        </w:smartTagPr>
        <w:r>
          <w:t>27 м</w:t>
        </w:r>
      </w:smartTag>
      <w:r>
        <w:t>, диаметр 0.1-</w:t>
      </w:r>
      <w:smartTag w:uri="urn:schemas-microsoft-com:office:smarttags" w:element="metricconverter">
        <w:smartTagPr>
          <w:attr w:name="ProductID" w:val="0.3 м"/>
        </w:smartTagPr>
        <w:r>
          <w:t>0.3 м</w:t>
        </w:r>
      </w:smartTag>
      <w:r>
        <w:t xml:space="preserve">, густота 250-2000 на </w:t>
      </w:r>
      <w:smartTag w:uri="urn:schemas-microsoft-com:office:smarttags" w:element="metricconverter">
        <w:smartTagPr>
          <w:attr w:name="ProductID" w:val="1 га"/>
        </w:smartTagPr>
        <w:r>
          <w:t>1 га</w:t>
        </w:r>
      </w:smartTag>
      <w:r>
        <w:t xml:space="preserve">. Подлесок кустарниковый высотой 1.5 </w:t>
      </w:r>
      <w:smartTag w:uri="urn:schemas-microsoft-com:office:smarttags" w:element="metricconverter">
        <w:smartTagPr>
          <w:attr w:name="ProductID" w:val="-3.0 м"/>
        </w:smartTagPr>
        <w:r>
          <w:t>-3.0 м</w:t>
        </w:r>
      </w:smartTag>
      <w:r>
        <w:t>. Почвы преимущественно супесчанистые, суглинистые, пе</w:t>
      </w:r>
      <w:r>
        <w:t>с</w:t>
      </w:r>
      <w:r>
        <w:t>чано-супесчанистые (1-</w:t>
      </w:r>
      <w:smartTag w:uri="urn:schemas-microsoft-com:office:smarttags" w:element="metricconverter">
        <w:smartTagPr>
          <w:attr w:name="ProductID" w:val="2 м"/>
        </w:smartTagPr>
        <w:r>
          <w:t>2 м</w:t>
        </w:r>
      </w:smartTag>
      <w:r>
        <w:t>), участками существенно торфяные (2.0-</w:t>
      </w:r>
      <w:smartTag w:uri="urn:schemas-microsoft-com:office:smarttags" w:element="metricconverter">
        <w:smartTagPr>
          <w:attr w:name="ProductID" w:val="2.5 м"/>
        </w:smartTagPr>
        <w:r>
          <w:t>2.5 м</w:t>
        </w:r>
      </w:smartTag>
      <w:r>
        <w:t>).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 xml:space="preserve">Климат района умеренно-континентальный, с продолжительной, с частыми оттепелями, зимой и умеренно-тёплым летом. Средняя зимняя температура  - </w:t>
      </w:r>
      <w:r w:rsidRPr="00C276C3">
        <w:rPr>
          <w:sz w:val="26"/>
        </w:rPr>
        <w:t xml:space="preserve">  </w:t>
      </w:r>
      <w:r>
        <w:rPr>
          <w:sz w:val="26"/>
        </w:rPr>
        <w:t>7-12</w:t>
      </w:r>
      <w:r>
        <w:rPr>
          <w:sz w:val="26"/>
        </w:rPr>
        <w:sym w:font="Symbol" w:char="F0B0"/>
      </w:r>
      <w:r>
        <w:rPr>
          <w:sz w:val="26"/>
        </w:rPr>
        <w:t>С, ле</w:t>
      </w:r>
      <w:r>
        <w:rPr>
          <w:sz w:val="26"/>
        </w:rPr>
        <w:t>т</w:t>
      </w:r>
      <w:r>
        <w:rPr>
          <w:sz w:val="26"/>
        </w:rPr>
        <w:t>няя</w:t>
      </w:r>
      <w:r w:rsidRPr="00C276C3">
        <w:rPr>
          <w:sz w:val="26"/>
        </w:rPr>
        <w:t xml:space="preserve"> </w:t>
      </w:r>
      <w:r>
        <w:rPr>
          <w:sz w:val="26"/>
        </w:rPr>
        <w:t>- +12+20</w:t>
      </w:r>
      <w:r>
        <w:rPr>
          <w:sz w:val="26"/>
        </w:rPr>
        <w:sym w:font="Symbol" w:char="F0B0"/>
      </w:r>
      <w:r>
        <w:rPr>
          <w:sz w:val="26"/>
        </w:rPr>
        <w:t xml:space="preserve">С. Продолжительность безморозного периода 110-128 дней. Среднегодовое количество осадков - </w:t>
      </w:r>
      <w:smartTag w:uri="urn:schemas-microsoft-com:office:smarttags" w:element="metricconverter">
        <w:smartTagPr>
          <w:attr w:name="ProductID" w:val="603 мм"/>
        </w:smartTagPr>
        <w:r>
          <w:rPr>
            <w:sz w:val="26"/>
          </w:rPr>
          <w:t>603 мм</w:t>
        </w:r>
      </w:smartTag>
      <w:r>
        <w:rPr>
          <w:sz w:val="26"/>
        </w:rPr>
        <w:t xml:space="preserve">, из них в тёплый период - </w:t>
      </w:r>
      <w:smartTag w:uri="urn:schemas-microsoft-com:office:smarttags" w:element="metricconverter">
        <w:smartTagPr>
          <w:attr w:name="ProductID" w:val="434 мм"/>
        </w:smartTagPr>
        <w:r>
          <w:rPr>
            <w:sz w:val="26"/>
          </w:rPr>
          <w:t>434 мм</w:t>
        </w:r>
      </w:smartTag>
      <w:r>
        <w:rPr>
          <w:sz w:val="26"/>
        </w:rPr>
        <w:t xml:space="preserve">, в холодный - </w:t>
      </w:r>
      <w:smartTag w:uri="urn:schemas-microsoft-com:office:smarttags" w:element="metricconverter">
        <w:smartTagPr>
          <w:attr w:name="ProductID" w:val="169 мм"/>
        </w:smartTagPr>
        <w:r>
          <w:rPr>
            <w:sz w:val="26"/>
          </w:rPr>
          <w:t>169 мм</w:t>
        </w:r>
      </w:smartTag>
      <w:r>
        <w:rPr>
          <w:sz w:val="26"/>
        </w:rPr>
        <w:t xml:space="preserve">. Снеговой покров достигает </w:t>
      </w:r>
      <w:smartTag w:uri="urn:schemas-microsoft-com:office:smarttags" w:element="metricconverter">
        <w:smartTagPr>
          <w:attr w:name="ProductID" w:val="55 см"/>
        </w:smartTagPr>
        <w:r>
          <w:rPr>
            <w:sz w:val="26"/>
          </w:rPr>
          <w:t>55 см</w:t>
        </w:r>
      </w:smartTag>
      <w:r>
        <w:rPr>
          <w:sz w:val="26"/>
        </w:rPr>
        <w:t>, обычно обр</w:t>
      </w:r>
      <w:r>
        <w:rPr>
          <w:sz w:val="26"/>
        </w:rPr>
        <w:t>а</w:t>
      </w:r>
      <w:r>
        <w:rPr>
          <w:sz w:val="26"/>
        </w:rPr>
        <w:t>зуется в конце ноября, сходит к середине апреля. Промерзание почвы изменяется в пределах 0,5-</w:t>
      </w:r>
      <w:smartTag w:uri="urn:schemas-microsoft-com:office:smarttags" w:element="metricconverter">
        <w:smartTagPr>
          <w:attr w:name="ProductID" w:val="1,25 м"/>
        </w:smartTagPr>
        <w:r>
          <w:rPr>
            <w:sz w:val="26"/>
          </w:rPr>
          <w:t>1,25 м</w:t>
        </w:r>
      </w:smartTag>
      <w:r>
        <w:rPr>
          <w:sz w:val="26"/>
        </w:rPr>
        <w:t>. Весной, летом и осенью частые дожди. Среднегодовая абсолютная вла</w:t>
      </w:r>
      <w:r>
        <w:rPr>
          <w:sz w:val="26"/>
        </w:rPr>
        <w:t>ж</w:t>
      </w:r>
      <w:r>
        <w:rPr>
          <w:sz w:val="26"/>
        </w:rPr>
        <w:t>ность  воздуха составляет 7,7 мб, относительная 73-87 %. Ветры переменных направлений с преобладанием южных и западных; нередки туманы, скорость ве</w:t>
      </w:r>
      <w:r>
        <w:rPr>
          <w:sz w:val="26"/>
        </w:rPr>
        <w:t>т</w:t>
      </w:r>
      <w:r>
        <w:rPr>
          <w:sz w:val="26"/>
        </w:rPr>
        <w:t>ра от 3 до 6 м/сек.</w:t>
      </w:r>
    </w:p>
    <w:p w:rsidR="001C3C85" w:rsidRDefault="001C3C85" w:rsidP="001C3C85">
      <w:pPr>
        <w:pStyle w:val="BodyText2"/>
      </w:pPr>
      <w:r>
        <w:t>Большая часть речной сети принадлежит системе верхневолжских озер бассейнов рек Западная Двина, Волга: оз. Пено, Во</w:t>
      </w:r>
      <w:r>
        <w:t>л</w:t>
      </w:r>
      <w:r>
        <w:t>го, Стерж, Лучаннское, Витьбино, Ордон</w:t>
      </w:r>
      <w:r>
        <w:t>и</w:t>
      </w:r>
      <w:r>
        <w:t>кольское, Бросно, Охват.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>Среднегодовое количество осадков 500-</w:t>
      </w:r>
      <w:smartTag w:uri="urn:schemas-microsoft-com:office:smarttags" w:element="metricconverter">
        <w:smartTagPr>
          <w:attr w:name="ProductID" w:val="600 мм"/>
        </w:smartTagPr>
        <w:r>
          <w:rPr>
            <w:sz w:val="26"/>
          </w:rPr>
          <w:t>600 мм</w:t>
        </w:r>
      </w:smartTag>
      <w:r>
        <w:rPr>
          <w:sz w:val="26"/>
        </w:rPr>
        <w:t>. Основными водными артериями являются бассейн  верхнего течения рек Западная Двина, Торопа, Жук</w:t>
      </w:r>
      <w:r>
        <w:rPr>
          <w:sz w:val="26"/>
        </w:rPr>
        <w:t>о</w:t>
      </w:r>
      <w:r>
        <w:rPr>
          <w:sz w:val="26"/>
        </w:rPr>
        <w:t xml:space="preserve">па, Кудь. </w:t>
      </w:r>
    </w:p>
    <w:p w:rsidR="001C3C85" w:rsidRDefault="001C3C85" w:rsidP="001C3C85">
      <w:pPr>
        <w:pStyle w:val="BodyText2"/>
      </w:pPr>
      <w:r>
        <w:t>Реки замерзают в середине - конце ноября, озера на 1-2 недели раньше. Толщина  льда к концу зимы на реках 50-</w:t>
      </w:r>
      <w:smartTag w:uri="urn:schemas-microsoft-com:office:smarttags" w:element="metricconverter">
        <w:smartTagPr>
          <w:attr w:name="ProductID" w:val="60 см"/>
        </w:smartTagPr>
        <w:r>
          <w:t>60 см</w:t>
        </w:r>
      </w:smartTag>
      <w:r>
        <w:t xml:space="preserve">, на озерах - до 70 - </w:t>
      </w:r>
      <w:smartTag w:uri="urn:schemas-microsoft-com:office:smarttags" w:element="metricconverter">
        <w:smartTagPr>
          <w:attr w:name="ProductID" w:val="110 см"/>
        </w:smartTagPr>
        <w:r>
          <w:t>110 см</w:t>
        </w:r>
      </w:smartTag>
      <w:r>
        <w:t>. Вскр</w:t>
      </w:r>
      <w:r>
        <w:t>ы</w:t>
      </w:r>
      <w:r>
        <w:t>ваются реки в начале, озера - в середине апреля. Максимальный подьём воды в р</w:t>
      </w:r>
      <w:r>
        <w:t>е</w:t>
      </w:r>
      <w:r>
        <w:t>ках до 1-</w:t>
      </w:r>
      <w:smartTag w:uri="urn:schemas-microsoft-com:office:smarttags" w:element="metricconverter">
        <w:smartTagPr>
          <w:attr w:name="ProductID" w:val="3 м"/>
        </w:smartTagPr>
        <w:r>
          <w:t>3 м</w:t>
        </w:r>
      </w:smartTag>
      <w:r>
        <w:t xml:space="preserve"> выше межевого в первой  половине апреля, в озерах  от 0.5 до </w:t>
      </w:r>
      <w:smartTag w:uri="urn:schemas-microsoft-com:office:smarttags" w:element="metricconverter">
        <w:smartTagPr>
          <w:attr w:name="ProductID" w:val="2.5 м"/>
        </w:smartTagPr>
        <w:r>
          <w:t>2.5 м</w:t>
        </w:r>
      </w:smartTag>
      <w:r>
        <w:t xml:space="preserve"> - в конце апреля - начале мая. Продолжительность паводка 8-20 дней  с июля по сентябрь. Кратковременные  п</w:t>
      </w:r>
      <w:r>
        <w:t>о</w:t>
      </w:r>
      <w:r>
        <w:t xml:space="preserve">сле ливневые паводки поднимают уровни рек  на 0.5 - </w:t>
      </w:r>
      <w:smartTag w:uri="urn:schemas-microsoft-com:office:smarttags" w:element="metricconverter">
        <w:smartTagPr>
          <w:attr w:name="ProductID" w:val="1.0 м"/>
        </w:smartTagPr>
        <w:r>
          <w:t>1.0 м</w:t>
        </w:r>
      </w:smartTag>
      <w:r>
        <w:t>,  озер -  на  0.2-</w:t>
      </w:r>
      <w:smartTag w:uri="urn:schemas-microsoft-com:office:smarttags" w:element="metricconverter">
        <w:smartTagPr>
          <w:attr w:name="ProductID" w:val="0.3 м"/>
        </w:smartTagPr>
        <w:r>
          <w:t>0.3 м</w:t>
        </w:r>
      </w:smartTag>
      <w:r>
        <w:t>.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>Распространены многочисленные  и обширные болота преимущественно моховые, с кочковатой поверхностью, частично поросшие мелким смешанным ре</w:t>
      </w:r>
      <w:r>
        <w:rPr>
          <w:sz w:val="26"/>
        </w:rPr>
        <w:t>д</w:t>
      </w:r>
      <w:r>
        <w:rPr>
          <w:sz w:val="26"/>
        </w:rPr>
        <w:t xml:space="preserve">колесьем. Большая часть болот проходима, глубиной до </w:t>
      </w:r>
      <w:smartTag w:uri="urn:schemas-microsoft-com:office:smarttags" w:element="metricconverter">
        <w:smartTagPr>
          <w:attr w:name="ProductID" w:val="1 м"/>
        </w:smartTagPr>
        <w:r>
          <w:rPr>
            <w:sz w:val="26"/>
          </w:rPr>
          <w:t>1 м</w:t>
        </w:r>
      </w:smartTag>
      <w:r>
        <w:rPr>
          <w:sz w:val="26"/>
        </w:rPr>
        <w:t>, местами с труднодо</w:t>
      </w:r>
      <w:r>
        <w:rPr>
          <w:sz w:val="26"/>
        </w:rPr>
        <w:t>с</w:t>
      </w:r>
      <w:r>
        <w:rPr>
          <w:sz w:val="26"/>
        </w:rPr>
        <w:t>-</w:t>
      </w:r>
    </w:p>
    <w:p w:rsidR="001C3C85" w:rsidRDefault="001C3C85" w:rsidP="001C3C85">
      <w:r>
        <w:rPr>
          <w:noProof/>
        </w:rPr>
        <w:lastRenderedPageBreak/>
        <w:drawing>
          <wp:inline distT="0" distB="0" distL="0" distR="0">
            <wp:extent cx="6286500" cy="9144000"/>
            <wp:effectExtent l="0" t="0" r="0" b="0"/>
            <wp:docPr id="4" name="Рисунок 4" descr="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5" w:rsidRDefault="001C3C85" w:rsidP="001C3C85">
      <w:pPr>
        <w:ind w:firstLine="851"/>
        <w:jc w:val="both"/>
        <w:rPr>
          <w:sz w:val="26"/>
        </w:rPr>
      </w:pPr>
    </w:p>
    <w:p w:rsidR="001C3C85" w:rsidRDefault="001C3C85" w:rsidP="001C3C85">
      <w:pPr>
        <w:jc w:val="both"/>
        <w:rPr>
          <w:sz w:val="26"/>
        </w:rPr>
      </w:pPr>
      <w:r>
        <w:rPr>
          <w:sz w:val="26"/>
        </w:rPr>
        <w:lastRenderedPageBreak/>
        <w:t>тупными    учас</w:t>
      </w:r>
      <w:r>
        <w:rPr>
          <w:sz w:val="26"/>
        </w:rPr>
        <w:t>т</w:t>
      </w:r>
      <w:r>
        <w:rPr>
          <w:sz w:val="26"/>
        </w:rPr>
        <w:t>ками. Замерзают в середине декабря, промерзают  на зиму  на 25-</w:t>
      </w:r>
      <w:smartTag w:uri="urn:schemas-microsoft-com:office:smarttags" w:element="metricconverter">
        <w:smartTagPr>
          <w:attr w:name="ProductID" w:val="25 см"/>
        </w:smartTagPr>
        <w:r>
          <w:rPr>
            <w:sz w:val="26"/>
          </w:rPr>
          <w:t>25 см</w:t>
        </w:r>
      </w:smartTag>
      <w:r>
        <w:rPr>
          <w:sz w:val="26"/>
        </w:rPr>
        <w:t>, полностью оттаивают к концу мая. В период таяния все болота труднопрох</w:t>
      </w:r>
      <w:r>
        <w:rPr>
          <w:sz w:val="26"/>
        </w:rPr>
        <w:t>о</w:t>
      </w:r>
      <w:r>
        <w:rPr>
          <w:sz w:val="26"/>
        </w:rPr>
        <w:t>димы.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>Животный мир обычный для северо-запада Европейской части России. Водятся волки, лисы, зайцы, встречаются лоси, медведи, кабаны. Богатая фауна пе</w:t>
      </w:r>
      <w:r>
        <w:rPr>
          <w:sz w:val="26"/>
        </w:rPr>
        <w:t>р</w:t>
      </w:r>
      <w:r>
        <w:rPr>
          <w:sz w:val="26"/>
        </w:rPr>
        <w:t>натых, особенно водоплавающих. В озерах и реках - различные породы пресново</w:t>
      </w:r>
      <w:r>
        <w:rPr>
          <w:sz w:val="26"/>
        </w:rPr>
        <w:t>д</w:t>
      </w:r>
      <w:r>
        <w:rPr>
          <w:sz w:val="26"/>
        </w:rPr>
        <w:t>ных рыб.</w:t>
      </w:r>
    </w:p>
    <w:p w:rsidR="001C3C85" w:rsidRDefault="001C3C85" w:rsidP="001C3C85">
      <w:pPr>
        <w:pStyle w:val="BodyText2"/>
      </w:pPr>
      <w:r>
        <w:t>В административном отношении поселок городского типа Пено является районным центром одноименного района Тверской области. В экономическом  о</w:t>
      </w:r>
      <w:r>
        <w:t>т</w:t>
      </w:r>
      <w:r>
        <w:t>ношении район преимущественно сельскохозяйственный. Ведущими отраслями района являются сельское хозяйство, лесная и деревообрабатывающая промышленн</w:t>
      </w:r>
      <w:r>
        <w:t>о</w:t>
      </w:r>
      <w:r>
        <w:t>сти. Масштабы промышленных предприятий невелики.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>Энергетика района в значительной мере базируется на древесине и приво</w:t>
      </w:r>
      <w:r>
        <w:rPr>
          <w:sz w:val="26"/>
        </w:rPr>
        <w:t>з</w:t>
      </w:r>
      <w:r>
        <w:rPr>
          <w:sz w:val="26"/>
        </w:rPr>
        <w:t>ном угле. Города и сельские населенные пункты электрифицированы, наиболее крупные обеспечены телефонной связью, водопроводом.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>Поселок Пено связан прямым железнодорожным сообщением с Москвой, Санкт-Петербургом, Великими Луками.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 xml:space="preserve">Основные автомагистрали: Москва – Осташков – Пено </w:t>
      </w:r>
      <w:smartTag w:uri="urn:schemas-microsoft-com:office:smarttags" w:element="metricconverter">
        <w:smartTagPr>
          <w:attr w:name="ProductID" w:val="300 км"/>
        </w:smartTagPr>
        <w:r>
          <w:rPr>
            <w:sz w:val="26"/>
          </w:rPr>
          <w:t>300 км</w:t>
        </w:r>
      </w:smartTag>
      <w:r>
        <w:rPr>
          <w:sz w:val="26"/>
        </w:rPr>
        <w:t>, Тверь- А</w:t>
      </w:r>
      <w:r>
        <w:rPr>
          <w:sz w:val="26"/>
        </w:rPr>
        <w:t>н</w:t>
      </w:r>
      <w:r>
        <w:rPr>
          <w:sz w:val="26"/>
        </w:rPr>
        <w:t xml:space="preserve">дреаполь - Пено </w:t>
      </w:r>
      <w:smartTag w:uri="urn:schemas-microsoft-com:office:smarttags" w:element="metricconverter">
        <w:smartTagPr>
          <w:attr w:name="ProductID" w:val="350 км"/>
        </w:smartTagPr>
        <w:r>
          <w:rPr>
            <w:sz w:val="26"/>
          </w:rPr>
          <w:t>350 км</w:t>
        </w:r>
      </w:smartTag>
      <w:r>
        <w:rPr>
          <w:sz w:val="26"/>
        </w:rPr>
        <w:t xml:space="preserve"> с асфальтовым покрытием на гравийном основании.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 xml:space="preserve">Непосредственно участок работ расположен в </w:t>
      </w:r>
      <w:smartTag w:uri="urn:schemas-microsoft-com:office:smarttags" w:element="metricconverter">
        <w:smartTagPr>
          <w:attr w:name="ProductID" w:val="50 км"/>
        </w:smartTagPr>
        <w:r>
          <w:rPr>
            <w:sz w:val="26"/>
          </w:rPr>
          <w:t>50 км</w:t>
        </w:r>
      </w:smartTag>
      <w:r>
        <w:rPr>
          <w:sz w:val="26"/>
        </w:rPr>
        <w:t xml:space="preserve"> на запад от п. Пено, в </w:t>
      </w:r>
      <w:smartTag w:uri="urn:schemas-microsoft-com:office:smarttags" w:element="metricconverter">
        <w:smartTagPr>
          <w:attr w:name="ProductID" w:val="30 км"/>
        </w:smartTagPr>
        <w:r>
          <w:rPr>
            <w:sz w:val="26"/>
          </w:rPr>
          <w:t>30 км</w:t>
        </w:r>
      </w:smartTag>
      <w:r>
        <w:rPr>
          <w:sz w:val="26"/>
        </w:rPr>
        <w:t xml:space="preserve"> от ближайшей железнодорожной станции Охват, с которой имеется автом</w:t>
      </w:r>
      <w:r>
        <w:rPr>
          <w:sz w:val="26"/>
        </w:rPr>
        <w:t>о</w:t>
      </w:r>
      <w:r>
        <w:rPr>
          <w:sz w:val="26"/>
        </w:rPr>
        <w:t xml:space="preserve">бильное сообщение </w:t>
      </w:r>
      <w:r w:rsidRPr="00451BF5">
        <w:rPr>
          <w:sz w:val="26"/>
        </w:rPr>
        <w:t>по автодороге со щебеночным типом покрытия. В</w:t>
      </w:r>
      <w:r>
        <w:rPr>
          <w:sz w:val="26"/>
        </w:rPr>
        <w:t xml:space="preserve"> </w:t>
      </w:r>
      <w:smartTag w:uri="urn:schemas-microsoft-com:office:smarttags" w:element="metricconverter">
        <w:smartTagPr>
          <w:attr w:name="ProductID" w:val="3,0 км"/>
        </w:smartTagPr>
        <w:r>
          <w:rPr>
            <w:sz w:val="26"/>
          </w:rPr>
          <w:t>3,0 км</w:t>
        </w:r>
      </w:smartTag>
      <w:r>
        <w:rPr>
          <w:sz w:val="26"/>
        </w:rPr>
        <w:t xml:space="preserve"> на в</w:t>
      </w:r>
      <w:r>
        <w:rPr>
          <w:sz w:val="26"/>
        </w:rPr>
        <w:t>о</w:t>
      </w:r>
      <w:r>
        <w:rPr>
          <w:sz w:val="26"/>
        </w:rPr>
        <w:t>сток от участка проходит высоковольтная линия ЛЭП, непосредственно на участке – силами предприятия проведена 10 кВ л</w:t>
      </w:r>
      <w:r>
        <w:rPr>
          <w:sz w:val="26"/>
        </w:rPr>
        <w:t>и</w:t>
      </w:r>
      <w:r>
        <w:rPr>
          <w:sz w:val="26"/>
        </w:rPr>
        <w:t>ния ЛЭП.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</w:p>
    <w:p w:rsidR="001C3C85" w:rsidRDefault="001C3C85" w:rsidP="001C3C85">
      <w:pPr>
        <w:ind w:firstLine="851"/>
        <w:jc w:val="both"/>
        <w:rPr>
          <w:sz w:val="26"/>
        </w:rPr>
      </w:pPr>
    </w:p>
    <w:p w:rsidR="001C3C85" w:rsidRDefault="001C3C85" w:rsidP="001C3C85">
      <w:pPr>
        <w:ind w:firstLine="851"/>
        <w:jc w:val="center"/>
        <w:rPr>
          <w:b/>
          <w:sz w:val="26"/>
        </w:rPr>
      </w:pPr>
      <w:r>
        <w:rPr>
          <w:b/>
          <w:sz w:val="26"/>
        </w:rPr>
        <w:t>1.2. Краткие сведения о геологической изученности</w:t>
      </w:r>
    </w:p>
    <w:p w:rsidR="001C3C85" w:rsidRDefault="001C3C85" w:rsidP="001C3C85">
      <w:pPr>
        <w:ind w:firstLine="851"/>
        <w:rPr>
          <w:b/>
          <w:sz w:val="26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1C3C85" w:rsidRDefault="001C3C85" w:rsidP="001C3C85">
      <w:pPr>
        <w:ind w:firstLine="851"/>
        <w:jc w:val="both"/>
        <w:rPr>
          <w:sz w:val="26"/>
        </w:rPr>
      </w:pPr>
      <w:r w:rsidRPr="004177EE">
        <w:rPr>
          <w:sz w:val="26"/>
          <w:highlight w:val="yellow"/>
        </w:rPr>
        <w:t xml:space="preserve">Интенсивные геологические исследования района работ проводились с 1958 по </w:t>
      </w:r>
      <w:smartTag w:uri="urn:schemas-microsoft-com:office:smarttags" w:element="metricconverter">
        <w:smartTagPr>
          <w:attr w:name="ProductID" w:val="1992 г"/>
        </w:smartTagPr>
        <w:r w:rsidRPr="004177EE">
          <w:rPr>
            <w:sz w:val="26"/>
            <w:highlight w:val="yellow"/>
          </w:rPr>
          <w:t>1992 г</w:t>
        </w:r>
      </w:smartTag>
      <w:r w:rsidRPr="004177EE">
        <w:rPr>
          <w:sz w:val="26"/>
          <w:highlight w:val="yellow"/>
        </w:rPr>
        <w:t>.г. В этот период был выполнен большой объём геокартирования, мелк</w:t>
      </w:r>
      <w:r w:rsidRPr="004177EE">
        <w:rPr>
          <w:sz w:val="26"/>
          <w:highlight w:val="yellow"/>
        </w:rPr>
        <w:t>о</w:t>
      </w:r>
      <w:r w:rsidRPr="004177EE">
        <w:rPr>
          <w:sz w:val="26"/>
          <w:highlight w:val="yellow"/>
        </w:rPr>
        <w:t>масштабных  гидрогеологических, инженерно-геологических, геофизических исследований. Результаты  всех этих работ обобщены при проведении геологич</w:t>
      </w:r>
      <w:r w:rsidRPr="004177EE">
        <w:rPr>
          <w:sz w:val="26"/>
          <w:highlight w:val="yellow"/>
        </w:rPr>
        <w:t>е</w:t>
      </w:r>
      <w:r w:rsidRPr="004177EE">
        <w:rPr>
          <w:sz w:val="26"/>
          <w:highlight w:val="yellow"/>
        </w:rPr>
        <w:t xml:space="preserve">ской съёмки  площади  масштаба 1:200000   (Третьяков Г.С. и др., </w:t>
      </w:r>
      <w:smartTag w:uri="urn:schemas-microsoft-com:office:smarttags" w:element="metricconverter">
        <w:smartTagPr>
          <w:attr w:name="ProductID" w:val="1958 г"/>
        </w:smartTagPr>
        <w:r w:rsidRPr="004177EE">
          <w:rPr>
            <w:sz w:val="26"/>
            <w:highlight w:val="yellow"/>
          </w:rPr>
          <w:t>1958 г</w:t>
        </w:r>
      </w:smartTag>
      <w:r w:rsidRPr="004177EE">
        <w:rPr>
          <w:sz w:val="26"/>
          <w:highlight w:val="yellow"/>
        </w:rPr>
        <w:t>.), гидрогеол</w:t>
      </w:r>
      <w:r w:rsidRPr="004177EE">
        <w:rPr>
          <w:sz w:val="26"/>
          <w:highlight w:val="yellow"/>
        </w:rPr>
        <w:t>о</w:t>
      </w:r>
      <w:r w:rsidRPr="004177EE">
        <w:rPr>
          <w:sz w:val="26"/>
          <w:highlight w:val="yellow"/>
        </w:rPr>
        <w:t>гического и  геологического    доизучения   площади масштаба 1:200000 (Меньш</w:t>
      </w:r>
      <w:r w:rsidRPr="004177EE">
        <w:rPr>
          <w:sz w:val="26"/>
          <w:highlight w:val="yellow"/>
        </w:rPr>
        <w:t>е</w:t>
      </w:r>
      <w:r w:rsidRPr="004177EE">
        <w:rPr>
          <w:sz w:val="26"/>
          <w:highlight w:val="yellow"/>
        </w:rPr>
        <w:t xml:space="preserve">нин О.А.  и др., </w:t>
      </w:r>
      <w:smartTag w:uri="urn:schemas-microsoft-com:office:smarttags" w:element="metricconverter">
        <w:smartTagPr>
          <w:attr w:name="ProductID" w:val="1992 г"/>
        </w:smartTagPr>
        <w:r w:rsidRPr="004177EE">
          <w:rPr>
            <w:sz w:val="26"/>
            <w:highlight w:val="yellow"/>
          </w:rPr>
          <w:t>1992 г</w:t>
        </w:r>
      </w:smartTag>
      <w:r w:rsidRPr="004177EE">
        <w:rPr>
          <w:sz w:val="26"/>
          <w:highlight w:val="yellow"/>
        </w:rPr>
        <w:t>.).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>В конце 50-х годов, в рамках программы по переброске стока северных рек, в верховьях р. Волги проводится серия инжене</w:t>
      </w:r>
      <w:r>
        <w:rPr>
          <w:sz w:val="26"/>
        </w:rPr>
        <w:t>р</w:t>
      </w:r>
      <w:r>
        <w:rPr>
          <w:sz w:val="26"/>
        </w:rPr>
        <w:t>но-геологических съёмок масштаба 1:50000 и 1:100000. В процессе этих работ пробурено значительное количество мелких скважин, позволивших, в определённой мере, уточнить стратиграф</w:t>
      </w:r>
      <w:r>
        <w:rPr>
          <w:sz w:val="26"/>
        </w:rPr>
        <w:t>и</w:t>
      </w:r>
      <w:r>
        <w:rPr>
          <w:sz w:val="26"/>
        </w:rPr>
        <w:t>ческую схему четвертичных отложений и карту рельефа дочеветвертичной п</w:t>
      </w:r>
      <w:r>
        <w:rPr>
          <w:sz w:val="26"/>
        </w:rPr>
        <w:t>о</w:t>
      </w:r>
      <w:r>
        <w:rPr>
          <w:sz w:val="26"/>
        </w:rPr>
        <w:t xml:space="preserve">верхности. 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>В последующий период Смоленской экспедицией пробурен ряд глубоких скважин, расположенных как в непосредственной близости от площади исследов</w:t>
      </w:r>
      <w:r>
        <w:rPr>
          <w:sz w:val="26"/>
        </w:rPr>
        <w:t>а</w:t>
      </w:r>
      <w:r>
        <w:rPr>
          <w:sz w:val="26"/>
        </w:rPr>
        <w:t>ний (Селигер), так и на сопредельных площадях (Торопец, Нелидово). В резул</w:t>
      </w:r>
      <w:r>
        <w:rPr>
          <w:sz w:val="26"/>
        </w:rPr>
        <w:t>ь</w:t>
      </w:r>
      <w:r>
        <w:rPr>
          <w:sz w:val="26"/>
        </w:rPr>
        <w:t>тате перечисленных работ, в комплексе с геофизическими исследованиями, установл</w:t>
      </w:r>
      <w:r>
        <w:rPr>
          <w:sz w:val="26"/>
        </w:rPr>
        <w:t>е</w:t>
      </w:r>
      <w:r>
        <w:rPr>
          <w:sz w:val="26"/>
        </w:rPr>
        <w:t>ны, в общих чертах, основные фрагменты геологического строения кристаллич</w:t>
      </w:r>
      <w:r>
        <w:rPr>
          <w:sz w:val="26"/>
        </w:rPr>
        <w:t>е</w:t>
      </w:r>
      <w:r>
        <w:rPr>
          <w:sz w:val="26"/>
        </w:rPr>
        <w:t>ского фундамента и вскрыт полный разрез осадочного чехла.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>Полученный фактический материал, послужил основой для составления Государственных геологических карт масштаба 1:200000 и многочисленных тем</w:t>
      </w:r>
      <w:r>
        <w:rPr>
          <w:sz w:val="26"/>
        </w:rPr>
        <w:t>а</w:t>
      </w:r>
      <w:r>
        <w:rPr>
          <w:sz w:val="26"/>
        </w:rPr>
        <w:t>тических исследований, освещающих отдельные вопросы стратиграфии, тектоники, н</w:t>
      </w:r>
      <w:r>
        <w:rPr>
          <w:sz w:val="26"/>
        </w:rPr>
        <w:t>е</w:t>
      </w:r>
      <w:r>
        <w:rPr>
          <w:sz w:val="26"/>
        </w:rPr>
        <w:t>отектоники и прогнозирования полезных ископаемых.</w:t>
      </w:r>
    </w:p>
    <w:p w:rsidR="001C3C85" w:rsidRDefault="001C3C85" w:rsidP="001C3C85">
      <w:pPr>
        <w:pStyle w:val="BodyText2"/>
      </w:pPr>
      <w:r>
        <w:t xml:space="preserve">В </w:t>
      </w:r>
      <w:smartTag w:uri="urn:schemas-microsoft-com:office:smarttags" w:element="metricconverter">
        <w:smartTagPr>
          <w:attr w:name="ProductID" w:val="1992 г"/>
        </w:smartTagPr>
        <w:r>
          <w:t>1992 г</w:t>
        </w:r>
      </w:smartTag>
      <w:r>
        <w:t>. на площади листов О-36-XXVII, XXVIII, XXXIII, XXXIV пров</w:t>
      </w:r>
      <w:r>
        <w:t>е</w:t>
      </w:r>
      <w:r>
        <w:t xml:space="preserve">дено глубинное доизучение (ГДП) масштаба 1:200000, выполненное </w:t>
      </w:r>
      <w:r>
        <w:lastRenderedPageBreak/>
        <w:t xml:space="preserve">Геоцентром "Москва" (Меньшенин О.А. и др., </w:t>
      </w:r>
      <w:smartTag w:uri="urn:schemas-microsoft-com:office:smarttags" w:element="metricconverter">
        <w:smartTagPr>
          <w:attr w:name="ProductID" w:val="1992 г"/>
        </w:smartTagPr>
        <w:r>
          <w:t>1992 г</w:t>
        </w:r>
      </w:smartTag>
      <w:r>
        <w:t>.). По результатам работ уточнена страт</w:t>
      </w:r>
      <w:r>
        <w:t>и</w:t>
      </w:r>
      <w:r>
        <w:t>графия района. Особое внимание уделено изучению верхнепалеозойских отлож</w:t>
      </w:r>
      <w:r>
        <w:t>е</w:t>
      </w:r>
      <w:r>
        <w:t xml:space="preserve">ний девона и карбона. </w:t>
      </w:r>
    </w:p>
    <w:p w:rsidR="001C3C85" w:rsidRDefault="001C3C85" w:rsidP="001C3C85">
      <w:pPr>
        <w:pStyle w:val="BodyText2"/>
      </w:pPr>
      <w:r>
        <w:t xml:space="preserve">В 1994 году на площади исследований проведены работы по геолого-мине-рагеническому картированию (ГМК) масштаба 1:200000 (Валасевич и др., </w:t>
      </w:r>
      <w:smartTag w:uri="urn:schemas-microsoft-com:office:smarttags" w:element="metricconverter">
        <w:smartTagPr>
          <w:attr w:name="ProductID" w:val="1994 г"/>
        </w:smartTagPr>
        <w:r>
          <w:t>1994 г</w:t>
        </w:r>
      </w:smartTag>
      <w:r>
        <w:t>.). В рамках данного проекта сделана палеогеоморфологическая реконструкция погребенного рел</w:t>
      </w:r>
      <w:r>
        <w:t>ь</w:t>
      </w:r>
      <w:r>
        <w:t>ефа нижнекаменноугольных отложений, литолого-фациальный анализ по каждому из горизонтов и кровле девона. Выделены пале</w:t>
      </w:r>
      <w:r>
        <w:t>о</w:t>
      </w:r>
      <w:r>
        <w:t>поднятия, береговые зоны, где наиболее благоприятные условия для накопления терригенного матери</w:t>
      </w:r>
      <w:r>
        <w:t>а</w:t>
      </w:r>
      <w:r>
        <w:t>ла.</w:t>
      </w:r>
    </w:p>
    <w:p w:rsidR="001C3C85" w:rsidRDefault="001C3C85" w:rsidP="001C3C85">
      <w:pPr>
        <w:pStyle w:val="BodyText2"/>
      </w:pPr>
      <w:r>
        <w:t>Вышеуказанные региональные работы последних лет и послужили основой при выделении перспективных площадей на возможное выявление крупных мест</w:t>
      </w:r>
      <w:r>
        <w:t>о</w:t>
      </w:r>
      <w:r>
        <w:t>рождений кварцевых песков в отложениях нижнего карбона, в выделенных пр</w:t>
      </w:r>
      <w:r>
        <w:t>и</w:t>
      </w:r>
      <w:r>
        <w:t xml:space="preserve">брежных зонах в районе проведенных работ и ближайших участков. </w:t>
      </w:r>
    </w:p>
    <w:p w:rsidR="001C3C85" w:rsidRDefault="001C3C85" w:rsidP="001C3C85">
      <w:pPr>
        <w:pStyle w:val="BodyText2"/>
      </w:pPr>
      <w:r>
        <w:t xml:space="preserve">Так в 1998 – </w:t>
      </w:r>
      <w:smartTag w:uri="urn:schemas-microsoft-com:office:smarttags" w:element="metricconverter">
        <w:smartTagPr>
          <w:attr w:name="ProductID" w:val="2001 г"/>
        </w:smartTagPr>
        <w:r>
          <w:t>2001 г</w:t>
        </w:r>
      </w:smartTag>
      <w:r>
        <w:t xml:space="preserve">.г. на участке Охват, расположенном в </w:t>
      </w:r>
      <w:smartTag w:uri="urn:schemas-microsoft-com:office:smarttags" w:element="metricconverter">
        <w:smartTagPr>
          <w:attr w:name="ProductID" w:val="35 км"/>
        </w:smartTagPr>
        <w:r>
          <w:t>35 км</w:t>
        </w:r>
      </w:smartTag>
      <w:r>
        <w:t xml:space="preserve"> на юго-запад от участка Осечно, проведены поисковые и п</w:t>
      </w:r>
      <w:r>
        <w:t>о</w:t>
      </w:r>
      <w:r>
        <w:t>исково-оценочные работы на кварцевые пе</w:t>
      </w:r>
      <w:r>
        <w:t>с</w:t>
      </w:r>
      <w:r>
        <w:t xml:space="preserve">ки для стекольной промышленности тульского горизонта нижнего карбона (Клинков С.В., </w:t>
      </w:r>
      <w:smartTag w:uri="urn:schemas-microsoft-com:office:smarttags" w:element="metricconverter">
        <w:smartTagPr>
          <w:attr w:name="ProductID" w:val="2001 г"/>
        </w:smartTagPr>
        <w:r>
          <w:t>2001 г</w:t>
        </w:r>
      </w:smartTag>
      <w:r>
        <w:t>.). По результатам работ здесь выделен перспекти</w:t>
      </w:r>
      <w:r>
        <w:t>в</w:t>
      </w:r>
      <w:r>
        <w:t>ный для скважинной гидродобычи кварцевых песков для стекольной промышле</w:t>
      </w:r>
      <w:r>
        <w:t>н</w:t>
      </w:r>
      <w:r>
        <w:t>ности участок Горошек. Глубина залегания кровли полезной толщи здесь составл</w:t>
      </w:r>
      <w:r>
        <w:t>я</w:t>
      </w:r>
      <w:r>
        <w:t xml:space="preserve">ет от 45 до </w:t>
      </w:r>
      <w:smartTag w:uri="urn:schemas-microsoft-com:office:smarttags" w:element="metricconverter">
        <w:smartTagPr>
          <w:attr w:name="ProductID" w:val="55 м"/>
        </w:smartTagPr>
        <w:r>
          <w:t>55 м</w:t>
        </w:r>
      </w:smartTag>
      <w:r>
        <w:t xml:space="preserve">, мощность песков  - от 7,2 до </w:t>
      </w:r>
      <w:smartTag w:uri="urn:schemas-microsoft-com:office:smarttags" w:element="metricconverter">
        <w:smartTagPr>
          <w:attr w:name="ProductID" w:val="18,2 м"/>
        </w:smartTagPr>
        <w:r>
          <w:t>18,2 м</w:t>
        </w:r>
      </w:smartTag>
      <w:r>
        <w:t xml:space="preserve">, средняя - </w:t>
      </w:r>
      <w:smartTag w:uri="urn:schemas-microsoft-com:office:smarttags" w:element="metricconverter">
        <w:smartTagPr>
          <w:attr w:name="ProductID" w:val="14,0 м"/>
        </w:smartTagPr>
        <w:r>
          <w:t>14,0 м</w:t>
        </w:r>
      </w:smartTag>
      <w:r>
        <w:t>. Пески в пр</w:t>
      </w:r>
      <w:r>
        <w:t>и</w:t>
      </w:r>
      <w:r>
        <w:t xml:space="preserve">родном виде характеризуются высокими содержаниями </w:t>
      </w:r>
      <w:r>
        <w:rPr>
          <w:lang w:val="en-US"/>
        </w:rPr>
        <w:t>SiO</w:t>
      </w:r>
      <w:r w:rsidRPr="00AA735B">
        <w:rPr>
          <w:vertAlign w:val="subscript"/>
        </w:rPr>
        <w:t>2</w:t>
      </w:r>
      <w:r w:rsidRPr="00AA735B">
        <w:t xml:space="preserve"> - 95-99% и незнач</w:t>
      </w:r>
      <w:r w:rsidRPr="00AA735B">
        <w:t>и</w:t>
      </w:r>
      <w:r w:rsidRPr="00AA735B">
        <w:t xml:space="preserve">тельными </w:t>
      </w:r>
      <w:r>
        <w:rPr>
          <w:lang w:val="en-US"/>
        </w:rPr>
        <w:t>Fe</w:t>
      </w:r>
      <w:r w:rsidRPr="00AA735B">
        <w:rPr>
          <w:vertAlign w:val="subscript"/>
        </w:rPr>
        <w:t>2</w:t>
      </w:r>
      <w:r>
        <w:rPr>
          <w:lang w:val="en-US"/>
        </w:rPr>
        <w:t>O</w:t>
      </w:r>
      <w:r w:rsidRPr="00AA735B">
        <w:rPr>
          <w:vertAlign w:val="subscript"/>
        </w:rPr>
        <w:t>3</w:t>
      </w:r>
      <w:r w:rsidRPr="00AA735B">
        <w:t xml:space="preserve"> – 0,05-1,1%. </w:t>
      </w:r>
      <w:r w:rsidRPr="004177EE">
        <w:rPr>
          <w:highlight w:val="yellow"/>
        </w:rPr>
        <w:t>По результатам проведенных опытных испытаний, пески легко обогащаются методами гидравлической классиф</w:t>
      </w:r>
      <w:r w:rsidRPr="004177EE">
        <w:rPr>
          <w:highlight w:val="yellow"/>
        </w:rPr>
        <w:t>и</w:t>
      </w:r>
      <w:r w:rsidRPr="004177EE">
        <w:rPr>
          <w:highlight w:val="yellow"/>
        </w:rPr>
        <w:t>кации и магнитной сепарации до получения довольно высоких марок - С-070-1, ВС-050-1, ОВС-020-В.</w:t>
      </w:r>
      <w:r w:rsidRPr="00AA735B">
        <w:t xml:space="preserve"> </w:t>
      </w:r>
      <w:r>
        <w:t>Прогнозные ресурсы и предварительно оцененные запасы кварцевых песков по к</w:t>
      </w:r>
      <w:r>
        <w:t>а</w:t>
      </w:r>
      <w:r>
        <w:t>тегории С</w:t>
      </w:r>
      <w:r>
        <w:rPr>
          <w:vertAlign w:val="subscript"/>
        </w:rPr>
        <w:t>2</w:t>
      </w:r>
      <w:r>
        <w:t>+Р</w:t>
      </w:r>
      <w:r>
        <w:rPr>
          <w:vertAlign w:val="subscript"/>
        </w:rPr>
        <w:t>1</w:t>
      </w:r>
      <w:r>
        <w:rPr>
          <w:b/>
        </w:rPr>
        <w:t xml:space="preserve"> </w:t>
      </w:r>
      <w:r>
        <w:t>составляют 78,9 млн.т. Для выделения и подсчета здесь промышле</w:t>
      </w:r>
      <w:r>
        <w:t>н</w:t>
      </w:r>
      <w:r>
        <w:t>ных категорий запасов в настоящее время ведутся геологоразведочные работы и планируются опытно-добычных р</w:t>
      </w:r>
      <w:r>
        <w:t>а</w:t>
      </w:r>
      <w:r>
        <w:t>бот по скважинной гидродобыче.</w:t>
      </w:r>
    </w:p>
    <w:p w:rsidR="001C3C85" w:rsidRDefault="001C3C85" w:rsidP="001C3C85">
      <w:pPr>
        <w:pStyle w:val="BodyText2"/>
      </w:pPr>
      <w:r>
        <w:t>В 1990 году на юг от деревни Осечно, непосредственно вблизи месторо</w:t>
      </w:r>
      <w:r>
        <w:t>ж</w:t>
      </w:r>
      <w:r>
        <w:t>дения кварцевых песков Осечно, велись поисковые геолого-геофизические (эле</w:t>
      </w:r>
      <w:r>
        <w:t>к</w:t>
      </w:r>
      <w:r>
        <w:t xml:space="preserve">троразведочные) работы на строительные материалы (Журавлева Г.П., </w:t>
      </w:r>
      <w:smartTag w:uri="urn:schemas-microsoft-com:office:smarttags" w:element="metricconverter">
        <w:smartTagPr>
          <w:attr w:name="ProductID" w:val="1990 г"/>
        </w:smartTagPr>
        <w:r>
          <w:t>1990 г</w:t>
        </w:r>
      </w:smartTag>
      <w:r>
        <w:t xml:space="preserve">.). В </w:t>
      </w:r>
      <w:smartTag w:uri="urn:schemas-microsoft-com:office:smarttags" w:element="metricconverter">
        <w:smartTagPr>
          <w:attr w:name="ProductID" w:val="500 м"/>
        </w:smartTagPr>
        <w:r>
          <w:t>500 м</w:t>
        </w:r>
      </w:smartTag>
      <w:r>
        <w:t xml:space="preserve"> на запад, северо-запад от участка бур</w:t>
      </w:r>
      <w:r>
        <w:t>е</w:t>
      </w:r>
      <w:r>
        <w:t>нием 3-х скважин глубиной 10-</w:t>
      </w:r>
      <w:smartTag w:uri="urn:schemas-microsoft-com:office:smarttags" w:element="metricconverter">
        <w:smartTagPr>
          <w:attr w:name="ProductID" w:val="15 м"/>
        </w:smartTagPr>
        <w:r>
          <w:t>15 м</w:t>
        </w:r>
      </w:smartTag>
      <w:r>
        <w:t xml:space="preserve"> выявлена перспективная на пески и ПГС площадь. Полезная толща здесь предста</w:t>
      </w:r>
      <w:r>
        <w:t>в</w:t>
      </w:r>
      <w:r>
        <w:t xml:space="preserve">лена сверху вниз четвертичными водно-ледниковыми мелкозернистыми песками мощностью до </w:t>
      </w:r>
      <w:smartTag w:uri="urn:schemas-microsoft-com:office:smarttags" w:element="metricconverter">
        <w:smartTagPr>
          <w:attr w:name="ProductID" w:val="3,0 м"/>
        </w:smartTagPr>
        <w:r>
          <w:t>3,0 м</w:t>
        </w:r>
      </w:smartTag>
      <w:r>
        <w:t>, которые с</w:t>
      </w:r>
      <w:r>
        <w:t>о</w:t>
      </w:r>
      <w:r>
        <w:t>гласно ГОСТ 8736-93 могут быть использованы для дорожного строительства, при условии согласования с Заказчиком. Ниже зал</w:t>
      </w:r>
      <w:r>
        <w:t>е</w:t>
      </w:r>
      <w:r>
        <w:t xml:space="preserve">гают песчано-гравийные отложения мощностью до </w:t>
      </w:r>
      <w:smartTag w:uri="urn:schemas-microsoft-com:office:smarttags" w:element="metricconverter">
        <w:smartTagPr>
          <w:attr w:name="ProductID" w:val="5,8 м"/>
        </w:smartTagPr>
        <w:r>
          <w:t>5,8 м</w:t>
        </w:r>
      </w:smartTag>
      <w:r>
        <w:t>. Среднее содержание гр</w:t>
      </w:r>
      <w:r>
        <w:t>а</w:t>
      </w:r>
      <w:r>
        <w:t>вия и валунов  28,2%.  Прогнозные ресурсы по категории Р</w:t>
      </w:r>
      <w:r>
        <w:rPr>
          <w:vertAlign w:val="subscript"/>
        </w:rPr>
        <w:t>1</w:t>
      </w:r>
      <w:r>
        <w:t xml:space="preserve"> составляют: ПГС – 2784 тыс. м3, пе</w:t>
      </w:r>
      <w:r>
        <w:t>с</w:t>
      </w:r>
      <w:r>
        <w:t xml:space="preserve">ков 369,6 тыс. м3. </w:t>
      </w:r>
    </w:p>
    <w:p w:rsidR="001C3C85" w:rsidRPr="004177EE" w:rsidRDefault="001C3C85" w:rsidP="001C3C85">
      <w:pPr>
        <w:ind w:firstLine="709"/>
        <w:jc w:val="both"/>
        <w:rPr>
          <w:sz w:val="26"/>
          <w:highlight w:val="yellow"/>
        </w:rPr>
      </w:pPr>
      <w:r w:rsidRPr="004177EE">
        <w:rPr>
          <w:sz w:val="26"/>
          <w:szCs w:val="26"/>
          <w:highlight w:val="yellow"/>
        </w:rPr>
        <w:t>В 2006 году на участке Осечно на площади 15 км</w:t>
      </w:r>
      <w:r w:rsidRPr="004177EE">
        <w:rPr>
          <w:sz w:val="26"/>
          <w:szCs w:val="26"/>
          <w:highlight w:val="yellow"/>
          <w:vertAlign w:val="superscript"/>
        </w:rPr>
        <w:t>2</w:t>
      </w:r>
      <w:r w:rsidRPr="004177EE">
        <w:rPr>
          <w:sz w:val="26"/>
          <w:szCs w:val="26"/>
          <w:highlight w:val="yellow"/>
        </w:rPr>
        <w:t xml:space="preserve"> в соответствии с лиценз</w:t>
      </w:r>
      <w:r w:rsidRPr="004177EE">
        <w:rPr>
          <w:sz w:val="26"/>
          <w:szCs w:val="26"/>
          <w:highlight w:val="yellow"/>
        </w:rPr>
        <w:t>и</w:t>
      </w:r>
      <w:r w:rsidRPr="004177EE">
        <w:rPr>
          <w:sz w:val="26"/>
          <w:szCs w:val="26"/>
          <w:highlight w:val="yellow"/>
        </w:rPr>
        <w:t>ей на геологическое изучение силами ООО «РеспектГрупп» проведены геологич</w:t>
      </w:r>
      <w:r w:rsidRPr="004177EE">
        <w:rPr>
          <w:sz w:val="26"/>
          <w:szCs w:val="26"/>
          <w:highlight w:val="yellow"/>
        </w:rPr>
        <w:t>е</w:t>
      </w:r>
      <w:r w:rsidRPr="004177EE">
        <w:rPr>
          <w:sz w:val="26"/>
          <w:szCs w:val="26"/>
          <w:highlight w:val="yellow"/>
        </w:rPr>
        <w:t>ские исследования. Работы проводились</w:t>
      </w:r>
      <w:r w:rsidRPr="004177EE">
        <w:rPr>
          <w:sz w:val="26"/>
          <w:highlight w:val="yellow"/>
        </w:rPr>
        <w:t xml:space="preserve"> в несколько стадий: поисковую и поиск</w:t>
      </w:r>
      <w:r w:rsidRPr="004177EE">
        <w:rPr>
          <w:sz w:val="26"/>
          <w:highlight w:val="yellow"/>
        </w:rPr>
        <w:t>о</w:t>
      </w:r>
      <w:r w:rsidRPr="004177EE">
        <w:rPr>
          <w:sz w:val="26"/>
          <w:highlight w:val="yellow"/>
        </w:rPr>
        <w:t>во-оценочную. Комплекс исследований включал: бурение с отбором керна на всю мощность полезной толщи одиночных поисковых скважин (8 скв.), поисково-оценочных (15 скв.) - по сети 400х600 м и 200х300 м</w:t>
      </w:r>
      <w:r w:rsidRPr="004177EE">
        <w:rPr>
          <w:b/>
          <w:sz w:val="26"/>
          <w:highlight w:val="yellow"/>
        </w:rPr>
        <w:t>,</w:t>
      </w:r>
      <w:r w:rsidRPr="004177EE">
        <w:rPr>
          <w:sz w:val="26"/>
          <w:highlight w:val="yellow"/>
        </w:rPr>
        <w:t xml:space="preserve"> опытной скважины СГД          (1 скв.), специальных наблюдательных гидрогеологических скважин (2 скв.), опр</w:t>
      </w:r>
      <w:r w:rsidRPr="004177EE">
        <w:rPr>
          <w:sz w:val="26"/>
          <w:highlight w:val="yellow"/>
        </w:rPr>
        <w:t>о</w:t>
      </w:r>
      <w:r w:rsidRPr="004177EE">
        <w:rPr>
          <w:sz w:val="26"/>
          <w:highlight w:val="yellow"/>
        </w:rPr>
        <w:t>бование полезной толщи и вмещающих пород, лабораторные и технологические испытания рядовых и групповых проб, топографические раб</w:t>
      </w:r>
      <w:r w:rsidRPr="004177EE">
        <w:rPr>
          <w:sz w:val="26"/>
          <w:highlight w:val="yellow"/>
        </w:rPr>
        <w:t>о</w:t>
      </w:r>
      <w:r w:rsidRPr="004177EE">
        <w:rPr>
          <w:sz w:val="26"/>
          <w:highlight w:val="yellow"/>
        </w:rPr>
        <w:t xml:space="preserve">ты. </w:t>
      </w:r>
    </w:p>
    <w:p w:rsidR="001C3C85" w:rsidRPr="00DE5F2A" w:rsidRDefault="001C3C85" w:rsidP="001C3C85">
      <w:pPr>
        <w:ind w:firstLine="1134"/>
        <w:jc w:val="both"/>
        <w:rPr>
          <w:sz w:val="26"/>
        </w:rPr>
      </w:pPr>
      <w:r w:rsidRPr="004177EE">
        <w:rPr>
          <w:sz w:val="26"/>
          <w:highlight w:val="yellow"/>
        </w:rPr>
        <w:t>Всего было пройдено 26 скважин общим объемом бурения 1581 пог. м.</w:t>
      </w:r>
    </w:p>
    <w:p w:rsidR="001C3C85" w:rsidRPr="004177EE" w:rsidRDefault="001C3C85" w:rsidP="001C3C85">
      <w:pPr>
        <w:pStyle w:val="BodyText2"/>
        <w:rPr>
          <w:highlight w:val="yellow"/>
        </w:rPr>
      </w:pPr>
      <w:r w:rsidRPr="004177EE">
        <w:rPr>
          <w:highlight w:val="yellow"/>
        </w:rPr>
        <w:lastRenderedPageBreak/>
        <w:t>По результатам проведенных работ был выявлено и оценено месторождение кварцевых песков для стекольной промышле</w:t>
      </w:r>
      <w:r w:rsidRPr="004177EE">
        <w:rPr>
          <w:highlight w:val="yellow"/>
        </w:rPr>
        <w:t>н</w:t>
      </w:r>
      <w:r w:rsidRPr="004177EE">
        <w:rPr>
          <w:highlight w:val="yellow"/>
        </w:rPr>
        <w:t>ности Осечно. В Федеральном агентстве по недропользованию МПР России получено Свидетельство об установлении факта откр</w:t>
      </w:r>
      <w:r w:rsidRPr="004177EE">
        <w:rPr>
          <w:highlight w:val="yellow"/>
        </w:rPr>
        <w:t>ы</w:t>
      </w:r>
      <w:r w:rsidRPr="004177EE">
        <w:rPr>
          <w:highlight w:val="yellow"/>
        </w:rPr>
        <w:t xml:space="preserve">тия месторождения полезного ископаемого. </w:t>
      </w:r>
    </w:p>
    <w:p w:rsidR="001C3C85" w:rsidRPr="00D73338" w:rsidRDefault="001C3C85" w:rsidP="001C3C85">
      <w:pPr>
        <w:ind w:firstLine="851"/>
        <w:jc w:val="both"/>
        <w:rPr>
          <w:sz w:val="26"/>
        </w:rPr>
      </w:pPr>
      <w:r w:rsidRPr="004177EE">
        <w:rPr>
          <w:sz w:val="26"/>
          <w:highlight w:val="yellow"/>
        </w:rPr>
        <w:t>Мощность полезной толщи кварцевых песков по месторождению колебле</w:t>
      </w:r>
      <w:r w:rsidRPr="004177EE">
        <w:rPr>
          <w:sz w:val="26"/>
          <w:highlight w:val="yellow"/>
        </w:rPr>
        <w:t>т</w:t>
      </w:r>
      <w:r w:rsidRPr="004177EE">
        <w:rPr>
          <w:sz w:val="26"/>
          <w:highlight w:val="yellow"/>
        </w:rPr>
        <w:t xml:space="preserve">ся от 15,5 до </w:t>
      </w:r>
      <w:smartTag w:uri="urn:schemas-microsoft-com:office:smarttags" w:element="metricconverter">
        <w:smartTagPr>
          <w:attr w:name="ProductID" w:val="31,8 м"/>
        </w:smartTagPr>
        <w:r w:rsidRPr="004177EE">
          <w:rPr>
            <w:sz w:val="26"/>
            <w:highlight w:val="yellow"/>
          </w:rPr>
          <w:t>31,8 м</w:t>
        </w:r>
      </w:smartTag>
      <w:r w:rsidRPr="004177EE">
        <w:rPr>
          <w:sz w:val="26"/>
          <w:highlight w:val="yellow"/>
        </w:rPr>
        <w:t xml:space="preserve">, мощность перекрывающих отложений - от 32,0 до </w:t>
      </w:r>
      <w:smartTag w:uri="urn:schemas-microsoft-com:office:smarttags" w:element="metricconverter">
        <w:smartTagPr>
          <w:attr w:name="ProductID" w:val="45,0 м"/>
        </w:smartTagPr>
        <w:r w:rsidRPr="004177EE">
          <w:rPr>
            <w:sz w:val="26"/>
            <w:highlight w:val="yellow"/>
          </w:rPr>
          <w:t>45,0 м</w:t>
        </w:r>
      </w:smartTag>
      <w:r w:rsidRPr="004177EE">
        <w:rPr>
          <w:sz w:val="26"/>
          <w:highlight w:val="yellow"/>
        </w:rPr>
        <w:t>.</w:t>
      </w:r>
    </w:p>
    <w:p w:rsidR="001C3C85" w:rsidRPr="00D73338" w:rsidRDefault="001C3C85" w:rsidP="001C3C85">
      <w:pPr>
        <w:ind w:firstLine="851"/>
        <w:jc w:val="both"/>
        <w:rPr>
          <w:sz w:val="26"/>
        </w:rPr>
      </w:pPr>
      <w:r w:rsidRPr="00D73338">
        <w:rPr>
          <w:sz w:val="26"/>
        </w:rPr>
        <w:t>По результатам полученных лабораторных и технологических исследований кварцевые пески месторождения Осечно в пр</w:t>
      </w:r>
      <w:r w:rsidRPr="00D73338">
        <w:rPr>
          <w:sz w:val="26"/>
        </w:rPr>
        <w:t>и</w:t>
      </w:r>
      <w:r w:rsidRPr="00D73338">
        <w:rPr>
          <w:sz w:val="26"/>
        </w:rPr>
        <w:t>родном виде характеризуются однородным зерновым составом основной рабочей фракции (–0,8 +0,1) мм, выс</w:t>
      </w:r>
      <w:r w:rsidRPr="00D73338">
        <w:rPr>
          <w:sz w:val="26"/>
        </w:rPr>
        <w:t>о</w:t>
      </w:r>
      <w:r w:rsidRPr="00D73338">
        <w:rPr>
          <w:sz w:val="26"/>
        </w:rPr>
        <w:t xml:space="preserve">кими содержаниями </w:t>
      </w:r>
      <w:r w:rsidRPr="00D73338">
        <w:rPr>
          <w:sz w:val="26"/>
          <w:lang w:val="en-US"/>
        </w:rPr>
        <w:t>SiO</w:t>
      </w:r>
      <w:r w:rsidRPr="00D73338">
        <w:rPr>
          <w:sz w:val="26"/>
          <w:vertAlign w:val="subscript"/>
        </w:rPr>
        <w:t>2</w:t>
      </w:r>
      <w:r w:rsidRPr="00D73338">
        <w:rPr>
          <w:sz w:val="26"/>
        </w:rPr>
        <w:t xml:space="preserve"> - от 94,20 до 99,67 %, изменчивыми содержаниями окс</w:t>
      </w:r>
      <w:r w:rsidRPr="00D73338">
        <w:rPr>
          <w:sz w:val="26"/>
        </w:rPr>
        <w:t>и</w:t>
      </w:r>
      <w:r w:rsidRPr="00D73338">
        <w:rPr>
          <w:sz w:val="26"/>
        </w:rPr>
        <w:t xml:space="preserve">дов </w:t>
      </w:r>
      <w:r w:rsidRPr="00D73338">
        <w:rPr>
          <w:sz w:val="26"/>
          <w:lang w:val="en-US"/>
        </w:rPr>
        <w:t>Fe</w:t>
      </w:r>
      <w:r w:rsidRPr="00D73338">
        <w:rPr>
          <w:sz w:val="26"/>
          <w:vertAlign w:val="subscript"/>
        </w:rPr>
        <w:t>2</w:t>
      </w:r>
      <w:r w:rsidRPr="00D73338">
        <w:rPr>
          <w:sz w:val="26"/>
          <w:lang w:val="en-US"/>
        </w:rPr>
        <w:t>O</w:t>
      </w:r>
      <w:r w:rsidRPr="00D73338">
        <w:rPr>
          <w:sz w:val="26"/>
          <w:vertAlign w:val="subscript"/>
        </w:rPr>
        <w:t>3</w:t>
      </w:r>
      <w:r w:rsidRPr="00D73338">
        <w:rPr>
          <w:sz w:val="26"/>
        </w:rPr>
        <w:t xml:space="preserve"> - от 0,01 до 0,45 %, </w:t>
      </w:r>
      <w:r w:rsidRPr="00D73338">
        <w:rPr>
          <w:sz w:val="26"/>
          <w:lang w:val="en-US"/>
        </w:rPr>
        <w:t>Al</w:t>
      </w:r>
      <w:r w:rsidRPr="00D73338">
        <w:rPr>
          <w:sz w:val="26"/>
          <w:vertAlign w:val="subscript"/>
        </w:rPr>
        <w:t>2</w:t>
      </w:r>
      <w:r w:rsidRPr="00D73338">
        <w:rPr>
          <w:sz w:val="26"/>
          <w:lang w:val="en-US"/>
        </w:rPr>
        <w:t>O</w:t>
      </w:r>
      <w:r w:rsidRPr="00D73338">
        <w:rPr>
          <w:sz w:val="26"/>
          <w:vertAlign w:val="subscript"/>
        </w:rPr>
        <w:t>3</w:t>
      </w:r>
      <w:r w:rsidRPr="00D73338">
        <w:rPr>
          <w:sz w:val="26"/>
        </w:rPr>
        <w:t xml:space="preserve"> – от 0,13 до 1,63 %. </w:t>
      </w:r>
    </w:p>
    <w:p w:rsidR="001C3C85" w:rsidRPr="004A7682" w:rsidRDefault="001C3C85" w:rsidP="001C3C85">
      <w:pPr>
        <w:ind w:firstLine="709"/>
        <w:jc w:val="both"/>
        <w:rPr>
          <w:b/>
          <w:sz w:val="26"/>
        </w:rPr>
      </w:pPr>
      <w:r w:rsidRPr="004A7682">
        <w:rPr>
          <w:b/>
          <w:sz w:val="26"/>
          <w:highlight w:val="yellow"/>
        </w:rPr>
        <w:t>По средневзвешенным значениям по полезной толще в целом, блокам подсчета запасов кварцевые пески в природном виде могут применяться для изделий светопрозрачных марки С-070-1, бесцветных - марки Б-100-1 и пол</w:t>
      </w:r>
      <w:r w:rsidRPr="004A7682">
        <w:rPr>
          <w:b/>
          <w:sz w:val="26"/>
          <w:highlight w:val="yellow"/>
        </w:rPr>
        <w:t>у</w:t>
      </w:r>
      <w:r w:rsidRPr="004A7682">
        <w:rPr>
          <w:b/>
          <w:sz w:val="26"/>
          <w:highlight w:val="yellow"/>
        </w:rPr>
        <w:t>белых изделий марки ПБ-150-1 и быть использованы для производства оконного и технич</w:t>
      </w:r>
      <w:r w:rsidRPr="004A7682">
        <w:rPr>
          <w:b/>
          <w:sz w:val="26"/>
          <w:highlight w:val="yellow"/>
        </w:rPr>
        <w:t>е</w:t>
      </w:r>
      <w:r w:rsidRPr="004A7682">
        <w:rPr>
          <w:b/>
          <w:sz w:val="26"/>
          <w:highlight w:val="yellow"/>
        </w:rPr>
        <w:t>ского стекла, стеклоблоков, консервной тары и бутылок.</w:t>
      </w:r>
      <w:r w:rsidRPr="004A7682">
        <w:rPr>
          <w:b/>
          <w:sz w:val="26"/>
        </w:rPr>
        <w:t xml:space="preserve"> </w:t>
      </w:r>
    </w:p>
    <w:p w:rsidR="001C3C85" w:rsidRPr="00D73338" w:rsidRDefault="001C3C85" w:rsidP="001C3C85">
      <w:pPr>
        <w:tabs>
          <w:tab w:val="left" w:pos="284"/>
          <w:tab w:val="left" w:pos="1418"/>
          <w:tab w:val="left" w:pos="2410"/>
        </w:tabs>
        <w:ind w:firstLine="709"/>
        <w:jc w:val="both"/>
        <w:rPr>
          <w:sz w:val="26"/>
        </w:rPr>
      </w:pPr>
      <w:r w:rsidRPr="004A7682">
        <w:rPr>
          <w:b/>
          <w:sz w:val="26"/>
          <w:highlight w:val="yellow"/>
        </w:rPr>
        <w:t>По результатам технологических испытаний обогатимости, посредством гр</w:t>
      </w:r>
      <w:r w:rsidRPr="004A7682">
        <w:rPr>
          <w:b/>
          <w:sz w:val="26"/>
          <w:highlight w:val="yellow"/>
        </w:rPr>
        <w:t>о</w:t>
      </w:r>
      <w:r w:rsidRPr="004A7682">
        <w:rPr>
          <w:b/>
          <w:sz w:val="26"/>
          <w:highlight w:val="yellow"/>
        </w:rPr>
        <w:t>хочения, отделения тяжелых минералов, оттирки и магнитной сепарации пески могут быть использованы для изделий высокой светопрозрачности м</w:t>
      </w:r>
      <w:r w:rsidRPr="004A7682">
        <w:rPr>
          <w:b/>
          <w:sz w:val="26"/>
          <w:highlight w:val="yellow"/>
        </w:rPr>
        <w:t>а</w:t>
      </w:r>
      <w:r w:rsidRPr="004A7682">
        <w:rPr>
          <w:b/>
          <w:sz w:val="26"/>
          <w:highlight w:val="yellow"/>
        </w:rPr>
        <w:t>рок ВС-050-1 и ВС-040-1 для производства электроосветительного стекла, стекловолокна для электротехники, катализаторов, лабораторного, медици</w:t>
      </w:r>
      <w:r w:rsidRPr="004A7682">
        <w:rPr>
          <w:b/>
          <w:sz w:val="26"/>
          <w:highlight w:val="yellow"/>
        </w:rPr>
        <w:t>н</w:t>
      </w:r>
      <w:r w:rsidRPr="004A7682">
        <w:rPr>
          <w:b/>
          <w:sz w:val="26"/>
          <w:highlight w:val="yellow"/>
        </w:rPr>
        <w:t>ского и парфюмерного стекла</w:t>
      </w:r>
      <w:r w:rsidRPr="00D73338">
        <w:rPr>
          <w:sz w:val="26"/>
        </w:rPr>
        <w:t xml:space="preserve">. </w:t>
      </w:r>
    </w:p>
    <w:p w:rsidR="001C3C85" w:rsidRPr="00D73338" w:rsidRDefault="001C3C85" w:rsidP="001C3C85">
      <w:pPr>
        <w:tabs>
          <w:tab w:val="left" w:pos="284"/>
          <w:tab w:val="left" w:pos="1418"/>
          <w:tab w:val="left" w:pos="2410"/>
        </w:tabs>
        <w:ind w:firstLine="709"/>
        <w:jc w:val="both"/>
        <w:rPr>
          <w:sz w:val="26"/>
        </w:rPr>
      </w:pPr>
      <w:r w:rsidRPr="00D73338">
        <w:rPr>
          <w:sz w:val="26"/>
        </w:rPr>
        <w:t>По групповой пробе песков месторождения в лаборатории ОАО «Институт стекла», путем синтеза и опытной варки в лабораторных электрических печах, п</w:t>
      </w:r>
      <w:r w:rsidRPr="00D73338">
        <w:rPr>
          <w:sz w:val="26"/>
        </w:rPr>
        <w:t>о</w:t>
      </w:r>
      <w:r w:rsidRPr="00D73338">
        <w:rPr>
          <w:sz w:val="26"/>
        </w:rPr>
        <w:t>лучены опытные образцы тарного, оконного и светотехнического стекол, в целом отвечающие требованиям промышленн</w:t>
      </w:r>
      <w:r w:rsidRPr="00D73338">
        <w:rPr>
          <w:sz w:val="26"/>
        </w:rPr>
        <w:t>о</w:t>
      </w:r>
      <w:r w:rsidRPr="00D73338">
        <w:rPr>
          <w:sz w:val="26"/>
        </w:rPr>
        <w:t>сти.</w:t>
      </w:r>
    </w:p>
    <w:p w:rsidR="001C3C85" w:rsidRPr="00D73338" w:rsidRDefault="001C3C85" w:rsidP="001C3C85">
      <w:pPr>
        <w:ind w:firstLine="709"/>
        <w:jc w:val="both"/>
        <w:rPr>
          <w:sz w:val="26"/>
        </w:rPr>
      </w:pPr>
      <w:r w:rsidRPr="00D73338">
        <w:rPr>
          <w:sz w:val="26"/>
        </w:rPr>
        <w:t xml:space="preserve">Дополнительно </w:t>
      </w:r>
      <w:r>
        <w:rPr>
          <w:sz w:val="26"/>
        </w:rPr>
        <w:t xml:space="preserve">были так же </w:t>
      </w:r>
      <w:r w:rsidRPr="00D73338">
        <w:rPr>
          <w:sz w:val="26"/>
        </w:rPr>
        <w:t>оценены перекрывающие вскрышные водно-ледниковые пески и гравийно-песчаные отложения в качестве сырья для д</w:t>
      </w:r>
      <w:r w:rsidRPr="00D73338">
        <w:rPr>
          <w:sz w:val="26"/>
        </w:rPr>
        <w:t>о</w:t>
      </w:r>
      <w:r w:rsidRPr="00D73338">
        <w:rPr>
          <w:sz w:val="26"/>
        </w:rPr>
        <w:t xml:space="preserve">рожно-строительных работ. </w:t>
      </w:r>
    </w:p>
    <w:p w:rsidR="001C3C85" w:rsidRPr="0081383C" w:rsidRDefault="001C3C85" w:rsidP="001C3C85">
      <w:pPr>
        <w:pStyle w:val="BodyText2"/>
        <w:rPr>
          <w:b/>
        </w:rPr>
      </w:pPr>
      <w:r w:rsidRPr="0081383C">
        <w:rPr>
          <w:b/>
          <w:highlight w:val="yellow"/>
        </w:rPr>
        <w:t>Геологические запасы кварцевых песков для стекольной промышле</w:t>
      </w:r>
      <w:r w:rsidRPr="0081383C">
        <w:rPr>
          <w:b/>
          <w:highlight w:val="yellow"/>
        </w:rPr>
        <w:t>н</w:t>
      </w:r>
      <w:r w:rsidRPr="0081383C">
        <w:rPr>
          <w:b/>
          <w:highlight w:val="yellow"/>
        </w:rPr>
        <w:t>ности месторождения Осечно оценены и  утверждены ГКЗ Роснедра проток</w:t>
      </w:r>
      <w:r w:rsidRPr="0081383C">
        <w:rPr>
          <w:b/>
          <w:highlight w:val="yellow"/>
        </w:rPr>
        <w:t>о</w:t>
      </w:r>
      <w:r w:rsidRPr="0081383C">
        <w:rPr>
          <w:b/>
          <w:highlight w:val="yellow"/>
        </w:rPr>
        <w:t xml:space="preserve">лом             № 1297-оп от 04.12. </w:t>
      </w:r>
      <w:smartTag w:uri="urn:schemas-microsoft-com:office:smarttags" w:element="metricconverter">
        <w:smartTagPr>
          <w:attr w:name="ProductID" w:val="2006 г"/>
        </w:smartTagPr>
        <w:r w:rsidRPr="0081383C">
          <w:rPr>
            <w:b/>
            <w:highlight w:val="yellow"/>
          </w:rPr>
          <w:t>2006 г</w:t>
        </w:r>
      </w:smartTag>
      <w:r w:rsidRPr="0081383C">
        <w:rPr>
          <w:b/>
          <w:highlight w:val="yellow"/>
        </w:rPr>
        <w:t>. по категориям С</w:t>
      </w:r>
      <w:r w:rsidRPr="0081383C">
        <w:rPr>
          <w:b/>
          <w:highlight w:val="yellow"/>
          <w:vertAlign w:val="subscript"/>
        </w:rPr>
        <w:t>1</w:t>
      </w:r>
      <w:r w:rsidRPr="0081383C">
        <w:rPr>
          <w:b/>
          <w:highlight w:val="yellow"/>
        </w:rPr>
        <w:t>+С</w:t>
      </w:r>
      <w:r w:rsidRPr="0081383C">
        <w:rPr>
          <w:b/>
          <w:highlight w:val="yellow"/>
          <w:vertAlign w:val="subscript"/>
        </w:rPr>
        <w:t>2</w:t>
      </w:r>
      <w:r w:rsidRPr="0081383C">
        <w:rPr>
          <w:b/>
          <w:highlight w:val="yellow"/>
        </w:rPr>
        <w:t xml:space="preserve"> в количес</w:t>
      </w:r>
      <w:r w:rsidRPr="0081383C">
        <w:rPr>
          <w:b/>
          <w:highlight w:val="yellow"/>
        </w:rPr>
        <w:t>т</w:t>
      </w:r>
      <w:r w:rsidRPr="0081383C">
        <w:rPr>
          <w:b/>
          <w:highlight w:val="yellow"/>
        </w:rPr>
        <w:t>ве 19913 тыс. тонн.</w:t>
      </w:r>
      <w:r w:rsidRPr="0081383C">
        <w:rPr>
          <w:b/>
        </w:rPr>
        <w:t xml:space="preserve"> </w:t>
      </w:r>
    </w:p>
    <w:p w:rsidR="001C3C85" w:rsidRDefault="001C3C85" w:rsidP="001C3C85">
      <w:pPr>
        <w:pStyle w:val="BodyText2"/>
      </w:pPr>
    </w:p>
    <w:p w:rsidR="001C3C85" w:rsidRDefault="001C3C85" w:rsidP="001C3C85">
      <w:pPr>
        <w:jc w:val="center"/>
        <w:rPr>
          <w:b/>
          <w:sz w:val="26"/>
        </w:rPr>
      </w:pPr>
    </w:p>
    <w:p w:rsidR="001C3C85" w:rsidRDefault="001C3C85" w:rsidP="001C3C85">
      <w:pPr>
        <w:jc w:val="center"/>
        <w:rPr>
          <w:b/>
          <w:sz w:val="26"/>
        </w:rPr>
      </w:pPr>
    </w:p>
    <w:p w:rsidR="001C3C85" w:rsidRDefault="001C3C85" w:rsidP="001C3C85">
      <w:pPr>
        <w:jc w:val="center"/>
        <w:rPr>
          <w:b/>
          <w:sz w:val="26"/>
        </w:rPr>
      </w:pPr>
    </w:p>
    <w:p w:rsidR="001C3C85" w:rsidRDefault="001C3C85" w:rsidP="001C3C85">
      <w:pPr>
        <w:jc w:val="center"/>
        <w:rPr>
          <w:b/>
          <w:sz w:val="26"/>
        </w:rPr>
      </w:pPr>
    </w:p>
    <w:p w:rsidR="001C3C85" w:rsidRDefault="001C3C85" w:rsidP="001C3C85">
      <w:pPr>
        <w:jc w:val="center"/>
        <w:rPr>
          <w:b/>
          <w:sz w:val="26"/>
        </w:rPr>
      </w:pPr>
    </w:p>
    <w:p w:rsidR="001C3C85" w:rsidRDefault="001C3C85" w:rsidP="001C3C85">
      <w:pPr>
        <w:jc w:val="center"/>
        <w:rPr>
          <w:b/>
          <w:sz w:val="26"/>
        </w:rPr>
      </w:pPr>
    </w:p>
    <w:p w:rsidR="001C3C85" w:rsidRDefault="001C3C85" w:rsidP="001C3C85">
      <w:pPr>
        <w:jc w:val="center"/>
        <w:rPr>
          <w:b/>
          <w:sz w:val="26"/>
        </w:rPr>
      </w:pPr>
    </w:p>
    <w:p w:rsidR="001C3C85" w:rsidRDefault="001C3C85" w:rsidP="001C3C85">
      <w:pPr>
        <w:jc w:val="center"/>
        <w:rPr>
          <w:b/>
          <w:sz w:val="26"/>
        </w:rPr>
      </w:pPr>
    </w:p>
    <w:p w:rsidR="001C3C85" w:rsidRDefault="001C3C85" w:rsidP="001C3C85">
      <w:pPr>
        <w:jc w:val="center"/>
        <w:rPr>
          <w:b/>
          <w:sz w:val="26"/>
        </w:rPr>
      </w:pPr>
    </w:p>
    <w:p w:rsidR="001C3C85" w:rsidRDefault="001C3C85" w:rsidP="001C3C85">
      <w:pPr>
        <w:jc w:val="center"/>
        <w:rPr>
          <w:b/>
          <w:sz w:val="26"/>
        </w:rPr>
      </w:pPr>
    </w:p>
    <w:p w:rsidR="001C3C85" w:rsidRDefault="001C3C85" w:rsidP="001C3C85">
      <w:pPr>
        <w:jc w:val="center"/>
        <w:rPr>
          <w:b/>
          <w:sz w:val="26"/>
        </w:rPr>
      </w:pPr>
    </w:p>
    <w:p w:rsidR="001C3C85" w:rsidRDefault="001C3C85" w:rsidP="001C3C85">
      <w:pPr>
        <w:jc w:val="center"/>
        <w:rPr>
          <w:b/>
          <w:sz w:val="26"/>
        </w:rPr>
      </w:pPr>
      <w:r>
        <w:rPr>
          <w:b/>
          <w:sz w:val="26"/>
        </w:rPr>
        <w:t xml:space="preserve">2. ГЕОЛОГИЧЕСКОЕ СТРОЕНИЕ И </w:t>
      </w:r>
    </w:p>
    <w:p w:rsidR="001C3C85" w:rsidRDefault="001C3C85" w:rsidP="001C3C85">
      <w:pPr>
        <w:pStyle w:val="2"/>
      </w:pPr>
      <w:r>
        <w:t>ГИДРОГЕОЛОГИЧЕСКИЕ УСЛОВИЯ РАЙОНА И УЧАСТКА РАБОТ</w:t>
      </w:r>
    </w:p>
    <w:p w:rsidR="001C3C85" w:rsidRDefault="001C3C85" w:rsidP="001C3C85">
      <w:pPr>
        <w:rPr>
          <w:b/>
        </w:rPr>
      </w:pPr>
    </w:p>
    <w:p w:rsidR="001C3C85" w:rsidRDefault="001C3C85" w:rsidP="001C3C85">
      <w:pPr>
        <w:ind w:firstLine="993"/>
        <w:jc w:val="center"/>
        <w:rPr>
          <w:b/>
          <w:sz w:val="26"/>
        </w:rPr>
      </w:pPr>
      <w:r w:rsidRPr="00A02E95">
        <w:rPr>
          <w:b/>
          <w:sz w:val="26"/>
          <w:szCs w:val="26"/>
        </w:rPr>
        <w:t>2.1.</w:t>
      </w:r>
      <w:r>
        <w:rPr>
          <w:b/>
          <w:sz w:val="26"/>
        </w:rPr>
        <w:t xml:space="preserve"> Краткие сведения о геологическом строении района</w:t>
      </w:r>
    </w:p>
    <w:p w:rsidR="001C3C85" w:rsidRDefault="001C3C85" w:rsidP="001C3C85">
      <w:pPr>
        <w:rPr>
          <w:sz w:val="26"/>
        </w:rPr>
      </w:pP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 геологическом строении района принимают участие архейские, протер</w:t>
      </w:r>
      <w:r>
        <w:rPr>
          <w:sz w:val="26"/>
        </w:rPr>
        <w:t>о</w:t>
      </w:r>
      <w:r>
        <w:rPr>
          <w:sz w:val="26"/>
        </w:rPr>
        <w:t>зойские и палеозойские образования, практически повсеместно перекрытые ко</w:t>
      </w:r>
      <w:r>
        <w:rPr>
          <w:sz w:val="26"/>
        </w:rPr>
        <w:t>м</w:t>
      </w:r>
      <w:r>
        <w:rPr>
          <w:sz w:val="26"/>
        </w:rPr>
        <w:t>плексом осадков четвертичного возраста. Слагающие кристаллический фундамент метаморфич</w:t>
      </w:r>
      <w:r>
        <w:rPr>
          <w:sz w:val="26"/>
        </w:rPr>
        <w:t>е</w:t>
      </w:r>
      <w:r>
        <w:rPr>
          <w:sz w:val="26"/>
        </w:rPr>
        <w:t>ские и магматические породы архей-раннепротерозойского (</w:t>
      </w:r>
      <w:r>
        <w:rPr>
          <w:sz w:val="26"/>
          <w:lang w:val="en-US"/>
        </w:rPr>
        <w:t>AR</w:t>
      </w:r>
      <w:r>
        <w:rPr>
          <w:sz w:val="26"/>
        </w:rPr>
        <w:t>-</w:t>
      </w:r>
      <w:r>
        <w:rPr>
          <w:sz w:val="26"/>
          <w:lang w:val="en-US"/>
        </w:rPr>
        <w:t>PR</w:t>
      </w:r>
      <w:r>
        <w:rPr>
          <w:sz w:val="26"/>
          <w:vertAlign w:val="subscript"/>
        </w:rPr>
        <w:t>1</w:t>
      </w:r>
      <w:r>
        <w:rPr>
          <w:sz w:val="26"/>
        </w:rPr>
        <w:t xml:space="preserve">) возраста залегают, по геофизическим данным, на глубине  от </w:t>
      </w:r>
      <w:smartTag w:uri="urn:schemas-microsoft-com:office:smarttags" w:element="metricconverter">
        <w:smartTagPr>
          <w:attr w:name="ProductID" w:val="1200 м"/>
        </w:smartTagPr>
        <w:r>
          <w:rPr>
            <w:sz w:val="26"/>
          </w:rPr>
          <w:t>1200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3600 м"/>
        </w:smartTagPr>
        <w:r>
          <w:rPr>
            <w:sz w:val="26"/>
          </w:rPr>
          <w:t>3600 м</w:t>
        </w:r>
      </w:smartTag>
      <w:r>
        <w:rPr>
          <w:sz w:val="26"/>
        </w:rPr>
        <w:t>. Платформенный чехол сформирован различными по составу осадочными (терр</w:t>
      </w:r>
      <w:r>
        <w:rPr>
          <w:sz w:val="26"/>
        </w:rPr>
        <w:t>и</w:t>
      </w:r>
      <w:r>
        <w:rPr>
          <w:sz w:val="26"/>
        </w:rPr>
        <w:t xml:space="preserve">генно-карбонатными породами рифея, венда, кембрия, ордовика, девона и карбона (рис. 2.1.).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Наиболее детально в районе изучены  четвертичные, каменноугольные и верхнедевонские отложения. Они исследованы на разную глубину картировочн</w:t>
      </w:r>
      <w:r>
        <w:rPr>
          <w:sz w:val="26"/>
        </w:rPr>
        <w:t>ы</w:t>
      </w:r>
      <w:r>
        <w:rPr>
          <w:sz w:val="26"/>
        </w:rPr>
        <w:t>ми, поисковыми и разведочными скважинами, в естественных обнажениях - по долинам рек и искусственных – в о</w:t>
      </w:r>
      <w:r>
        <w:rPr>
          <w:sz w:val="26"/>
        </w:rPr>
        <w:t>т</w:t>
      </w:r>
      <w:r>
        <w:rPr>
          <w:sz w:val="26"/>
        </w:rPr>
        <w:t xml:space="preserve">работанных и действующих карьерах.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 xml:space="preserve"> В связи с ограниченной глубинностью проведенных геологоразведочных работ на кварцевые пески, в данном разделе ра</w:t>
      </w:r>
      <w:r>
        <w:rPr>
          <w:sz w:val="26"/>
        </w:rPr>
        <w:t>с</w:t>
      </w:r>
      <w:r>
        <w:rPr>
          <w:sz w:val="26"/>
        </w:rPr>
        <w:t>сматривается только верхняя часть разреза среднепалеозойских отложений фаменского яруса верхнего дев</w:t>
      </w:r>
      <w:r>
        <w:rPr>
          <w:sz w:val="26"/>
        </w:rPr>
        <w:t>о</w:t>
      </w:r>
      <w:r>
        <w:rPr>
          <w:sz w:val="26"/>
        </w:rPr>
        <w:t>на и весь вскрытый по площади разрез нижнего карбона турнейского и визейского яр</w:t>
      </w:r>
      <w:r>
        <w:rPr>
          <w:sz w:val="26"/>
        </w:rPr>
        <w:t>у</w:t>
      </w:r>
      <w:r>
        <w:rPr>
          <w:sz w:val="26"/>
        </w:rPr>
        <w:t>сов.</w:t>
      </w:r>
    </w:p>
    <w:p w:rsidR="001C3C85" w:rsidRDefault="001C3C85" w:rsidP="001C3C85">
      <w:pPr>
        <w:ind w:firstLine="993"/>
        <w:jc w:val="both"/>
        <w:rPr>
          <w:sz w:val="26"/>
        </w:rPr>
      </w:pPr>
    </w:p>
    <w:p w:rsidR="001C3C85" w:rsidRPr="002C66AE" w:rsidRDefault="001C3C85" w:rsidP="001C3C85">
      <w:pPr>
        <w:jc w:val="center"/>
        <w:rPr>
          <w:b/>
          <w:sz w:val="26"/>
          <w:szCs w:val="26"/>
        </w:rPr>
      </w:pPr>
      <w:r w:rsidRPr="002C66AE">
        <w:rPr>
          <w:b/>
          <w:sz w:val="26"/>
          <w:szCs w:val="26"/>
        </w:rPr>
        <w:t>Палеозойская группа (Рz)</w:t>
      </w:r>
    </w:p>
    <w:p w:rsidR="001C3C85" w:rsidRPr="002C66AE" w:rsidRDefault="001C3C85" w:rsidP="001C3C85">
      <w:pPr>
        <w:jc w:val="center"/>
        <w:rPr>
          <w:b/>
          <w:sz w:val="26"/>
          <w:szCs w:val="26"/>
        </w:rPr>
      </w:pPr>
      <w:r w:rsidRPr="002C66AE">
        <w:rPr>
          <w:b/>
          <w:sz w:val="26"/>
          <w:szCs w:val="26"/>
        </w:rPr>
        <w:t>Девонская  система</w:t>
      </w:r>
      <w:r>
        <w:rPr>
          <w:b/>
          <w:sz w:val="26"/>
          <w:szCs w:val="26"/>
        </w:rPr>
        <w:t xml:space="preserve">  </w:t>
      </w:r>
    </w:p>
    <w:p w:rsidR="001C3C85" w:rsidRPr="002C66AE" w:rsidRDefault="001C3C85" w:rsidP="001C3C85">
      <w:pPr>
        <w:jc w:val="center"/>
        <w:rPr>
          <w:b/>
          <w:sz w:val="26"/>
          <w:szCs w:val="26"/>
        </w:rPr>
      </w:pPr>
      <w:r w:rsidRPr="002C66AE">
        <w:rPr>
          <w:b/>
          <w:sz w:val="26"/>
          <w:szCs w:val="26"/>
        </w:rPr>
        <w:t xml:space="preserve"> В е р х н и й   о т д е л  (D</w:t>
      </w:r>
      <w:r w:rsidRPr="002C66AE">
        <w:rPr>
          <w:b/>
          <w:sz w:val="26"/>
          <w:szCs w:val="26"/>
          <w:vertAlign w:val="subscript"/>
        </w:rPr>
        <w:t>3</w:t>
      </w:r>
      <w:r w:rsidRPr="002C66AE">
        <w:rPr>
          <w:b/>
          <w:sz w:val="26"/>
          <w:szCs w:val="26"/>
        </w:rPr>
        <w:t>)</w:t>
      </w:r>
    </w:p>
    <w:p w:rsidR="001C3C85" w:rsidRDefault="001C3C85" w:rsidP="001C3C85">
      <w:pPr>
        <w:pStyle w:val="BodyText2"/>
      </w:pPr>
      <w:r>
        <w:t>Верхнедевонские осадки фаменского яруса в районе и на площади пров</w:t>
      </w:r>
      <w:r>
        <w:t>е</w:t>
      </w:r>
      <w:r>
        <w:t>денных работ вскрыты на различную глубину рядом картировочных, гидрогеолог</w:t>
      </w:r>
      <w:r>
        <w:t>и</w:t>
      </w:r>
      <w:r>
        <w:t>ческих, поисковых и геологоразведочных скважин, а также выходят на дневную поверхность в обнажениях по долинам рек Кудь, Торопа, Запа</w:t>
      </w:r>
      <w:r>
        <w:t>д</w:t>
      </w:r>
      <w:r>
        <w:t>ная Двина.</w:t>
      </w:r>
    </w:p>
    <w:p w:rsidR="001C3C85" w:rsidRDefault="001C3C85" w:rsidP="001C3C85">
      <w:pPr>
        <w:ind w:firstLine="993"/>
        <w:jc w:val="both"/>
      </w:pPr>
    </w:p>
    <w:p w:rsidR="001C3C85" w:rsidRPr="00E96AE6" w:rsidRDefault="001C3C85" w:rsidP="001C3C85">
      <w:pPr>
        <w:jc w:val="center"/>
        <w:rPr>
          <w:sz w:val="26"/>
        </w:rPr>
      </w:pPr>
      <w:r w:rsidRPr="00E96AE6">
        <w:rPr>
          <w:sz w:val="26"/>
        </w:rPr>
        <w:t>Фаменский ярус (D</w:t>
      </w:r>
      <w:r w:rsidRPr="00E96AE6">
        <w:rPr>
          <w:sz w:val="26"/>
          <w:vertAlign w:val="subscript"/>
        </w:rPr>
        <w:t>3</w:t>
      </w:r>
      <w:r w:rsidRPr="00E96AE6">
        <w:rPr>
          <w:sz w:val="26"/>
        </w:rPr>
        <w:t>fm)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Породы фаменского яруса распространены повсеместно. Ярус подраздел</w:t>
      </w:r>
      <w:r>
        <w:rPr>
          <w:sz w:val="26"/>
        </w:rPr>
        <w:t>я</w:t>
      </w:r>
      <w:r>
        <w:rPr>
          <w:sz w:val="26"/>
        </w:rPr>
        <w:t>ется на три (нижний, средний, верхний) подъяруса, расчленённых на семь горизо</w:t>
      </w:r>
      <w:r>
        <w:rPr>
          <w:sz w:val="26"/>
        </w:rPr>
        <w:t>н</w:t>
      </w:r>
      <w:r>
        <w:rPr>
          <w:sz w:val="26"/>
        </w:rPr>
        <w:t xml:space="preserve">тов. Его суммарная  мощность достигает </w:t>
      </w:r>
      <w:smartTag w:uri="urn:schemas-microsoft-com:office:smarttags" w:element="metricconverter">
        <w:smartTagPr>
          <w:attr w:name="ProductID" w:val="190 м"/>
        </w:smartTagPr>
        <w:r>
          <w:rPr>
            <w:sz w:val="26"/>
          </w:rPr>
          <w:t>190 м</w:t>
        </w:r>
      </w:smartTag>
      <w:r>
        <w:rPr>
          <w:sz w:val="26"/>
        </w:rPr>
        <w:t>. Слагающие ярус породы на северо-западе площади района работ выходят на дочетвертичную поверхность и полого погружаются в юго-восточном направлении, перекрываясь каменноугольными осадк</w:t>
      </w:r>
      <w:r>
        <w:rPr>
          <w:sz w:val="26"/>
        </w:rPr>
        <w:t>а</w:t>
      </w:r>
      <w:r>
        <w:rPr>
          <w:sz w:val="26"/>
        </w:rPr>
        <w:t xml:space="preserve">ми. </w:t>
      </w:r>
    </w:p>
    <w:p w:rsidR="001C3C85" w:rsidRDefault="001C3C85" w:rsidP="001C3C85">
      <w:pPr>
        <w:ind w:firstLine="993"/>
        <w:jc w:val="both"/>
        <w:rPr>
          <w:sz w:val="26"/>
        </w:rPr>
      </w:pPr>
    </w:p>
    <w:p w:rsidR="001C3C85" w:rsidRPr="00E96AE6" w:rsidRDefault="001C3C85" w:rsidP="001C3C85">
      <w:pPr>
        <w:jc w:val="center"/>
        <w:rPr>
          <w:sz w:val="26"/>
        </w:rPr>
      </w:pPr>
      <w:r>
        <w:rPr>
          <w:sz w:val="26"/>
        </w:rPr>
        <w:t xml:space="preserve">Нижнефаменский подъярус </w:t>
      </w:r>
      <w:r w:rsidRPr="00DC1281">
        <w:rPr>
          <w:sz w:val="26"/>
        </w:rPr>
        <w:t>(</w:t>
      </w:r>
      <w:r w:rsidRPr="00E96AE6">
        <w:rPr>
          <w:sz w:val="26"/>
        </w:rPr>
        <w:t>D</w:t>
      </w:r>
      <w:r w:rsidRPr="00E96AE6">
        <w:rPr>
          <w:sz w:val="26"/>
          <w:vertAlign w:val="subscript"/>
        </w:rPr>
        <w:t>3</w:t>
      </w:r>
      <w:r w:rsidRPr="00E96AE6">
        <w:rPr>
          <w:sz w:val="26"/>
        </w:rPr>
        <w:t>fm</w:t>
      </w:r>
      <w:r w:rsidRPr="00E96AE6">
        <w:rPr>
          <w:sz w:val="26"/>
          <w:vertAlign w:val="subscript"/>
        </w:rPr>
        <w:t>1</w:t>
      </w:r>
      <w:r w:rsidRPr="00E96AE6">
        <w:rPr>
          <w:sz w:val="26"/>
        </w:rPr>
        <w:t xml:space="preserve">) </w:t>
      </w: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 xml:space="preserve">Сосновский надгоризонт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Сосновский надгоризонт сложен преимущественно красноцветными терригенными образованиями и характеризуется однообразным литологическим с</w:t>
      </w:r>
      <w:r>
        <w:rPr>
          <w:sz w:val="26"/>
        </w:rPr>
        <w:t>о</w:t>
      </w:r>
      <w:r>
        <w:rPr>
          <w:sz w:val="26"/>
        </w:rPr>
        <w:t>ставом, что в значительной мере затрудняет его расчленение. Выделение в разрезе задонсного и еле</w:t>
      </w:r>
      <w:r>
        <w:rPr>
          <w:sz w:val="26"/>
        </w:rPr>
        <w:t>ц</w:t>
      </w:r>
      <w:r>
        <w:rPr>
          <w:sz w:val="26"/>
        </w:rPr>
        <w:t>кого горизонтов носит, в какой-то мере, условный характер.</w:t>
      </w:r>
    </w:p>
    <w:p w:rsidR="001C3C85" w:rsidRDefault="001C3C85" w:rsidP="001C3C85">
      <w:pPr>
        <w:ind w:firstLine="993"/>
        <w:jc w:val="both"/>
        <w:rPr>
          <w:sz w:val="26"/>
        </w:rPr>
      </w:pPr>
      <w:r w:rsidRPr="002C66AE">
        <w:rPr>
          <w:i/>
          <w:sz w:val="26"/>
          <w:szCs w:val="26"/>
        </w:rPr>
        <w:t>Задонский горизонт</w:t>
      </w:r>
      <w:r w:rsidRPr="002C66AE">
        <w:rPr>
          <w:sz w:val="26"/>
          <w:szCs w:val="26"/>
        </w:rPr>
        <w:t xml:space="preserve"> (D</w:t>
      </w:r>
      <w:r w:rsidRPr="002C66AE">
        <w:rPr>
          <w:sz w:val="26"/>
          <w:szCs w:val="26"/>
          <w:vertAlign w:val="subscript"/>
        </w:rPr>
        <w:t>3</w:t>
      </w:r>
      <w:r w:rsidRPr="002C66AE">
        <w:rPr>
          <w:i/>
          <w:sz w:val="26"/>
          <w:szCs w:val="26"/>
        </w:rPr>
        <w:t>zd</w:t>
      </w:r>
      <w:r w:rsidRPr="002C66AE">
        <w:rPr>
          <w:sz w:val="26"/>
          <w:szCs w:val="26"/>
        </w:rPr>
        <w:t xml:space="preserve">). </w:t>
      </w:r>
      <w:r>
        <w:rPr>
          <w:sz w:val="26"/>
        </w:rPr>
        <w:t>Слагающие горизонт породы без видимых следов несогласия залегают на терригенно-карбонатных отложениях франского яруса.</w:t>
      </w:r>
    </w:p>
    <w:p w:rsidR="001C3C85" w:rsidRDefault="001C3C85" w:rsidP="001C3C85">
      <w:pPr>
        <w:ind w:firstLine="993"/>
        <w:jc w:val="both"/>
        <w:rPr>
          <w:sz w:val="26"/>
        </w:rPr>
      </w:pPr>
    </w:p>
    <w:p w:rsidR="001C3C85" w:rsidRDefault="001C3C85" w:rsidP="001C3C85">
      <w:pPr>
        <w:ind w:firstLine="993"/>
        <w:jc w:val="both"/>
        <w:rPr>
          <w:sz w:val="26"/>
        </w:rPr>
        <w:sectPr w:rsidR="001C3C85" w:rsidSect="00050D10">
          <w:pgSz w:w="11906" w:h="16838"/>
          <w:pgMar w:top="737" w:right="851" w:bottom="851" w:left="1701" w:header="709" w:footer="709" w:gutter="0"/>
          <w:cols w:space="708"/>
          <w:docGrid w:linePitch="360"/>
        </w:sectPr>
      </w:pPr>
    </w:p>
    <w:p w:rsidR="001C3C85" w:rsidRDefault="001C3C85" w:rsidP="001C3C85">
      <w:pPr>
        <w:ind w:right="-839"/>
      </w:pPr>
      <w:r>
        <w:rPr>
          <w:noProof/>
        </w:rPr>
        <w:lastRenderedPageBreak/>
        <w:drawing>
          <wp:inline distT="0" distB="0" distL="0" distR="0">
            <wp:extent cx="6629400" cy="9258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tbl>
      <w:tblPr>
        <w:tblpPr w:leftFromText="180" w:rightFromText="180" w:vertAnchor="page" w:horzAnchor="page" w:tblpX="12642" w:tblpY="1865"/>
        <w:tblW w:w="100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"/>
        <w:gridCol w:w="376"/>
        <w:gridCol w:w="333"/>
        <w:gridCol w:w="160"/>
        <w:gridCol w:w="958"/>
        <w:gridCol w:w="160"/>
        <w:gridCol w:w="334"/>
        <w:gridCol w:w="74"/>
        <w:gridCol w:w="7026"/>
        <w:gridCol w:w="61"/>
        <w:gridCol w:w="160"/>
      </w:tblGrid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  <w:trHeight w:val="413"/>
        </w:trPr>
        <w:tc>
          <w:tcPr>
            <w:tcW w:w="1112" w:type="dxa"/>
            <w:gridSpan w:val="3"/>
            <w:vAlign w:val="center"/>
          </w:tcPr>
          <w:p w:rsidR="001C3C85" w:rsidRDefault="001C3C85" w:rsidP="002710DA">
            <w:pPr>
              <w:spacing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FC">
              <w:rPr>
                <w:rFonts w:ascii="Arial" w:hAnsi="Arial" w:cs="Arial"/>
                <w:sz w:val="16"/>
                <w:szCs w:val="16"/>
              </w:rPr>
              <w:t>Че</w:t>
            </w:r>
            <w:r w:rsidRPr="00C20EFC">
              <w:rPr>
                <w:rFonts w:ascii="Arial" w:hAnsi="Arial" w:cs="Arial"/>
                <w:sz w:val="16"/>
                <w:szCs w:val="16"/>
              </w:rPr>
              <w:t>т</w:t>
            </w:r>
            <w:r w:rsidRPr="00C20EFC">
              <w:rPr>
                <w:rFonts w:ascii="Arial" w:hAnsi="Arial" w:cs="Arial"/>
                <w:sz w:val="16"/>
                <w:szCs w:val="16"/>
              </w:rPr>
              <w:t>верт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1C3C85" w:rsidRPr="00706B48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6"/>
                <w:szCs w:val="16"/>
              </w:rPr>
              <w:t>система</w:t>
            </w:r>
          </w:p>
        </w:tc>
        <w:tc>
          <w:tcPr>
            <w:tcW w:w="160" w:type="dxa"/>
            <w:tcBorders>
              <w:right w:val="single" w:sz="6" w:space="0" w:color="auto"/>
            </w:tcBorders>
          </w:tcPr>
          <w:p w:rsidR="001C3C85" w:rsidRDefault="001C3C85" w:rsidP="002710D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C83D67" w:rsidRDefault="001C3C85" w:rsidP="002710DA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Q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Default="001C3C85" w:rsidP="002710DA"/>
        </w:tc>
        <w:tc>
          <w:tcPr>
            <w:tcW w:w="408" w:type="dxa"/>
            <w:gridSpan w:val="2"/>
            <w:vMerge w:val="restart"/>
            <w:tcBorders>
              <w:left w:val="nil"/>
            </w:tcBorders>
            <w:textDirection w:val="btLr"/>
          </w:tcPr>
          <w:p w:rsidR="001C3C85" w:rsidRPr="00753186" w:rsidRDefault="001C3C85" w:rsidP="002710DA">
            <w:pPr>
              <w:spacing w:line="160" w:lineRule="exact"/>
              <w:ind w:left="113" w:right="113"/>
              <w:jc w:val="center"/>
              <w:rPr>
                <w:sz w:val="14"/>
                <w:szCs w:val="14"/>
              </w:rPr>
            </w:pPr>
          </w:p>
        </w:tc>
        <w:tc>
          <w:tcPr>
            <w:tcW w:w="7026" w:type="dxa"/>
            <w:vAlign w:val="center"/>
          </w:tcPr>
          <w:p w:rsidR="001C3C85" w:rsidRPr="00C5197C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Нерасчлененные отложения  (на разрезах)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1112" w:type="dxa"/>
            <w:gridSpan w:val="3"/>
          </w:tcPr>
          <w:p w:rsidR="001C3C85" w:rsidRPr="003A4842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</w:tcPr>
          <w:p w:rsidR="001C3C85" w:rsidRPr="003A4842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76665D" w:rsidRDefault="001C3C85" w:rsidP="002710D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</w:tcPr>
          <w:p w:rsidR="001C3C85" w:rsidRPr="003A4842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408" w:type="dxa"/>
            <w:gridSpan w:val="2"/>
            <w:vMerge/>
            <w:tcBorders>
              <w:left w:val="nil"/>
            </w:tcBorders>
          </w:tcPr>
          <w:p w:rsidR="001C3C85" w:rsidRDefault="001C3C85" w:rsidP="002710DA"/>
        </w:tc>
        <w:tc>
          <w:tcPr>
            <w:tcW w:w="7026" w:type="dxa"/>
          </w:tcPr>
          <w:p w:rsidR="001C3C85" w:rsidRPr="00B236D6" w:rsidRDefault="001C3C85" w:rsidP="002710DA">
            <w:pPr>
              <w:ind w:left="4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  <w:vMerge w:val="restart"/>
            <w:textDirection w:val="btLr"/>
          </w:tcPr>
          <w:p w:rsidR="001C3C85" w:rsidRPr="00C014BD" w:rsidRDefault="001C3C85" w:rsidP="002710DA">
            <w:pPr>
              <w:ind w:left="113" w:right="113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C014BD">
              <w:rPr>
                <w:rFonts w:ascii="Arial" w:hAnsi="Arial" w:cs="Arial"/>
                <w:sz w:val="19"/>
                <w:szCs w:val="19"/>
              </w:rPr>
              <w:t>К а м е н н о у г о л ь н а я    с и с т е м а</w:t>
            </w:r>
          </w:p>
        </w:tc>
        <w:tc>
          <w:tcPr>
            <w:tcW w:w="376" w:type="dxa"/>
            <w:vMerge w:val="restart"/>
            <w:tcBorders>
              <w:left w:val="nil"/>
            </w:tcBorders>
            <w:textDirection w:val="btLr"/>
            <w:vAlign w:val="center"/>
          </w:tcPr>
          <w:p w:rsidR="001C3C85" w:rsidRPr="00C014BD" w:rsidRDefault="001C3C85" w:rsidP="002710DA">
            <w:pPr>
              <w:ind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   и</w:t>
            </w:r>
            <w:r w:rsidRPr="00C014BD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>ж</w:t>
            </w:r>
            <w:r w:rsidRPr="00C014BD">
              <w:rPr>
                <w:rFonts w:ascii="Arial" w:hAnsi="Arial" w:cs="Arial"/>
                <w:sz w:val="18"/>
                <w:szCs w:val="18"/>
              </w:rPr>
              <w:t xml:space="preserve">   н   и   й        о   т   д   е   л</w:t>
            </w:r>
          </w:p>
        </w:tc>
        <w:tc>
          <w:tcPr>
            <w:tcW w:w="333" w:type="dxa"/>
            <w:vMerge w:val="restart"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1C3C85" w:rsidRPr="00C014BD" w:rsidRDefault="001C3C85" w:rsidP="002710DA">
            <w:pPr>
              <w:ind w:left="-70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Pr="00C014BD">
              <w:rPr>
                <w:rFonts w:ascii="Arial" w:hAnsi="Arial" w:cs="Arial"/>
                <w:sz w:val="16"/>
                <w:szCs w:val="16"/>
              </w:rPr>
              <w:t>В   и   з   е   й   с   к   и   й        я   р   у   с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1C3C85" w:rsidRPr="00C20EFC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25667D" w:rsidRDefault="001C3C85" w:rsidP="00271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25667D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1</w:t>
            </w: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25667D">
              <w:rPr>
                <w:rFonts w:ascii="Arial" w:hAnsi="Arial" w:cs="Arial"/>
                <w:i/>
                <w:sz w:val="16"/>
                <w:szCs w:val="16"/>
                <w:lang w:val="en-US"/>
              </w:rPr>
              <w:t>vn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Default="001C3C85" w:rsidP="002710DA">
            <w:pPr>
              <w:rPr>
                <w:sz w:val="18"/>
                <w:szCs w:val="18"/>
              </w:rPr>
            </w:pPr>
          </w:p>
          <w:p w:rsidR="001C3C85" w:rsidRPr="00E32ED9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vMerge w:val="restart"/>
            <w:textDirection w:val="btLr"/>
          </w:tcPr>
          <w:p w:rsidR="001C3C85" w:rsidRPr="00A92226" w:rsidRDefault="001C3C85" w:rsidP="002710DA">
            <w:pPr>
              <w:ind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Верхний  подъярус</w:t>
            </w:r>
          </w:p>
        </w:tc>
        <w:tc>
          <w:tcPr>
            <w:tcW w:w="7026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3F4D2A">
              <w:rPr>
                <w:rFonts w:ascii="Arial" w:hAnsi="Arial" w:cs="Arial"/>
                <w:sz w:val="18"/>
              </w:rPr>
              <w:t>В</w:t>
            </w:r>
            <w:r>
              <w:rPr>
                <w:rFonts w:ascii="Arial" w:hAnsi="Arial" w:cs="Arial"/>
                <w:sz w:val="18"/>
              </w:rPr>
              <w:t>иневский горизонт.  Известняки с прослоями мергелей, маломощные  глины, линзы и пр</w:t>
            </w:r>
            <w:r>
              <w:rPr>
                <w:rFonts w:ascii="Arial" w:hAnsi="Arial" w:cs="Arial"/>
                <w:sz w:val="18"/>
              </w:rPr>
              <w:t>о</w:t>
            </w:r>
            <w:r>
              <w:rPr>
                <w:rFonts w:ascii="Arial" w:hAnsi="Arial" w:cs="Arial"/>
                <w:sz w:val="18"/>
              </w:rPr>
              <w:t xml:space="preserve">слои песков в основании.  9,0 – </w:t>
            </w:r>
            <w:smartTag w:uri="urn:schemas-microsoft-com:office:smarttags" w:element="metricconverter">
              <w:smartTagPr>
                <w:attr w:name="ProductID" w:val="29,0 м"/>
              </w:smartTagPr>
              <w:r>
                <w:rPr>
                  <w:rFonts w:ascii="Arial" w:hAnsi="Arial" w:cs="Arial"/>
                  <w:sz w:val="18"/>
                </w:rPr>
                <w:t>29,0 м</w:t>
              </w:r>
            </w:smartTag>
            <w:r>
              <w:rPr>
                <w:rFonts w:ascii="Arial" w:hAnsi="Arial" w:cs="Arial"/>
                <w:sz w:val="18"/>
              </w:rPr>
              <w:t xml:space="preserve">  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  <w:vMerge/>
          </w:tcPr>
          <w:p w:rsidR="001C3C85" w:rsidRDefault="001C3C85" w:rsidP="002710DA">
            <w:pPr>
              <w:rPr>
                <w:sz w:val="22"/>
              </w:rPr>
            </w:pPr>
          </w:p>
        </w:tc>
        <w:tc>
          <w:tcPr>
            <w:tcW w:w="376" w:type="dxa"/>
            <w:vMerge/>
            <w:tcBorders>
              <w:left w:val="nil"/>
            </w:tcBorders>
          </w:tcPr>
          <w:p w:rsidR="001C3C85" w:rsidRPr="00C014BD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left w:val="nil"/>
              <w:right w:val="single" w:sz="4" w:space="0" w:color="auto"/>
            </w:tcBorders>
          </w:tcPr>
          <w:p w:rsidR="001C3C85" w:rsidRPr="00C014BD" w:rsidRDefault="001C3C85" w:rsidP="002710DA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1C3C85" w:rsidRPr="00B236D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76665D" w:rsidRDefault="001C3C85" w:rsidP="002710D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</w:tcPr>
          <w:p w:rsidR="001C3C85" w:rsidRPr="003A4842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408" w:type="dxa"/>
            <w:gridSpan w:val="2"/>
            <w:vMerge/>
          </w:tcPr>
          <w:p w:rsidR="001C3C85" w:rsidRPr="003F4D2A" w:rsidRDefault="001C3C85" w:rsidP="002710DA">
            <w:pPr>
              <w:rPr>
                <w:sz w:val="22"/>
                <w:szCs w:val="22"/>
              </w:rPr>
            </w:pPr>
          </w:p>
        </w:tc>
        <w:tc>
          <w:tcPr>
            <w:tcW w:w="7026" w:type="dxa"/>
          </w:tcPr>
          <w:p w:rsidR="001C3C85" w:rsidRPr="00B236D6" w:rsidRDefault="001C3C85" w:rsidP="002710DA">
            <w:pPr>
              <w:ind w:left="4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  <w:trHeight w:val="302"/>
        </w:trPr>
        <w:tc>
          <w:tcPr>
            <w:tcW w:w="403" w:type="dxa"/>
            <w:vMerge/>
          </w:tcPr>
          <w:p w:rsidR="001C3C85" w:rsidRDefault="001C3C85" w:rsidP="002710DA">
            <w:pPr>
              <w:rPr>
                <w:sz w:val="22"/>
              </w:rPr>
            </w:pPr>
          </w:p>
        </w:tc>
        <w:tc>
          <w:tcPr>
            <w:tcW w:w="376" w:type="dxa"/>
            <w:vMerge/>
            <w:tcBorders>
              <w:left w:val="nil"/>
            </w:tcBorders>
          </w:tcPr>
          <w:p w:rsidR="001C3C85" w:rsidRPr="00C014BD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left w:val="nil"/>
              <w:right w:val="single" w:sz="4" w:space="0" w:color="auto"/>
            </w:tcBorders>
          </w:tcPr>
          <w:p w:rsidR="001C3C85" w:rsidRPr="00C014BD" w:rsidRDefault="001C3C85" w:rsidP="002710DA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1C3C85" w:rsidRPr="00706B48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25667D" w:rsidRDefault="001C3C85" w:rsidP="002710DA">
            <w:pPr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25667D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1</w:t>
            </w: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mh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Pr="00E32ED9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7026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Михайловский горизонт. Известняки окремненные, глины,  в основании нередко пески гл</w:t>
            </w:r>
            <w:r>
              <w:rPr>
                <w:rFonts w:ascii="Arial" w:hAnsi="Arial" w:cs="Arial"/>
                <w:sz w:val="18"/>
              </w:rPr>
              <w:t>и</w:t>
            </w:r>
            <w:r>
              <w:rPr>
                <w:rFonts w:ascii="Arial" w:hAnsi="Arial" w:cs="Arial"/>
                <w:sz w:val="18"/>
              </w:rPr>
              <w:t xml:space="preserve">нистые. </w:t>
            </w:r>
            <w:r w:rsidRPr="00995696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 xml:space="preserve">8,0 – </w:t>
            </w:r>
            <w:smartTag w:uri="urn:schemas-microsoft-com:office:smarttags" w:element="metricconverter">
              <w:smartTagPr>
                <w:attr w:name="ProductID" w:val="33,0 м"/>
              </w:smartTagPr>
              <w:r>
                <w:rPr>
                  <w:rFonts w:ascii="Arial" w:hAnsi="Arial" w:cs="Arial"/>
                  <w:sz w:val="18"/>
                </w:rPr>
                <w:t>33,0</w:t>
              </w:r>
              <w:r w:rsidRPr="00995696">
                <w:rPr>
                  <w:rFonts w:ascii="Arial" w:hAnsi="Arial" w:cs="Arial"/>
                  <w:sz w:val="18"/>
                </w:rPr>
                <w:t xml:space="preserve"> м</w:t>
              </w:r>
            </w:smartTag>
            <w:r>
              <w:rPr>
                <w:rFonts w:ascii="Arial" w:hAnsi="Arial" w:cs="Arial"/>
                <w:sz w:val="18"/>
              </w:rPr>
              <w:t xml:space="preserve"> 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  <w:vMerge/>
          </w:tcPr>
          <w:p w:rsidR="001C3C85" w:rsidRDefault="001C3C85" w:rsidP="002710DA">
            <w:pPr>
              <w:rPr>
                <w:sz w:val="22"/>
              </w:rPr>
            </w:pPr>
          </w:p>
        </w:tc>
        <w:tc>
          <w:tcPr>
            <w:tcW w:w="376" w:type="dxa"/>
            <w:vMerge/>
            <w:tcBorders>
              <w:left w:val="nil"/>
            </w:tcBorders>
          </w:tcPr>
          <w:p w:rsidR="001C3C85" w:rsidRPr="00C014BD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left w:val="nil"/>
              <w:right w:val="single" w:sz="4" w:space="0" w:color="auto"/>
            </w:tcBorders>
          </w:tcPr>
          <w:p w:rsidR="001C3C85" w:rsidRPr="00C014BD" w:rsidRDefault="001C3C85" w:rsidP="002710DA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1C3C85" w:rsidRPr="00706B48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25667D" w:rsidRDefault="001C3C85" w:rsidP="002710D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</w:tcPr>
          <w:p w:rsidR="001C3C85" w:rsidRPr="00C9325D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408" w:type="dxa"/>
            <w:gridSpan w:val="2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7026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  <w:vMerge/>
          </w:tcPr>
          <w:p w:rsidR="001C3C85" w:rsidRDefault="001C3C85" w:rsidP="002710DA">
            <w:pPr>
              <w:jc w:val="center"/>
              <w:rPr>
                <w:sz w:val="22"/>
              </w:rPr>
            </w:pPr>
          </w:p>
        </w:tc>
        <w:tc>
          <w:tcPr>
            <w:tcW w:w="376" w:type="dxa"/>
            <w:vMerge/>
            <w:tcBorders>
              <w:left w:val="nil"/>
            </w:tcBorders>
          </w:tcPr>
          <w:p w:rsidR="001C3C85" w:rsidRPr="00C014BD" w:rsidRDefault="001C3C85" w:rsidP="002710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left w:val="nil"/>
            </w:tcBorders>
          </w:tcPr>
          <w:p w:rsidR="001C3C85" w:rsidRPr="00C014BD" w:rsidRDefault="001C3C85" w:rsidP="002710DA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1C3C85" w:rsidRPr="00FE1C62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25667D" w:rsidRDefault="001C3C85" w:rsidP="002710DA">
            <w:pPr>
              <w:ind w:right="-70" w:hanging="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25667D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1</w:t>
            </w: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25667D">
              <w:rPr>
                <w:rFonts w:ascii="Arial" w:hAnsi="Arial" w:cs="Arial"/>
                <w:i/>
                <w:sz w:val="16"/>
                <w:szCs w:val="16"/>
                <w:lang w:val="en-US"/>
              </w:rPr>
              <w:t>al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Default="001C3C85" w:rsidP="002710DA">
            <w:pPr>
              <w:rPr>
                <w:sz w:val="18"/>
                <w:szCs w:val="18"/>
              </w:rPr>
            </w:pPr>
          </w:p>
          <w:p w:rsidR="001C3C85" w:rsidRPr="00E32ED9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vMerge/>
          </w:tcPr>
          <w:p w:rsidR="001C3C85" w:rsidRDefault="001C3C85" w:rsidP="002710DA"/>
        </w:tc>
        <w:tc>
          <w:tcPr>
            <w:tcW w:w="7026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Алексинский горизонт. Глины известковистые, известняки,  алевриты, в нижней части пе</w:t>
            </w:r>
            <w:r>
              <w:rPr>
                <w:rFonts w:ascii="Arial" w:hAnsi="Arial" w:cs="Arial"/>
                <w:sz w:val="18"/>
              </w:rPr>
              <w:t>с</w:t>
            </w:r>
            <w:r>
              <w:rPr>
                <w:rFonts w:ascii="Arial" w:hAnsi="Arial" w:cs="Arial"/>
                <w:sz w:val="18"/>
              </w:rPr>
              <w:t xml:space="preserve">ки. </w:t>
            </w:r>
            <w:r w:rsidRPr="00995696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 xml:space="preserve">25,0 – </w:t>
            </w:r>
            <w:smartTag w:uri="urn:schemas-microsoft-com:office:smarttags" w:element="metricconverter">
              <w:smartTagPr>
                <w:attr w:name="ProductID" w:val="30,0 м"/>
              </w:smartTagPr>
              <w:r>
                <w:rPr>
                  <w:rFonts w:ascii="Arial" w:hAnsi="Arial" w:cs="Arial"/>
                  <w:sz w:val="18"/>
                </w:rPr>
                <w:t>30,0</w:t>
              </w:r>
              <w:r w:rsidRPr="00995696">
                <w:rPr>
                  <w:rFonts w:ascii="Arial" w:hAnsi="Arial" w:cs="Arial"/>
                  <w:sz w:val="18"/>
                </w:rPr>
                <w:t xml:space="preserve"> м</w:t>
              </w:r>
            </w:smartTag>
            <w:r>
              <w:rPr>
                <w:rFonts w:ascii="Arial" w:hAnsi="Arial" w:cs="Arial"/>
                <w:sz w:val="18"/>
              </w:rPr>
              <w:t xml:space="preserve">  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376" w:type="dxa"/>
            <w:vMerge/>
            <w:tcBorders>
              <w:left w:val="nil"/>
            </w:tcBorders>
          </w:tcPr>
          <w:p w:rsidR="001C3C85" w:rsidRPr="00C014BD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left w:val="nil"/>
              <w:right w:val="single" w:sz="4" w:space="0" w:color="auto"/>
            </w:tcBorders>
          </w:tcPr>
          <w:p w:rsidR="001C3C85" w:rsidRPr="00C014BD" w:rsidRDefault="001C3C85" w:rsidP="002710DA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1C3C85" w:rsidRPr="00706B48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25667D" w:rsidRDefault="001C3C85" w:rsidP="002710D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</w:tcPr>
          <w:p w:rsidR="001C3C85" w:rsidRPr="003A4842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408" w:type="dxa"/>
            <w:gridSpan w:val="2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7026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  <w:vMerge/>
          </w:tcPr>
          <w:p w:rsidR="001C3C85" w:rsidRDefault="001C3C85" w:rsidP="002710DA"/>
        </w:tc>
        <w:tc>
          <w:tcPr>
            <w:tcW w:w="376" w:type="dxa"/>
            <w:vMerge/>
            <w:tcBorders>
              <w:left w:val="nil"/>
            </w:tcBorders>
          </w:tcPr>
          <w:p w:rsidR="001C3C85" w:rsidRPr="00C014BD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left w:val="nil"/>
              <w:right w:val="single" w:sz="4" w:space="0" w:color="auto"/>
            </w:tcBorders>
          </w:tcPr>
          <w:p w:rsidR="001C3C85" w:rsidRPr="00C014BD" w:rsidRDefault="001C3C85" w:rsidP="002710DA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1C3C85" w:rsidRPr="00C20EFC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25667D" w:rsidRDefault="001C3C85" w:rsidP="00271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ED0163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ED016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t</w:t>
            </w:r>
            <w:r w:rsidRPr="0025667D">
              <w:rPr>
                <w:rFonts w:ascii="Arial" w:hAnsi="Arial" w:cs="Arial"/>
                <w:i/>
                <w:sz w:val="16"/>
                <w:szCs w:val="16"/>
                <w:lang w:val="en-US"/>
              </w:rPr>
              <w:t>l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Default="001C3C85" w:rsidP="002710DA"/>
        </w:tc>
        <w:tc>
          <w:tcPr>
            <w:tcW w:w="408" w:type="dxa"/>
            <w:gridSpan w:val="2"/>
            <w:vMerge/>
          </w:tcPr>
          <w:p w:rsidR="001C3C85" w:rsidRDefault="001C3C85" w:rsidP="002710DA"/>
        </w:tc>
        <w:tc>
          <w:tcPr>
            <w:tcW w:w="7026" w:type="dxa"/>
          </w:tcPr>
          <w:p w:rsidR="001C3C85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Тульский горизонт. Пески кварцевые, глины, в верхней части иногда  углистые.</w:t>
            </w:r>
          </w:p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 xml:space="preserve">20,0 - </w:t>
            </w:r>
            <w:smartTag w:uri="urn:schemas-microsoft-com:office:smarttags" w:element="metricconverter">
              <w:smartTagPr>
                <w:attr w:name="ProductID" w:val="57,0 м"/>
              </w:smartTagPr>
              <w:r>
                <w:rPr>
                  <w:rFonts w:ascii="Arial" w:hAnsi="Arial" w:cs="Arial"/>
                  <w:sz w:val="18"/>
                </w:rPr>
                <w:t>57,0 м</w:t>
              </w:r>
            </w:smartTag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  <w:vMerge/>
          </w:tcPr>
          <w:p w:rsidR="001C3C85" w:rsidRDefault="001C3C85" w:rsidP="002710DA"/>
        </w:tc>
        <w:tc>
          <w:tcPr>
            <w:tcW w:w="376" w:type="dxa"/>
            <w:vMerge/>
            <w:tcBorders>
              <w:left w:val="nil"/>
            </w:tcBorders>
          </w:tcPr>
          <w:p w:rsidR="001C3C85" w:rsidRPr="00C014BD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left w:val="nil"/>
              <w:right w:val="single" w:sz="4" w:space="0" w:color="auto"/>
            </w:tcBorders>
          </w:tcPr>
          <w:p w:rsidR="001C3C85" w:rsidRPr="00C014BD" w:rsidRDefault="001C3C85" w:rsidP="002710DA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1C3C85" w:rsidRPr="00706B48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25667D" w:rsidRDefault="001C3C85" w:rsidP="002710D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Pr="003A4842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408" w:type="dxa"/>
            <w:gridSpan w:val="2"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7026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  <w:vMerge/>
            <w:tcBorders>
              <w:left w:val="nil"/>
            </w:tcBorders>
          </w:tcPr>
          <w:p w:rsidR="001C3C85" w:rsidRPr="00C014BD" w:rsidRDefault="001C3C85" w:rsidP="002710D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left w:val="nil"/>
              <w:right w:val="single" w:sz="4" w:space="0" w:color="auto"/>
            </w:tcBorders>
          </w:tcPr>
          <w:p w:rsidR="001C3C85" w:rsidRPr="00C014BD" w:rsidRDefault="001C3C85" w:rsidP="002710DA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1C3C85" w:rsidRPr="00374752" w:rsidRDefault="001C3C85" w:rsidP="002710DA">
            <w:pPr>
              <w:ind w:left="-70"/>
              <w:jc w:val="center"/>
              <w:rPr>
                <w:rFonts w:ascii="Arial" w:hAnsi="Arial" w:cs="Arial"/>
                <w:sz w:val="20"/>
              </w:rPr>
            </w:pPr>
          </w:p>
          <w:p w:rsidR="001C3C85" w:rsidRPr="00706B48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25667D" w:rsidRDefault="001C3C85" w:rsidP="00271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33046B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33046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bb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Default="001C3C85" w:rsidP="002710DA"/>
        </w:tc>
        <w:tc>
          <w:tcPr>
            <w:tcW w:w="7434" w:type="dxa"/>
            <w:gridSpan w:val="3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AA567F">
              <w:rPr>
                <w:rFonts w:ascii="Arial" w:hAnsi="Arial" w:cs="Arial"/>
                <w:sz w:val="18"/>
                <w:szCs w:val="18"/>
              </w:rPr>
              <w:t xml:space="preserve">Нижний </w:t>
            </w: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AA567F">
              <w:rPr>
                <w:rFonts w:ascii="Arial" w:hAnsi="Arial" w:cs="Arial"/>
                <w:sz w:val="18"/>
                <w:szCs w:val="18"/>
              </w:rPr>
              <w:t>одъярус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AA567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>Бобриковский горизонт. Глины, пески с прослоями углей и  угл</w:t>
            </w:r>
            <w:r>
              <w:rPr>
                <w:rFonts w:ascii="Arial" w:hAnsi="Arial" w:cs="Arial"/>
                <w:sz w:val="18"/>
              </w:rPr>
              <w:t>и</w:t>
            </w:r>
            <w:r>
              <w:rPr>
                <w:rFonts w:ascii="Arial" w:hAnsi="Arial" w:cs="Arial"/>
                <w:sz w:val="18"/>
              </w:rPr>
              <w:t>стых глин.  Д</w:t>
            </w:r>
            <w:r w:rsidRPr="00C62880">
              <w:rPr>
                <w:rFonts w:ascii="Arial" w:hAnsi="Arial" w:cs="Arial"/>
                <w:sz w:val="18"/>
              </w:rPr>
              <w:t xml:space="preserve">о </w:t>
            </w:r>
            <w:smartTag w:uri="urn:schemas-microsoft-com:office:smarttags" w:element="metricconverter">
              <w:smartTagPr>
                <w:attr w:name="ProductID" w:val="10,0 м"/>
              </w:smartTagPr>
              <w:r w:rsidRPr="00C62880">
                <w:rPr>
                  <w:rFonts w:ascii="Arial" w:hAnsi="Arial" w:cs="Arial"/>
                  <w:sz w:val="18"/>
                </w:rPr>
                <w:t>10,0 м</w:t>
              </w:r>
            </w:smartTag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  <w:vMerge/>
            <w:tcBorders>
              <w:left w:val="nil"/>
            </w:tcBorders>
          </w:tcPr>
          <w:p w:rsidR="001C3C85" w:rsidRPr="00C014BD" w:rsidRDefault="001C3C85" w:rsidP="002710D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33" w:type="dxa"/>
            <w:vMerge/>
            <w:tcBorders>
              <w:left w:val="nil"/>
            </w:tcBorders>
          </w:tcPr>
          <w:p w:rsidR="001C3C85" w:rsidRPr="00C014BD" w:rsidRDefault="001C3C85" w:rsidP="002710DA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1C3C85" w:rsidRPr="003A4842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18" w:space="0" w:color="auto"/>
              <w:bottom w:val="single" w:sz="4" w:space="0" w:color="auto"/>
            </w:tcBorders>
          </w:tcPr>
          <w:p w:rsidR="001C3C85" w:rsidRPr="0076665D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Pr="003A4842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7434" w:type="dxa"/>
            <w:gridSpan w:val="3"/>
            <w:vMerge w:val="restart"/>
            <w:vAlign w:val="center"/>
          </w:tcPr>
          <w:p w:rsidR="001C3C85" w:rsidRPr="003A4842" w:rsidRDefault="001C3C85" w:rsidP="002710DA">
            <w:pPr>
              <w:ind w:left="54"/>
              <w:rPr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Турнейский ярус. </w:t>
            </w:r>
            <w:r w:rsidRPr="00AA567F">
              <w:rPr>
                <w:rFonts w:ascii="Arial" w:hAnsi="Arial" w:cs="Arial"/>
                <w:sz w:val="18"/>
                <w:szCs w:val="18"/>
              </w:rPr>
              <w:t xml:space="preserve">Нижний </w:t>
            </w: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AA567F">
              <w:rPr>
                <w:rFonts w:ascii="Arial" w:hAnsi="Arial" w:cs="Arial"/>
                <w:sz w:val="18"/>
                <w:szCs w:val="18"/>
              </w:rPr>
              <w:t>одъярус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AA567F">
              <w:rPr>
                <w:rFonts w:ascii="Arial" w:hAnsi="Arial" w:cs="Arial"/>
                <w:sz w:val="18"/>
                <w:szCs w:val="18"/>
              </w:rPr>
              <w:t xml:space="preserve"> Малевский и упинский горизонты нерасчлене</w:t>
            </w:r>
            <w:r w:rsidRPr="00AA567F">
              <w:rPr>
                <w:rFonts w:ascii="Arial" w:hAnsi="Arial" w:cs="Arial"/>
                <w:sz w:val="18"/>
                <w:szCs w:val="18"/>
              </w:rPr>
              <w:t>н</w:t>
            </w:r>
            <w:r w:rsidRPr="00AA567F">
              <w:rPr>
                <w:rFonts w:ascii="Arial" w:hAnsi="Arial" w:cs="Arial"/>
                <w:sz w:val="18"/>
                <w:szCs w:val="18"/>
              </w:rPr>
              <w:t>ные. Глины пестрые с прослоями глинистых доломитов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AA567F">
              <w:rPr>
                <w:rFonts w:ascii="Arial" w:hAnsi="Arial" w:cs="Arial"/>
                <w:sz w:val="18"/>
                <w:szCs w:val="18"/>
              </w:rPr>
              <w:t xml:space="preserve"> мергелей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  <w:r w:rsidRPr="00AA567F">
              <w:rPr>
                <w:rFonts w:ascii="Arial" w:hAnsi="Arial" w:cs="Arial"/>
                <w:sz w:val="18"/>
                <w:szCs w:val="18"/>
              </w:rPr>
              <w:t xml:space="preserve"> пески и песчаники в основ</w:t>
            </w:r>
            <w:r w:rsidRPr="00AA567F">
              <w:rPr>
                <w:rFonts w:ascii="Arial" w:hAnsi="Arial" w:cs="Arial"/>
                <w:sz w:val="18"/>
                <w:szCs w:val="18"/>
              </w:rPr>
              <w:t>а</w:t>
            </w:r>
            <w:r w:rsidRPr="00AA567F">
              <w:rPr>
                <w:rFonts w:ascii="Arial" w:hAnsi="Arial" w:cs="Arial"/>
                <w:sz w:val="18"/>
                <w:szCs w:val="18"/>
              </w:rPr>
              <w:t>нии</w:t>
            </w:r>
            <w:r>
              <w:rPr>
                <w:rFonts w:ascii="Arial" w:hAnsi="Arial" w:cs="Arial"/>
                <w:sz w:val="18"/>
                <w:szCs w:val="18"/>
              </w:rPr>
              <w:t>.  Д</w:t>
            </w:r>
            <w:r w:rsidRPr="00516FD6">
              <w:rPr>
                <w:rFonts w:ascii="Arial" w:hAnsi="Arial" w:cs="Arial"/>
                <w:sz w:val="18"/>
                <w:szCs w:val="18"/>
              </w:rPr>
              <w:t>о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10,0 м"/>
              </w:smartTagPr>
              <w:r w:rsidRPr="00516FD6">
                <w:rPr>
                  <w:rFonts w:ascii="Arial" w:hAnsi="Arial" w:cs="Arial"/>
                  <w:sz w:val="18"/>
                  <w:szCs w:val="18"/>
                </w:rPr>
                <w:t>10,0</w:t>
              </w:r>
              <w:r>
                <w:rPr>
                  <w:rFonts w:ascii="Arial" w:hAnsi="Arial" w:cs="Arial"/>
                  <w:sz w:val="18"/>
                  <w:szCs w:val="18"/>
                </w:rPr>
                <w:t xml:space="preserve"> </w:t>
              </w:r>
              <w:r w:rsidRPr="00516FD6">
                <w:rPr>
                  <w:rFonts w:ascii="Arial" w:hAnsi="Arial" w:cs="Arial"/>
                  <w:sz w:val="18"/>
                  <w:szCs w:val="18"/>
                </w:rPr>
                <w:t>м</w:t>
              </w:r>
            </w:smartTag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  <w:trHeight w:val="440"/>
        </w:trPr>
        <w:tc>
          <w:tcPr>
            <w:tcW w:w="403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  <w:tcBorders>
              <w:left w:val="nil"/>
            </w:tcBorders>
          </w:tcPr>
          <w:p w:rsidR="001C3C85" w:rsidRPr="00C014BD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333" w:type="dxa"/>
            <w:tcBorders>
              <w:left w:val="nil"/>
            </w:tcBorders>
          </w:tcPr>
          <w:p w:rsidR="001C3C85" w:rsidRPr="00C014BD" w:rsidRDefault="001C3C85" w:rsidP="002710DA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tcBorders>
              <w:right w:val="single" w:sz="6" w:space="0" w:color="auto"/>
            </w:tcBorders>
            <w:vAlign w:val="center"/>
          </w:tcPr>
          <w:p w:rsidR="001C3C85" w:rsidRPr="00C20EFC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25667D" w:rsidRDefault="001C3C85" w:rsidP="002710DA">
            <w:pPr>
              <w:jc w:val="center"/>
              <w:rPr>
                <w:rFonts w:ascii="Arial" w:hAnsi="Arial" w:cs="Arial"/>
              </w:rPr>
            </w:pP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33046B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33046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m</w:t>
            </w:r>
            <w:r w:rsidRPr="0025667D">
              <w:rPr>
                <w:rFonts w:ascii="Arial" w:hAnsi="Arial" w:cs="Arial"/>
                <w:i/>
                <w:sz w:val="16"/>
                <w:szCs w:val="16"/>
                <w:lang w:val="en-US"/>
              </w:rPr>
              <w:t>l</w:t>
            </w:r>
            <w:r w:rsidRPr="0033046B">
              <w:rPr>
                <w:rFonts w:ascii="Arial" w:hAnsi="Arial" w:cs="Arial"/>
                <w:i/>
                <w:sz w:val="16"/>
                <w:szCs w:val="16"/>
              </w:rPr>
              <w:t>-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up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Default="001C3C85" w:rsidP="002710DA"/>
        </w:tc>
        <w:tc>
          <w:tcPr>
            <w:tcW w:w="7434" w:type="dxa"/>
            <w:gridSpan w:val="3"/>
            <w:vMerge/>
          </w:tcPr>
          <w:p w:rsidR="001C3C85" w:rsidRPr="00D9635F" w:rsidRDefault="001C3C85" w:rsidP="002710DA">
            <w:pPr>
              <w:ind w:left="92"/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  <w:vMerge w:val="restart"/>
            <w:textDirection w:val="btLr"/>
          </w:tcPr>
          <w:p w:rsidR="001C3C85" w:rsidRPr="00C014BD" w:rsidRDefault="001C3C85" w:rsidP="002710DA">
            <w:pPr>
              <w:ind w:left="113" w:right="113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C014BD">
              <w:rPr>
                <w:rFonts w:ascii="Arial" w:hAnsi="Arial" w:cs="Arial"/>
                <w:sz w:val="19"/>
                <w:szCs w:val="19"/>
              </w:rPr>
              <w:t>Д  е  в  о  н   с  к  а  я      с  и  с  т  е  м  а</w:t>
            </w:r>
          </w:p>
        </w:tc>
        <w:tc>
          <w:tcPr>
            <w:tcW w:w="376" w:type="dxa"/>
          </w:tcPr>
          <w:p w:rsidR="001C3C85" w:rsidRPr="00C014BD" w:rsidRDefault="001C3C85" w:rsidP="002710D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33" w:type="dxa"/>
            <w:tcBorders>
              <w:right w:val="nil"/>
            </w:tcBorders>
          </w:tcPr>
          <w:p w:rsidR="001C3C85" w:rsidRPr="00C014BD" w:rsidRDefault="001C3C85" w:rsidP="002710DA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nil"/>
            </w:tcBorders>
            <w:vAlign w:val="center"/>
          </w:tcPr>
          <w:p w:rsidR="001C3C85" w:rsidRPr="00B236D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76665D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7434" w:type="dxa"/>
            <w:gridSpan w:val="3"/>
            <w:vMerge/>
            <w:vAlign w:val="center"/>
          </w:tcPr>
          <w:p w:rsidR="001C3C85" w:rsidRPr="00B236D6" w:rsidRDefault="001C3C85" w:rsidP="002710DA">
            <w:pPr>
              <w:ind w:left="4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RPr="00D9635F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1C3C85" w:rsidRPr="00C014BD" w:rsidRDefault="001C3C85" w:rsidP="002710DA">
            <w:pPr>
              <w:ind w:left="113" w:right="113"/>
              <w:jc w:val="center"/>
              <w:rPr>
                <w:sz w:val="18"/>
                <w:szCs w:val="18"/>
              </w:rPr>
            </w:pPr>
            <w:r w:rsidRPr="00C014BD">
              <w:rPr>
                <w:rFonts w:ascii="Arial" w:hAnsi="Arial" w:cs="Arial"/>
                <w:sz w:val="18"/>
                <w:szCs w:val="18"/>
              </w:rPr>
              <w:t>В  е  р  х  н  и  й       о   т  д  е  л</w:t>
            </w:r>
          </w:p>
        </w:tc>
        <w:tc>
          <w:tcPr>
            <w:tcW w:w="333" w:type="dxa"/>
            <w:vMerge w:val="restart"/>
            <w:tcBorders>
              <w:right w:val="single" w:sz="4" w:space="0" w:color="auto"/>
            </w:tcBorders>
            <w:textDirection w:val="btLr"/>
          </w:tcPr>
          <w:p w:rsidR="001C3C85" w:rsidRPr="00C014BD" w:rsidRDefault="001C3C85" w:rsidP="002710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14BD">
              <w:rPr>
                <w:rFonts w:ascii="Arial" w:hAnsi="Arial" w:cs="Arial"/>
                <w:sz w:val="16"/>
                <w:szCs w:val="16"/>
              </w:rPr>
              <w:t>Ф    а    м    е    н    с    к    и    й          я    р    у    с</w:t>
            </w:r>
          </w:p>
          <w:p w:rsidR="001C3C85" w:rsidRPr="00C014BD" w:rsidRDefault="001C3C85" w:rsidP="002710DA">
            <w:pPr>
              <w:ind w:left="-70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1C3C85" w:rsidRPr="00706B48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AA567F" w:rsidRDefault="001C3C85" w:rsidP="002710DA">
            <w:pPr>
              <w:ind w:right="-20" w:hanging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5667D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AA567F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A56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16634">
              <w:rPr>
                <w:rFonts w:ascii="Arial" w:hAnsi="Arial" w:cs="Arial"/>
                <w:i/>
                <w:sz w:val="16"/>
                <w:szCs w:val="16"/>
                <w:lang w:val="en-US"/>
              </w:rPr>
              <w:t>hv</w:t>
            </w:r>
            <w:r w:rsidRPr="00AA567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Pr="00AA567F" w:rsidRDefault="001C3C85" w:rsidP="002710DA">
            <w:pPr>
              <w:rPr>
                <w:sz w:val="18"/>
                <w:szCs w:val="18"/>
              </w:rPr>
            </w:pPr>
          </w:p>
          <w:p w:rsidR="001C3C85" w:rsidRPr="00AA567F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vMerge w:val="restart"/>
            <w:textDirection w:val="btLr"/>
            <w:vAlign w:val="center"/>
          </w:tcPr>
          <w:p w:rsidR="001C3C85" w:rsidRPr="00D9635F" w:rsidRDefault="001C3C85" w:rsidP="002710DA">
            <w:pPr>
              <w:ind w:left="40" w:right="113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Верхний  подъярус</w:t>
            </w:r>
          </w:p>
        </w:tc>
        <w:tc>
          <w:tcPr>
            <w:tcW w:w="7026" w:type="dxa"/>
            <w:vAlign w:val="center"/>
          </w:tcPr>
          <w:p w:rsidR="001C3C85" w:rsidRPr="00D9635F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Хованский горизонт. Доломиты, редко с прослоями глин, мергелей.  10,0 – </w:t>
            </w:r>
            <w:smartTag w:uri="urn:schemas-microsoft-com:office:smarttags" w:element="metricconverter">
              <w:smartTagPr>
                <w:attr w:name="ProductID" w:val="25,0 м"/>
              </w:smartTagPr>
              <w:r>
                <w:rPr>
                  <w:rFonts w:ascii="Arial" w:hAnsi="Arial" w:cs="Arial"/>
                  <w:sz w:val="18"/>
                </w:rPr>
                <w:t>25,0</w:t>
              </w:r>
              <w:r w:rsidRPr="00995696">
                <w:rPr>
                  <w:rFonts w:ascii="Arial" w:hAnsi="Arial" w:cs="Arial"/>
                  <w:sz w:val="18"/>
                </w:rPr>
                <w:t xml:space="preserve"> м</w:t>
              </w:r>
            </w:smartTag>
            <w:r>
              <w:rPr>
                <w:rFonts w:ascii="Arial" w:hAnsi="Arial" w:cs="Arial"/>
                <w:sz w:val="18"/>
              </w:rPr>
              <w:t xml:space="preserve">  </w:t>
            </w:r>
          </w:p>
        </w:tc>
      </w:tr>
      <w:tr w:rsidR="001C3C85" w:rsidRPr="00D9635F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  <w:vMerge/>
          </w:tcPr>
          <w:p w:rsidR="001C3C85" w:rsidRPr="00D9635F" w:rsidRDefault="001C3C85" w:rsidP="002710DA">
            <w:pPr>
              <w:jc w:val="both"/>
            </w:pPr>
          </w:p>
        </w:tc>
        <w:tc>
          <w:tcPr>
            <w:tcW w:w="376" w:type="dxa"/>
            <w:vMerge/>
            <w:tcBorders>
              <w:right w:val="single" w:sz="4" w:space="0" w:color="auto"/>
            </w:tcBorders>
          </w:tcPr>
          <w:p w:rsidR="001C3C85" w:rsidRPr="00D9635F" w:rsidRDefault="001C3C85" w:rsidP="002710DA">
            <w:pPr>
              <w:jc w:val="both"/>
            </w:pPr>
          </w:p>
        </w:tc>
        <w:tc>
          <w:tcPr>
            <w:tcW w:w="333" w:type="dxa"/>
            <w:vMerge/>
            <w:tcBorders>
              <w:right w:val="single" w:sz="4" w:space="0" w:color="auto"/>
            </w:tcBorders>
          </w:tcPr>
          <w:p w:rsidR="001C3C85" w:rsidRPr="00B236D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:rsidR="001C3C85" w:rsidRPr="00B236D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18" w:space="0" w:color="auto"/>
              <w:bottom w:val="single" w:sz="4" w:space="0" w:color="auto"/>
            </w:tcBorders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408" w:type="dxa"/>
            <w:gridSpan w:val="2"/>
            <w:vMerge/>
          </w:tcPr>
          <w:p w:rsidR="001C3C85" w:rsidRPr="00D9635F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</w:p>
        </w:tc>
        <w:tc>
          <w:tcPr>
            <w:tcW w:w="7026" w:type="dxa"/>
          </w:tcPr>
          <w:p w:rsidR="001C3C85" w:rsidRPr="00B236D6" w:rsidRDefault="001C3C85" w:rsidP="002710DA">
            <w:pPr>
              <w:ind w:left="4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3" w:type="dxa"/>
            <w:vMerge/>
          </w:tcPr>
          <w:p w:rsidR="001C3C85" w:rsidRPr="00D9635F" w:rsidRDefault="001C3C85" w:rsidP="002710DA">
            <w:pPr>
              <w:jc w:val="both"/>
            </w:pPr>
          </w:p>
        </w:tc>
        <w:tc>
          <w:tcPr>
            <w:tcW w:w="376" w:type="dxa"/>
            <w:vMerge/>
            <w:tcBorders>
              <w:right w:val="single" w:sz="4" w:space="0" w:color="auto"/>
            </w:tcBorders>
          </w:tcPr>
          <w:p w:rsidR="001C3C85" w:rsidRPr="00D9635F" w:rsidRDefault="001C3C85" w:rsidP="002710DA">
            <w:pPr>
              <w:jc w:val="both"/>
            </w:pPr>
          </w:p>
        </w:tc>
        <w:tc>
          <w:tcPr>
            <w:tcW w:w="333" w:type="dxa"/>
            <w:vMerge/>
            <w:tcBorders>
              <w:right w:val="single" w:sz="4" w:space="0" w:color="auto"/>
            </w:tcBorders>
          </w:tcPr>
          <w:p w:rsidR="001C3C85" w:rsidRPr="00706B48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1C3C85" w:rsidRPr="00706B48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Default="001C3C85" w:rsidP="002710DA">
            <w:pPr>
              <w:jc w:val="center"/>
            </w:pPr>
            <w:r w:rsidRPr="0025667D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616634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os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Default="001C3C85" w:rsidP="002710DA">
            <w:pPr>
              <w:rPr>
                <w:sz w:val="18"/>
                <w:szCs w:val="18"/>
                <w:lang w:val="en-US"/>
              </w:rPr>
            </w:pPr>
          </w:p>
          <w:p w:rsidR="001C3C85" w:rsidRPr="00D9635F" w:rsidRDefault="001C3C85" w:rsidP="002710D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8" w:type="dxa"/>
            <w:gridSpan w:val="2"/>
            <w:vMerge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  <w:vAlign w:val="center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Озерский горизонт.  Переслаивание доломитов, глин и мергелей.  17,0 - </w:t>
            </w:r>
            <w:smartTag w:uri="urn:schemas-microsoft-com:office:smarttags" w:element="metricconverter">
              <w:smartTagPr>
                <w:attr w:name="ProductID" w:val="26,0 м"/>
              </w:smartTagPr>
              <w:r>
                <w:rPr>
                  <w:rFonts w:ascii="Arial" w:hAnsi="Arial" w:cs="Arial"/>
                  <w:sz w:val="18"/>
                </w:rPr>
                <w:t>26,0</w:t>
              </w:r>
              <w:r w:rsidRPr="00995696">
                <w:rPr>
                  <w:rFonts w:ascii="Arial" w:hAnsi="Arial" w:cs="Arial"/>
                  <w:sz w:val="18"/>
                </w:rPr>
                <w:t xml:space="preserve"> м</w:t>
              </w:r>
            </w:smartTag>
          </w:p>
        </w:tc>
        <w:tc>
          <w:tcPr>
            <w:tcW w:w="160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1C3C85" w:rsidRPr="00697C05" w:rsidRDefault="001C3C85" w:rsidP="002710DA">
            <w:pPr>
              <w:ind w:left="113" w:right="113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697C05">
              <w:rPr>
                <w:rFonts w:ascii="Arial" w:hAnsi="Arial" w:cs="Arial"/>
                <w:sz w:val="17"/>
                <w:szCs w:val="17"/>
              </w:rPr>
              <w:t>Н    а         р    а    з    р    е    з    е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3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  <w:vMerge/>
            <w:tcBorders>
              <w:right w:val="single" w:sz="4" w:space="0" w:color="auto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vMerge/>
            <w:tcBorders>
              <w:right w:val="single" w:sz="4" w:space="0" w:color="auto"/>
            </w:tcBorders>
          </w:tcPr>
          <w:p w:rsidR="001C3C85" w:rsidRPr="00B236D6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bottom"/>
          </w:tcPr>
          <w:p w:rsidR="001C3C85" w:rsidRPr="00B236D6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408" w:type="dxa"/>
            <w:gridSpan w:val="2"/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1C3C85" w:rsidRPr="00B236D6" w:rsidRDefault="001C3C85" w:rsidP="002710DA">
            <w:pPr>
              <w:ind w:left="4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</w:tcBorders>
          </w:tcPr>
          <w:p w:rsidR="001C3C85" w:rsidRPr="00B236D6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3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  <w:vMerge/>
            <w:tcBorders>
              <w:right w:val="single" w:sz="4" w:space="0" w:color="auto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vMerge/>
            <w:tcBorders>
              <w:right w:val="single" w:sz="4" w:space="0" w:color="auto"/>
            </w:tcBorders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6" w:space="0" w:color="auto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Default="001C3C85" w:rsidP="002710DA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616634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pl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Default="001C3C85" w:rsidP="002710DA">
            <w:pPr>
              <w:rPr>
                <w:sz w:val="18"/>
                <w:szCs w:val="18"/>
                <w:lang w:val="en-US"/>
              </w:rPr>
            </w:pPr>
          </w:p>
          <w:p w:rsidR="001C3C85" w:rsidRPr="00D9635F" w:rsidRDefault="001C3C85" w:rsidP="002710D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8" w:type="dxa"/>
            <w:gridSpan w:val="2"/>
            <w:vMerge w:val="restart"/>
            <w:textDirection w:val="btLr"/>
          </w:tcPr>
          <w:p w:rsidR="001C3C85" w:rsidRDefault="001C3C85" w:rsidP="002710DA">
            <w:pPr>
              <w:ind w:left="113" w:right="113"/>
            </w:pPr>
            <w:r>
              <w:rPr>
                <w:rFonts w:ascii="Arial" w:hAnsi="Arial" w:cs="Arial"/>
                <w:sz w:val="16"/>
                <w:szCs w:val="16"/>
              </w:rPr>
              <w:t>Средний  подъярус</w:t>
            </w: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Плавский горизонт.  Доломиты, глины красноцветные и мергели доломитовые.   21,0 – </w:t>
            </w:r>
            <w:smartTag w:uri="urn:schemas-microsoft-com:office:smarttags" w:element="metricconverter">
              <w:smartTagPr>
                <w:attr w:name="ProductID" w:val="55,0 м"/>
              </w:smartTagPr>
              <w:r>
                <w:rPr>
                  <w:rFonts w:ascii="Arial" w:hAnsi="Arial" w:cs="Arial"/>
                  <w:sz w:val="18"/>
                </w:rPr>
                <w:t>55,0</w:t>
              </w:r>
              <w:r w:rsidRPr="00995696">
                <w:rPr>
                  <w:rFonts w:ascii="Arial" w:hAnsi="Arial" w:cs="Arial"/>
                  <w:sz w:val="18"/>
                </w:rPr>
                <w:t xml:space="preserve"> </w:t>
              </w:r>
              <w:r>
                <w:rPr>
                  <w:rFonts w:ascii="Arial" w:hAnsi="Arial" w:cs="Arial"/>
                  <w:sz w:val="18"/>
                </w:rPr>
                <w:t>м</w:t>
              </w:r>
            </w:smartTag>
            <w:r>
              <w:rPr>
                <w:rFonts w:ascii="Arial" w:hAnsi="Arial" w:cs="Arial"/>
                <w:sz w:val="18"/>
              </w:rPr>
              <w:t xml:space="preserve">  </w:t>
            </w:r>
          </w:p>
        </w:tc>
        <w:tc>
          <w:tcPr>
            <w:tcW w:w="160" w:type="dxa"/>
            <w:vMerge/>
            <w:tcBorders>
              <w:left w:val="single" w:sz="4" w:space="0" w:color="auto"/>
            </w:tcBorders>
          </w:tcPr>
          <w:p w:rsidR="001C3C85" w:rsidRPr="003F4D2A" w:rsidRDefault="001C3C85" w:rsidP="002710DA">
            <w:pPr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3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  <w:vMerge/>
            <w:tcBorders>
              <w:right w:val="single" w:sz="4" w:space="0" w:color="auto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vMerge/>
            <w:tcBorders>
              <w:right w:val="single" w:sz="4" w:space="0" w:color="auto"/>
            </w:tcBorders>
          </w:tcPr>
          <w:p w:rsidR="001C3C85" w:rsidRPr="003A4842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bottom"/>
          </w:tcPr>
          <w:p w:rsidR="001C3C85" w:rsidRPr="003A4842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1C3C85" w:rsidRPr="003A4842" w:rsidRDefault="001C3C85" w:rsidP="002710D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0" w:type="dxa"/>
          </w:tcPr>
          <w:p w:rsidR="001C3C85" w:rsidRPr="003A4842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408" w:type="dxa"/>
            <w:gridSpan w:val="2"/>
            <w:vMerge/>
          </w:tcPr>
          <w:p w:rsidR="001C3C85" w:rsidRDefault="001C3C85" w:rsidP="002710DA"/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1C3C85" w:rsidRPr="003A4842" w:rsidRDefault="001C3C85" w:rsidP="002710DA">
            <w:pPr>
              <w:ind w:left="4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</w:tcBorders>
          </w:tcPr>
          <w:p w:rsidR="001C3C85" w:rsidRPr="003A4842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3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vMerge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right w:val="single" w:sz="6" w:space="0" w:color="auto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Default="001C3C85" w:rsidP="002710DA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616634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opt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Default="001C3C85" w:rsidP="002710DA">
            <w:pPr>
              <w:rPr>
                <w:sz w:val="18"/>
                <w:szCs w:val="18"/>
                <w:lang w:val="en-US"/>
              </w:rPr>
            </w:pPr>
          </w:p>
          <w:p w:rsidR="001C3C85" w:rsidRPr="00D9635F" w:rsidRDefault="001C3C85" w:rsidP="002710D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08" w:type="dxa"/>
            <w:gridSpan w:val="2"/>
            <w:vMerge/>
            <w:tcBorders>
              <w:left w:val="nil"/>
            </w:tcBorders>
          </w:tcPr>
          <w:p w:rsidR="001C3C85" w:rsidRDefault="001C3C85" w:rsidP="002710DA"/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Оптуховский горизонт.  Глины с прослоями доломитов, известняков, мергелей.  </w:t>
            </w:r>
            <w:r w:rsidRPr="00995696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 xml:space="preserve">27,0 – </w:t>
            </w:r>
            <w:smartTag w:uri="urn:schemas-microsoft-com:office:smarttags" w:element="metricconverter">
              <w:smartTagPr>
                <w:attr w:name="ProductID" w:val="43,0 м"/>
              </w:smartTagPr>
              <w:r>
                <w:rPr>
                  <w:rFonts w:ascii="Arial" w:hAnsi="Arial" w:cs="Arial"/>
                  <w:sz w:val="18"/>
                </w:rPr>
                <w:t>43,0 м</w:t>
              </w:r>
            </w:smartTag>
            <w:r>
              <w:rPr>
                <w:rFonts w:ascii="Arial" w:hAnsi="Arial" w:cs="Arial"/>
                <w:sz w:val="18"/>
              </w:rPr>
              <w:t xml:space="preserve"> </w:t>
            </w:r>
          </w:p>
        </w:tc>
        <w:tc>
          <w:tcPr>
            <w:tcW w:w="160" w:type="dxa"/>
            <w:vMerge/>
            <w:tcBorders>
              <w:left w:val="single" w:sz="4" w:space="0" w:color="auto"/>
            </w:tcBorders>
          </w:tcPr>
          <w:p w:rsidR="001C3C85" w:rsidRPr="003F4D2A" w:rsidRDefault="001C3C85" w:rsidP="002710DA">
            <w:pPr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3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  <w:vMerge/>
            <w:tcBorders>
              <w:right w:val="single" w:sz="4" w:space="0" w:color="auto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vMerge/>
            <w:tcBorders>
              <w:right w:val="single" w:sz="4" w:space="0" w:color="auto"/>
            </w:tcBorders>
          </w:tcPr>
          <w:p w:rsidR="001C3C85" w:rsidRPr="003A4842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bottom"/>
          </w:tcPr>
          <w:p w:rsidR="001C3C85" w:rsidRPr="003A4842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1C3C85" w:rsidRPr="003A4842" w:rsidRDefault="001C3C85" w:rsidP="002710D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0" w:type="dxa"/>
          </w:tcPr>
          <w:p w:rsidR="001C3C85" w:rsidRPr="003A4842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408" w:type="dxa"/>
            <w:gridSpan w:val="2"/>
            <w:vMerge/>
          </w:tcPr>
          <w:p w:rsidR="001C3C85" w:rsidRDefault="001C3C85" w:rsidP="002710DA"/>
        </w:tc>
        <w:tc>
          <w:tcPr>
            <w:tcW w:w="7087" w:type="dxa"/>
            <w:gridSpan w:val="2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</w:p>
        </w:tc>
        <w:tc>
          <w:tcPr>
            <w:tcW w:w="160" w:type="dxa"/>
            <w:vMerge/>
            <w:tcBorders>
              <w:left w:val="nil"/>
            </w:tcBorders>
          </w:tcPr>
          <w:p w:rsidR="001C3C85" w:rsidRPr="003F4D2A" w:rsidRDefault="001C3C85" w:rsidP="002710DA">
            <w:pPr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3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  <w:vMerge/>
            <w:tcBorders>
              <w:right w:val="single" w:sz="4" w:space="0" w:color="auto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vMerge/>
            <w:tcBorders>
              <w:right w:val="single" w:sz="4" w:space="0" w:color="auto"/>
            </w:tcBorders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6" w:space="0" w:color="auto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Default="001C3C85" w:rsidP="002710DA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616634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lb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Default="001C3C85" w:rsidP="002710DA">
            <w:pPr>
              <w:rPr>
                <w:sz w:val="18"/>
                <w:szCs w:val="18"/>
              </w:rPr>
            </w:pPr>
          </w:p>
          <w:p w:rsidR="001C3C85" w:rsidRPr="00E32ED9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vMerge/>
          </w:tcPr>
          <w:p w:rsidR="001C3C85" w:rsidRDefault="001C3C85" w:rsidP="002710DA"/>
        </w:tc>
        <w:tc>
          <w:tcPr>
            <w:tcW w:w="7087" w:type="dxa"/>
            <w:gridSpan w:val="2"/>
            <w:tcBorders>
              <w:right w:val="single" w:sz="4" w:space="0" w:color="auto"/>
            </w:tcBorders>
            <w:vAlign w:val="center"/>
          </w:tcPr>
          <w:p w:rsidR="001C3C85" w:rsidRPr="00E32ED9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Лебедянский горизонт. Глины, доломиты, мергели доломитовые. 20,0 – </w:t>
            </w:r>
            <w:smartTag w:uri="urn:schemas-microsoft-com:office:smarttags" w:element="metricconverter">
              <w:smartTagPr>
                <w:attr w:name="ProductID" w:val="36,0 м"/>
              </w:smartTagPr>
              <w:r>
                <w:rPr>
                  <w:rFonts w:ascii="Arial" w:hAnsi="Arial" w:cs="Arial"/>
                  <w:sz w:val="18"/>
                </w:rPr>
                <w:t>36,0</w:t>
              </w:r>
              <w:r w:rsidRPr="00995696">
                <w:rPr>
                  <w:rFonts w:ascii="Arial" w:hAnsi="Arial" w:cs="Arial"/>
                  <w:sz w:val="18"/>
                </w:rPr>
                <w:t xml:space="preserve"> м</w:t>
              </w:r>
            </w:smartTag>
            <w:r>
              <w:rPr>
                <w:rFonts w:ascii="Arial" w:hAnsi="Arial" w:cs="Arial"/>
                <w:sz w:val="18"/>
              </w:rPr>
              <w:t xml:space="preserve">  </w:t>
            </w:r>
          </w:p>
        </w:tc>
        <w:tc>
          <w:tcPr>
            <w:tcW w:w="160" w:type="dxa"/>
            <w:vMerge/>
            <w:tcBorders>
              <w:left w:val="single" w:sz="4" w:space="0" w:color="auto"/>
            </w:tcBorders>
            <w:vAlign w:val="center"/>
          </w:tcPr>
          <w:p w:rsidR="001C3C85" w:rsidRPr="00E32ED9" w:rsidRDefault="001C3C85" w:rsidP="002710DA">
            <w:pPr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3" w:type="dxa"/>
            <w:vMerge/>
          </w:tcPr>
          <w:p w:rsidR="001C3C85" w:rsidRPr="00B236D6" w:rsidRDefault="001C3C85" w:rsidP="002710DA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376" w:type="dxa"/>
            <w:vMerge/>
            <w:tcBorders>
              <w:right w:val="single" w:sz="4" w:space="0" w:color="auto"/>
            </w:tcBorders>
          </w:tcPr>
          <w:p w:rsidR="001C3C85" w:rsidRPr="00B236D6" w:rsidRDefault="001C3C85" w:rsidP="002710DA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333" w:type="dxa"/>
            <w:vMerge/>
            <w:tcBorders>
              <w:right w:val="single" w:sz="4" w:space="0" w:color="auto"/>
            </w:tcBorders>
          </w:tcPr>
          <w:p w:rsidR="001C3C85" w:rsidRPr="00B236D6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bottom"/>
          </w:tcPr>
          <w:p w:rsidR="001C3C85" w:rsidRPr="00B236D6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408" w:type="dxa"/>
            <w:gridSpan w:val="2"/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1C3C85" w:rsidRPr="00B236D6" w:rsidRDefault="001C3C85" w:rsidP="002710DA">
            <w:pPr>
              <w:ind w:left="4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</w:tcBorders>
          </w:tcPr>
          <w:p w:rsidR="001C3C85" w:rsidRPr="00B236D6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3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  <w:vMerge/>
            <w:tcBorders>
              <w:right w:val="single" w:sz="4" w:space="0" w:color="auto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vMerge/>
            <w:tcBorders>
              <w:right w:val="single" w:sz="4" w:space="0" w:color="auto"/>
            </w:tcBorders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6" w:space="0" w:color="auto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Default="001C3C85" w:rsidP="002710DA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776F3D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776F3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el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Pr="004C2E6B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vMerge w:val="restart"/>
            <w:textDirection w:val="btLr"/>
            <w:vAlign w:val="center"/>
          </w:tcPr>
          <w:p w:rsidR="001C3C85" w:rsidRDefault="001C3C85" w:rsidP="002710DA">
            <w:pPr>
              <w:ind w:left="113" w:right="113"/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Нижний  подъярус</w:t>
            </w: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Сосновский подгоризонт. Елецкий горизонт. Серо-, пестроцветные известково-доломитовые глины. 12,0 – </w:t>
            </w:r>
            <w:smartTag w:uri="urn:schemas-microsoft-com:office:smarttags" w:element="metricconverter">
              <w:smartTagPr>
                <w:attr w:name="ProductID" w:val="39,0 м"/>
              </w:smartTagPr>
              <w:r>
                <w:rPr>
                  <w:rFonts w:ascii="Arial" w:hAnsi="Arial" w:cs="Arial"/>
                  <w:sz w:val="18"/>
                </w:rPr>
                <w:t>39,0 м</w:t>
              </w:r>
            </w:smartTag>
            <w:r>
              <w:rPr>
                <w:rFonts w:ascii="Arial" w:hAnsi="Arial" w:cs="Arial"/>
                <w:sz w:val="18"/>
              </w:rPr>
              <w:t xml:space="preserve">  </w:t>
            </w:r>
          </w:p>
        </w:tc>
        <w:tc>
          <w:tcPr>
            <w:tcW w:w="160" w:type="dxa"/>
            <w:vMerge/>
            <w:tcBorders>
              <w:left w:val="single" w:sz="4" w:space="0" w:color="auto"/>
            </w:tcBorders>
          </w:tcPr>
          <w:p w:rsidR="001C3C85" w:rsidRPr="003F4D2A" w:rsidRDefault="001C3C85" w:rsidP="002710DA">
            <w:pPr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3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  <w:vMerge/>
            <w:tcBorders>
              <w:right w:val="single" w:sz="4" w:space="0" w:color="auto"/>
            </w:tcBorders>
          </w:tcPr>
          <w:p w:rsidR="001C3C85" w:rsidRPr="00B236D6" w:rsidRDefault="001C3C85" w:rsidP="002710DA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333" w:type="dxa"/>
            <w:vMerge/>
            <w:tcBorders>
              <w:right w:val="single" w:sz="4" w:space="0" w:color="auto"/>
            </w:tcBorders>
          </w:tcPr>
          <w:p w:rsidR="001C3C85" w:rsidRPr="00B236D6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bottom"/>
          </w:tcPr>
          <w:p w:rsidR="001C3C85" w:rsidRPr="00B236D6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8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408" w:type="dxa"/>
            <w:gridSpan w:val="2"/>
            <w:vMerge/>
            <w:vAlign w:val="center"/>
          </w:tcPr>
          <w:p w:rsidR="001C3C85" w:rsidRPr="00B236D6" w:rsidRDefault="001C3C85" w:rsidP="002710D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1C3C85" w:rsidRPr="00B236D6" w:rsidRDefault="001C3C85" w:rsidP="002710DA">
            <w:pPr>
              <w:ind w:left="4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</w:tcBorders>
          </w:tcPr>
          <w:p w:rsidR="001C3C85" w:rsidRPr="00B236D6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3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  <w:vMerge/>
            <w:tcBorders>
              <w:right w:val="single" w:sz="4" w:space="0" w:color="auto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vMerge/>
            <w:tcBorders>
              <w:right w:val="single" w:sz="4" w:space="0" w:color="auto"/>
            </w:tcBorders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6" w:space="0" w:color="auto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Default="001C3C85" w:rsidP="002710DA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B236D6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B236D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zd</w:t>
            </w:r>
          </w:p>
        </w:tc>
        <w:tc>
          <w:tcPr>
            <w:tcW w:w="160" w:type="dxa"/>
            <w:tcBorders>
              <w:left w:val="single" w:sz="18" w:space="0" w:color="auto"/>
            </w:tcBorders>
          </w:tcPr>
          <w:p w:rsidR="001C3C85" w:rsidRPr="004C2E6B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408" w:type="dxa"/>
            <w:gridSpan w:val="2"/>
            <w:vMerge/>
            <w:vAlign w:val="center"/>
          </w:tcPr>
          <w:p w:rsidR="001C3C85" w:rsidRDefault="001C3C85" w:rsidP="002710DA">
            <w:pPr>
              <w:jc w:val="center"/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1C3C85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Сосновский подгоризонт Задонский горизонт. Пестроцветные песчанистые и </w:t>
            </w:r>
          </w:p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алеврит</w:t>
            </w:r>
            <w:r>
              <w:rPr>
                <w:rFonts w:ascii="Arial" w:hAnsi="Arial" w:cs="Arial"/>
                <w:sz w:val="18"/>
              </w:rPr>
              <w:t>и</w:t>
            </w:r>
            <w:r>
              <w:rPr>
                <w:rFonts w:ascii="Arial" w:hAnsi="Arial" w:cs="Arial"/>
                <w:sz w:val="18"/>
              </w:rPr>
              <w:t xml:space="preserve">стые глины.   </w:t>
            </w:r>
            <w:r w:rsidRPr="00995696">
              <w:rPr>
                <w:rFonts w:ascii="Arial" w:hAnsi="Arial" w:cs="Arial"/>
                <w:sz w:val="18"/>
              </w:rPr>
              <w:t>10,0</w:t>
            </w:r>
            <w:r>
              <w:rPr>
                <w:rFonts w:ascii="Arial" w:hAnsi="Arial" w:cs="Arial"/>
                <w:sz w:val="18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27,0 м"/>
              </w:smartTagPr>
              <w:r>
                <w:rPr>
                  <w:rFonts w:ascii="Arial" w:hAnsi="Arial" w:cs="Arial"/>
                  <w:sz w:val="18"/>
                </w:rPr>
                <w:t xml:space="preserve">27,0 </w:t>
              </w:r>
              <w:r w:rsidRPr="00995696">
                <w:rPr>
                  <w:rFonts w:ascii="Arial" w:hAnsi="Arial" w:cs="Arial"/>
                  <w:sz w:val="18"/>
                </w:rPr>
                <w:t>м</w:t>
              </w:r>
            </w:smartTag>
            <w:r>
              <w:rPr>
                <w:rFonts w:ascii="Arial" w:hAnsi="Arial" w:cs="Arial"/>
                <w:sz w:val="18"/>
              </w:rPr>
              <w:t xml:space="preserve">  </w:t>
            </w:r>
          </w:p>
        </w:tc>
        <w:tc>
          <w:tcPr>
            <w:tcW w:w="160" w:type="dxa"/>
            <w:vMerge/>
            <w:tcBorders>
              <w:left w:val="single" w:sz="4" w:space="0" w:color="auto"/>
            </w:tcBorders>
          </w:tcPr>
          <w:p w:rsidR="001C3C85" w:rsidRPr="003F4D2A" w:rsidRDefault="001C3C85" w:rsidP="002710DA">
            <w:pPr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tcBorders>
              <w:right w:val="nil"/>
            </w:tcBorders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58" w:type="dxa"/>
            <w:tcBorders>
              <w:top w:val="single" w:sz="18" w:space="0" w:color="auto"/>
            </w:tcBorders>
          </w:tcPr>
          <w:p w:rsidR="001C3C85" w:rsidRDefault="001C3C85" w:rsidP="002710DA"/>
        </w:tc>
        <w:tc>
          <w:tcPr>
            <w:tcW w:w="160" w:type="dxa"/>
          </w:tcPr>
          <w:p w:rsidR="001C3C85" w:rsidRDefault="001C3C85" w:rsidP="002710DA"/>
        </w:tc>
        <w:tc>
          <w:tcPr>
            <w:tcW w:w="408" w:type="dxa"/>
            <w:gridSpan w:val="2"/>
          </w:tcPr>
          <w:p w:rsidR="001C3C85" w:rsidRDefault="001C3C85" w:rsidP="002710DA"/>
        </w:tc>
        <w:tc>
          <w:tcPr>
            <w:tcW w:w="7026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tcBorders>
              <w:right w:val="nil"/>
            </w:tcBorders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58" w:type="dxa"/>
          </w:tcPr>
          <w:p w:rsidR="001C3C85" w:rsidRPr="00476CBB" w:rsidRDefault="001C3C85" w:rsidP="002710DA">
            <w:pPr>
              <w:jc w:val="center"/>
              <w:rPr>
                <w:sz w:val="28"/>
                <w:szCs w:val="28"/>
              </w:rPr>
            </w:pPr>
            <w:r w:rsidRPr="00476CBB">
              <w:rPr>
                <w:sz w:val="28"/>
                <w:szCs w:val="28"/>
              </w:rPr>
              <w:t>○</w:t>
            </w:r>
            <w:r>
              <w:rPr>
                <w:sz w:val="28"/>
                <w:szCs w:val="28"/>
              </w:rPr>
              <w:t xml:space="preserve"> </w:t>
            </w:r>
            <w:r w:rsidRPr="00476CBB">
              <w:rPr>
                <w:rFonts w:ascii="Arial" w:hAnsi="Arial" w:cs="Arial"/>
                <w:sz w:val="16"/>
                <w:szCs w:val="16"/>
              </w:rPr>
              <w:t>17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60" w:type="dxa"/>
            <w:tcBorders>
              <w:left w:val="nil"/>
            </w:tcBorders>
          </w:tcPr>
          <w:p w:rsidR="001C3C85" w:rsidRDefault="001C3C85" w:rsidP="002710DA">
            <w:pPr>
              <w:rPr>
                <w:sz w:val="18"/>
                <w:szCs w:val="18"/>
              </w:rPr>
            </w:pPr>
          </w:p>
          <w:p w:rsidR="001C3C85" w:rsidRPr="003E6630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7434" w:type="dxa"/>
            <w:gridSpan w:val="3"/>
            <w:vAlign w:val="center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Буровые скважины и их номера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tcBorders>
              <w:right w:val="nil"/>
            </w:tcBorders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160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58" w:type="dxa"/>
          </w:tcPr>
          <w:p w:rsidR="001C3C85" w:rsidRDefault="001C3C85" w:rsidP="002710DA"/>
        </w:tc>
        <w:tc>
          <w:tcPr>
            <w:tcW w:w="160" w:type="dxa"/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7100" w:type="dxa"/>
            <w:gridSpan w:val="2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tcBorders>
              <w:righ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58" w:type="dxa"/>
          </w:tcPr>
          <w:p w:rsidR="001C3C85" w:rsidRDefault="001C3C85" w:rsidP="002710DA">
            <w:r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148590</wp:posOffset>
                      </wp:positionV>
                      <wp:extent cx="342900" cy="114300"/>
                      <wp:effectExtent l="6350" t="10160" r="12700" b="8890"/>
                      <wp:wrapNone/>
                      <wp:docPr id="22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11.7pt" to="44.3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">
                      <v:stroke dashstyle="dash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148590</wp:posOffset>
                      </wp:positionV>
                      <wp:extent cx="342900" cy="114300"/>
                      <wp:effectExtent l="6350" t="10160" r="12700" b="8890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11.7pt" to="26.3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"/>
                  </w:pict>
                </mc:Fallback>
              </mc:AlternateContent>
            </w:r>
            <w:r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69266C">
              <w:rPr>
                <w:rFonts w:ascii="Arial" w:hAnsi="Arial" w:cs="Arial"/>
                <w:sz w:val="14"/>
                <w:szCs w:val="14"/>
              </w:rPr>
              <w:t xml:space="preserve">а)           б)   </w:t>
            </w:r>
          </w:p>
        </w:tc>
        <w:tc>
          <w:tcPr>
            <w:tcW w:w="160" w:type="dxa"/>
            <w:tcBorders>
              <w:left w:val="nil"/>
            </w:tcBorders>
          </w:tcPr>
          <w:p w:rsidR="001C3C85" w:rsidRDefault="001C3C85" w:rsidP="002710DA">
            <w:pPr>
              <w:rPr>
                <w:sz w:val="18"/>
                <w:szCs w:val="18"/>
              </w:rPr>
            </w:pPr>
          </w:p>
          <w:p w:rsidR="001C3C85" w:rsidRPr="004C2E6B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7434" w:type="dxa"/>
            <w:gridSpan w:val="3"/>
            <w:vAlign w:val="center"/>
          </w:tcPr>
          <w:p w:rsidR="001C3C85" w:rsidRPr="00A637D9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C62880">
              <w:rPr>
                <w:rFonts w:ascii="Arial" w:hAnsi="Arial" w:cs="Arial"/>
                <w:sz w:val="18"/>
              </w:rPr>
              <w:t>Границы стратиграфических горизонтов: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A637D9">
              <w:rPr>
                <w:rFonts w:ascii="Arial" w:hAnsi="Arial" w:cs="Arial"/>
                <w:sz w:val="18"/>
                <w:szCs w:val="18"/>
              </w:rPr>
              <w:t xml:space="preserve">а) </w:t>
            </w:r>
            <w:r>
              <w:rPr>
                <w:rFonts w:ascii="Arial" w:hAnsi="Arial" w:cs="Arial"/>
                <w:sz w:val="18"/>
                <w:szCs w:val="18"/>
              </w:rPr>
              <w:t>достоверные;</w:t>
            </w:r>
            <w:r w:rsidRPr="00A637D9">
              <w:rPr>
                <w:rFonts w:ascii="Arial" w:hAnsi="Arial" w:cs="Arial"/>
                <w:sz w:val="18"/>
                <w:szCs w:val="18"/>
              </w:rPr>
              <w:t xml:space="preserve">   б) </w:t>
            </w: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A637D9">
              <w:rPr>
                <w:rFonts w:ascii="Arial" w:hAnsi="Arial" w:cs="Arial"/>
                <w:sz w:val="18"/>
                <w:szCs w:val="18"/>
              </w:rPr>
              <w:t>редполагаемые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1C3C85" w:rsidRPr="004C2E6B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</w:tcPr>
          <w:p w:rsidR="001C3C85" w:rsidRPr="004C2E6B" w:rsidRDefault="001C3C85" w:rsidP="002710DA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376" w:type="dxa"/>
          </w:tcPr>
          <w:p w:rsidR="001C3C85" w:rsidRPr="004C2E6B" w:rsidRDefault="001C3C85" w:rsidP="002710DA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right w:val="nil"/>
            </w:tcBorders>
          </w:tcPr>
          <w:p w:rsidR="001C3C85" w:rsidRPr="004C2E6B" w:rsidRDefault="001C3C85" w:rsidP="002710DA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Pr="004C2E6B" w:rsidRDefault="001C3C85" w:rsidP="002710DA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58" w:type="dxa"/>
          </w:tcPr>
          <w:p w:rsidR="001C3C85" w:rsidRPr="004C2E6B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Pr="004C2E6B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7434" w:type="dxa"/>
            <w:gridSpan w:val="3"/>
            <w:vAlign w:val="center"/>
          </w:tcPr>
          <w:p w:rsidR="001C3C85" w:rsidRPr="004C2E6B" w:rsidRDefault="001C3C85" w:rsidP="002710DA">
            <w:pPr>
              <w:ind w:left="4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tcBorders>
              <w:righ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58" w:type="dxa"/>
          </w:tcPr>
          <w:p w:rsidR="001C3C85" w:rsidRDefault="001C3C85" w:rsidP="002710DA">
            <w:r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148590</wp:posOffset>
                      </wp:positionV>
                      <wp:extent cx="342900" cy="114300"/>
                      <wp:effectExtent l="6350" t="12065" r="12700" b="6985"/>
                      <wp:wrapNone/>
                      <wp:docPr id="20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11.7pt" to="44.3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" strokeweight=".5pt">
                      <v:stroke dashstyle="dash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148590</wp:posOffset>
                      </wp:positionV>
                      <wp:extent cx="342900" cy="114300"/>
                      <wp:effectExtent l="6350" t="12065" r="12700" b="6985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11.7pt" to="26.3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" strokeweight=".5pt"/>
                  </w:pict>
                </mc:Fallback>
              </mc:AlternateContent>
            </w:r>
            <w:r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69266C">
              <w:rPr>
                <w:rFonts w:ascii="Arial" w:hAnsi="Arial" w:cs="Arial"/>
                <w:sz w:val="14"/>
                <w:szCs w:val="14"/>
              </w:rPr>
              <w:t xml:space="preserve">а)           б)   </w:t>
            </w:r>
          </w:p>
        </w:tc>
        <w:tc>
          <w:tcPr>
            <w:tcW w:w="160" w:type="dxa"/>
            <w:tcBorders>
              <w:left w:val="nil"/>
            </w:tcBorders>
          </w:tcPr>
          <w:p w:rsidR="001C3C85" w:rsidRDefault="001C3C85" w:rsidP="002710DA">
            <w:pPr>
              <w:rPr>
                <w:sz w:val="18"/>
                <w:szCs w:val="18"/>
              </w:rPr>
            </w:pPr>
          </w:p>
          <w:p w:rsidR="001C3C85" w:rsidRPr="004C2E6B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7434" w:type="dxa"/>
            <w:gridSpan w:val="3"/>
            <w:vAlign w:val="center"/>
          </w:tcPr>
          <w:p w:rsidR="001C3C85" w:rsidRPr="00DC0255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DC0255">
              <w:rPr>
                <w:rFonts w:ascii="Arial" w:hAnsi="Arial" w:cs="Arial"/>
                <w:sz w:val="18"/>
                <w:szCs w:val="18"/>
              </w:rPr>
              <w:t>Изогипсы кровли палеозойских отложений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A637D9">
              <w:rPr>
                <w:rFonts w:ascii="Arial" w:hAnsi="Arial" w:cs="Arial"/>
                <w:sz w:val="18"/>
                <w:szCs w:val="18"/>
              </w:rPr>
              <w:t xml:space="preserve">  а) </w:t>
            </w:r>
            <w:r>
              <w:rPr>
                <w:rFonts w:ascii="Arial" w:hAnsi="Arial" w:cs="Arial"/>
                <w:sz w:val="18"/>
                <w:szCs w:val="18"/>
              </w:rPr>
              <w:t>достоверные;</w:t>
            </w:r>
            <w:r w:rsidRPr="00A637D9">
              <w:rPr>
                <w:rFonts w:ascii="Arial" w:hAnsi="Arial" w:cs="Arial"/>
                <w:sz w:val="18"/>
                <w:szCs w:val="18"/>
              </w:rPr>
              <w:t xml:space="preserve">   б) </w:t>
            </w: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A637D9">
              <w:rPr>
                <w:rFonts w:ascii="Arial" w:hAnsi="Arial" w:cs="Arial"/>
                <w:sz w:val="18"/>
                <w:szCs w:val="18"/>
              </w:rPr>
              <w:t>редполагаемые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</w:tcPr>
          <w:p w:rsidR="001C3C85" w:rsidRPr="004C2E6B" w:rsidRDefault="001C3C85" w:rsidP="002710DA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376" w:type="dxa"/>
          </w:tcPr>
          <w:p w:rsidR="001C3C85" w:rsidRPr="004C2E6B" w:rsidRDefault="001C3C85" w:rsidP="002710DA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333" w:type="dxa"/>
            <w:tcBorders>
              <w:right w:val="nil"/>
            </w:tcBorders>
          </w:tcPr>
          <w:p w:rsidR="001C3C85" w:rsidRPr="004C2E6B" w:rsidRDefault="001C3C85" w:rsidP="002710DA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Pr="004C2E6B" w:rsidRDefault="001C3C85" w:rsidP="002710DA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58" w:type="dxa"/>
          </w:tcPr>
          <w:p w:rsidR="001C3C85" w:rsidRPr="004C2E6B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Pr="004C2E6B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7434" w:type="dxa"/>
            <w:gridSpan w:val="3"/>
            <w:vAlign w:val="center"/>
          </w:tcPr>
          <w:p w:rsidR="001C3C85" w:rsidRPr="004C2E6B" w:rsidRDefault="001C3C85" w:rsidP="002710DA">
            <w:pPr>
              <w:ind w:left="4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tcBorders>
              <w:right w:val="nil"/>
            </w:tcBorders>
          </w:tcPr>
          <w:p w:rsidR="001C3C85" w:rsidRDefault="001C3C85" w:rsidP="002710DA">
            <w:pPr>
              <w:jc w:val="both"/>
              <w:rPr>
                <w:noProof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58" w:type="dxa"/>
          </w:tcPr>
          <w:p w:rsidR="001C3C85" w:rsidRDefault="001C3C85" w:rsidP="002710DA">
            <w:pPr>
              <w:ind w:left="-120" w:firstLine="8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511810</wp:posOffset>
                      </wp:positionV>
                      <wp:extent cx="457200" cy="114300"/>
                      <wp:effectExtent l="13335" t="5715" r="5715" b="13335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40.3pt" to="37.4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"/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1C3C85" w:rsidRPr="00A637D9" w:rsidRDefault="001C3C85" w:rsidP="002710DA">
            <w:pPr>
              <w:ind w:right="-71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</w:t>
            </w:r>
          </w:p>
        </w:tc>
        <w:tc>
          <w:tcPr>
            <w:tcW w:w="160" w:type="dxa"/>
            <w:tcBorders>
              <w:left w:val="nil"/>
            </w:tcBorders>
          </w:tcPr>
          <w:p w:rsidR="001C3C85" w:rsidRPr="003E6630" w:rsidRDefault="001C3C85" w:rsidP="002710DA">
            <w:pPr>
              <w:rPr>
                <w:sz w:val="18"/>
                <w:szCs w:val="18"/>
              </w:rPr>
            </w:pPr>
          </w:p>
          <w:p w:rsidR="001C3C85" w:rsidRPr="003E6630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7434" w:type="dxa"/>
            <w:gridSpan w:val="3"/>
            <w:vAlign w:val="center"/>
          </w:tcPr>
          <w:p w:rsidR="001C3C85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A637D9">
              <w:rPr>
                <w:rFonts w:ascii="Arial" w:hAnsi="Arial" w:cs="Arial"/>
                <w:sz w:val="18"/>
                <w:szCs w:val="18"/>
              </w:rPr>
              <w:t>Линии геологических разрезов</w:t>
            </w:r>
          </w:p>
          <w:p w:rsidR="001C3C85" w:rsidRPr="00A637D9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tcBorders>
              <w:righ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58" w:type="dxa"/>
          </w:tcPr>
          <w:p w:rsidR="001C3C85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7100" w:type="dxa"/>
            <w:gridSpan w:val="2"/>
          </w:tcPr>
          <w:p w:rsidR="001C3C85" w:rsidRPr="00A637D9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</w:tcPr>
          <w:p w:rsidR="001C3C85" w:rsidRPr="00B838C8" w:rsidRDefault="001C3C85" w:rsidP="002710DA">
            <w:pPr>
              <w:jc w:val="both"/>
            </w:pPr>
          </w:p>
        </w:tc>
        <w:tc>
          <w:tcPr>
            <w:tcW w:w="376" w:type="dxa"/>
          </w:tcPr>
          <w:p w:rsidR="001C3C85" w:rsidRPr="00B838C8" w:rsidRDefault="001C3C85" w:rsidP="002710DA">
            <w:pPr>
              <w:jc w:val="both"/>
            </w:pPr>
          </w:p>
        </w:tc>
        <w:tc>
          <w:tcPr>
            <w:tcW w:w="333" w:type="dxa"/>
            <w:tcBorders>
              <w:right w:val="nil"/>
            </w:tcBorders>
          </w:tcPr>
          <w:p w:rsidR="001C3C85" w:rsidRPr="00B838C8" w:rsidRDefault="001C3C85" w:rsidP="002710DA">
            <w:pPr>
              <w:jc w:val="both"/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Pr="00B838C8" w:rsidRDefault="001C3C85" w:rsidP="002710DA">
            <w:pPr>
              <w:jc w:val="both"/>
            </w:pPr>
          </w:p>
        </w:tc>
        <w:tc>
          <w:tcPr>
            <w:tcW w:w="958" w:type="dxa"/>
          </w:tcPr>
          <w:p w:rsidR="001C3C85" w:rsidRPr="00B838C8" w:rsidRDefault="001C3C85" w:rsidP="002710DA">
            <w:pPr>
              <w:rPr>
                <w:rFonts w:ascii="Arial" w:hAnsi="Arial" w:cs="Arial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520700</wp:posOffset>
                      </wp:positionV>
                      <wp:extent cx="236220" cy="228600"/>
                      <wp:effectExtent l="13335" t="5715" r="7620" b="13335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margin-left:10.4pt;margin-top:41pt;width:18.6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" strokeweight=".5pt">
                      <v:stroke dashstyle="1 1" endcap="round"/>
                    </v:rect>
                  </w:pict>
                </mc:Fallback>
              </mc:AlternateContent>
            </w:r>
          </w:p>
        </w:tc>
        <w:tc>
          <w:tcPr>
            <w:tcW w:w="160" w:type="dxa"/>
            <w:tcBorders>
              <w:left w:val="nil"/>
            </w:tcBorders>
          </w:tcPr>
          <w:p w:rsidR="001C3C85" w:rsidRPr="00B838C8" w:rsidRDefault="001C3C85" w:rsidP="002710DA"/>
        </w:tc>
        <w:tc>
          <w:tcPr>
            <w:tcW w:w="334" w:type="dxa"/>
          </w:tcPr>
          <w:p w:rsidR="001C3C85" w:rsidRPr="00B838C8" w:rsidRDefault="001C3C85" w:rsidP="002710DA"/>
        </w:tc>
        <w:tc>
          <w:tcPr>
            <w:tcW w:w="7100" w:type="dxa"/>
            <w:gridSpan w:val="2"/>
          </w:tcPr>
          <w:p w:rsidR="001C3C85" w:rsidRPr="00B838C8" w:rsidRDefault="001C3C85" w:rsidP="002710DA">
            <w:pPr>
              <w:rPr>
                <w:rFonts w:ascii="Arial" w:hAnsi="Arial" w:cs="Arial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  <w:trHeight w:val="358"/>
        </w:trPr>
        <w:tc>
          <w:tcPr>
            <w:tcW w:w="403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tcBorders>
              <w:righ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58" w:type="dxa"/>
            <w:vAlign w:val="center"/>
          </w:tcPr>
          <w:p w:rsidR="001C3C85" w:rsidRPr="00374752" w:rsidRDefault="001C3C85" w:rsidP="002710D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7434" w:type="dxa"/>
            <w:gridSpan w:val="3"/>
            <w:vAlign w:val="center"/>
          </w:tcPr>
          <w:p w:rsidR="001C3C85" w:rsidRPr="00A637D9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Месторождение </w:t>
            </w:r>
            <w:r w:rsidRPr="00404E10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кварцевых песков Осечно (участок геологоразведочных работ)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gridAfter w:val="2"/>
          <w:wAfter w:w="221" w:type="dxa"/>
        </w:trPr>
        <w:tc>
          <w:tcPr>
            <w:tcW w:w="403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76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333" w:type="dxa"/>
            <w:tcBorders>
              <w:righ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58" w:type="dxa"/>
          </w:tcPr>
          <w:p w:rsidR="001C3C85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7100" w:type="dxa"/>
            <w:gridSpan w:val="2"/>
          </w:tcPr>
          <w:p w:rsidR="001C3C85" w:rsidRPr="009E6501" w:rsidRDefault="001C3C85" w:rsidP="002710D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C3C85" w:rsidRPr="00491DC4" w:rsidRDefault="001C3C85" w:rsidP="001C3C85">
      <w:pPr>
        <w:jc w:val="center"/>
        <w:rPr>
          <w:rFonts w:ascii="Arial" w:hAnsi="Arial" w:cs="Arial"/>
          <w:b/>
          <w:sz w:val="22"/>
          <w:szCs w:val="22"/>
        </w:rPr>
      </w:pPr>
      <w:r w:rsidRPr="00491DC4">
        <w:rPr>
          <w:rFonts w:ascii="Arial" w:hAnsi="Arial" w:cs="Arial"/>
          <w:b/>
          <w:sz w:val="22"/>
          <w:szCs w:val="22"/>
        </w:rPr>
        <w:lastRenderedPageBreak/>
        <w:t>У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С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Л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О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В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Н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Ы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 xml:space="preserve">Е 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491DC4">
        <w:rPr>
          <w:rFonts w:ascii="Arial" w:hAnsi="Arial" w:cs="Arial"/>
          <w:b/>
          <w:sz w:val="22"/>
          <w:szCs w:val="22"/>
        </w:rPr>
        <w:t xml:space="preserve">  О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Б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О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З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Н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А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Ч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Е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Н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И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Я</w:t>
      </w: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rPr>
          <w:sz w:val="16"/>
          <w:szCs w:val="16"/>
        </w:rPr>
      </w:pPr>
    </w:p>
    <w:p w:rsidR="001C3C85" w:rsidRPr="003A4842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ind w:firstLine="708"/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Default="001C3C85" w:rsidP="001C3C85">
      <w:pPr>
        <w:rPr>
          <w:sz w:val="26"/>
          <w:szCs w:val="26"/>
        </w:rPr>
      </w:pPr>
    </w:p>
    <w:p w:rsidR="001C3C85" w:rsidRPr="003A4842" w:rsidRDefault="001C3C85" w:rsidP="001C3C85">
      <w:pPr>
        <w:rPr>
          <w:sz w:val="16"/>
          <w:szCs w:val="16"/>
        </w:rPr>
      </w:pPr>
    </w:p>
    <w:p w:rsidR="001C3C85" w:rsidRDefault="001C3C85" w:rsidP="001C3C85">
      <w:pPr>
        <w:ind w:firstLine="708"/>
        <w:rPr>
          <w:sz w:val="26"/>
          <w:szCs w:val="26"/>
        </w:rPr>
      </w:pPr>
    </w:p>
    <w:p w:rsidR="001C3C85" w:rsidRPr="00C34292" w:rsidRDefault="001C3C85" w:rsidP="001C3C85">
      <w:pPr>
        <w:ind w:firstLine="708"/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  <w:r w:rsidRPr="00C34292">
        <w:rPr>
          <w:sz w:val="26"/>
          <w:szCs w:val="26"/>
        </w:rPr>
        <w:t>Рис. 2.1</w:t>
      </w:r>
      <w:r>
        <w:rPr>
          <w:sz w:val="26"/>
          <w:szCs w:val="26"/>
        </w:rPr>
        <w:t>.</w:t>
      </w:r>
      <w:r w:rsidRPr="00C34292">
        <w:rPr>
          <w:sz w:val="26"/>
          <w:szCs w:val="26"/>
        </w:rPr>
        <w:t xml:space="preserve">    Геологическая  карта  доче</w:t>
      </w:r>
      <w:r w:rsidRPr="00C34292">
        <w:rPr>
          <w:sz w:val="26"/>
          <w:szCs w:val="26"/>
        </w:rPr>
        <w:t>т</w:t>
      </w:r>
      <w:r w:rsidRPr="00C34292">
        <w:rPr>
          <w:sz w:val="26"/>
          <w:szCs w:val="26"/>
        </w:rPr>
        <w:t>вертичных  отложений</w:t>
      </w:r>
    </w:p>
    <w:p w:rsidR="001C3C85" w:rsidRDefault="001C3C85" w:rsidP="001C3C85">
      <w:pPr>
        <w:ind w:firstLine="993"/>
        <w:jc w:val="both"/>
        <w:rPr>
          <w:sz w:val="26"/>
        </w:rPr>
        <w:sectPr w:rsidR="001C3C85" w:rsidSect="00050D10">
          <w:pgSz w:w="23814" w:h="16840" w:orient="landscape" w:code="9"/>
          <w:pgMar w:top="851" w:right="1701" w:bottom="737" w:left="851" w:header="709" w:footer="709" w:gutter="0"/>
          <w:cols w:num="2" w:space="708" w:equalWidth="0">
            <w:col w:w="10277" w:space="708"/>
            <w:col w:w="10277"/>
          </w:cols>
          <w:docGrid w:linePitch="360"/>
        </w:sectPr>
      </w:pP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lastRenderedPageBreak/>
        <w:t>В разрезе резко преобладают терригенные разности пестроцветных песч</w:t>
      </w:r>
      <w:r>
        <w:rPr>
          <w:sz w:val="26"/>
        </w:rPr>
        <w:t>а</w:t>
      </w:r>
      <w:r>
        <w:rPr>
          <w:sz w:val="26"/>
        </w:rPr>
        <w:t>нистых и алевритистых глин с маломощными (до 1-</w:t>
      </w:r>
      <w:smartTag w:uri="urn:schemas-microsoft-com:office:smarttags" w:element="metricconverter">
        <w:smartTagPr>
          <w:attr w:name="ProductID" w:val="2 м"/>
        </w:smartTagPr>
        <w:r>
          <w:rPr>
            <w:sz w:val="26"/>
          </w:rPr>
          <w:t>2 м</w:t>
        </w:r>
      </w:smartTag>
      <w:r>
        <w:rPr>
          <w:sz w:val="26"/>
        </w:rPr>
        <w:t>) прослоями серо и красн</w:t>
      </w:r>
      <w:r>
        <w:rPr>
          <w:sz w:val="26"/>
        </w:rPr>
        <w:t>о</w:t>
      </w:r>
      <w:r>
        <w:rPr>
          <w:sz w:val="26"/>
        </w:rPr>
        <w:t>цветных тонко-, мелкозернистых песков и песчаников преимущественно кварцев</w:t>
      </w:r>
      <w:r>
        <w:rPr>
          <w:sz w:val="26"/>
        </w:rPr>
        <w:t>о</w:t>
      </w:r>
      <w:r>
        <w:rPr>
          <w:sz w:val="26"/>
        </w:rPr>
        <w:t>го состава. Здесь же наблюдаются единичные прослои пестроцветных мергелей. Мощность гор</w:t>
      </w:r>
      <w:r>
        <w:rPr>
          <w:sz w:val="26"/>
        </w:rPr>
        <w:t>и</w:t>
      </w:r>
      <w:r>
        <w:rPr>
          <w:sz w:val="26"/>
        </w:rPr>
        <w:t xml:space="preserve">зонта изменяется в пределах от 10 до </w:t>
      </w:r>
      <w:smartTag w:uri="urn:schemas-microsoft-com:office:smarttags" w:element="metricconverter">
        <w:smartTagPr>
          <w:attr w:name="ProductID" w:val="27 м"/>
        </w:smartTagPr>
        <w:r>
          <w:rPr>
            <w:sz w:val="26"/>
          </w:rPr>
          <w:t>27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Елецкий горизонт</w:t>
      </w:r>
      <w:r>
        <w:rPr>
          <w:sz w:val="26"/>
        </w:rPr>
        <w:t xml:space="preserve"> (D</w:t>
      </w:r>
      <w:r>
        <w:rPr>
          <w:sz w:val="26"/>
          <w:vertAlign w:val="subscript"/>
        </w:rPr>
        <w:t>3</w:t>
      </w:r>
      <w:r w:rsidRPr="00CB3ECA">
        <w:rPr>
          <w:i/>
          <w:sz w:val="26"/>
        </w:rPr>
        <w:t>el</w:t>
      </w:r>
      <w:r>
        <w:rPr>
          <w:sz w:val="26"/>
        </w:rPr>
        <w:t>). Породы горизонта согласно залегают на задо</w:t>
      </w:r>
      <w:r>
        <w:rPr>
          <w:sz w:val="26"/>
        </w:rPr>
        <w:t>н</w:t>
      </w:r>
      <w:r>
        <w:rPr>
          <w:sz w:val="26"/>
        </w:rPr>
        <w:t>ских осадках и, в целом, мало отличаются от них по литологическому составу. Ра</w:t>
      </w:r>
      <w:r>
        <w:rPr>
          <w:sz w:val="26"/>
        </w:rPr>
        <w:t>з</w:t>
      </w:r>
      <w:r>
        <w:rPr>
          <w:sz w:val="26"/>
        </w:rPr>
        <w:t>рез сложен преимущественно терригенными разновидностями пород. Преобладают серо-, пестроцветные известково-доломитовые глины, часто песчанистые и алевр</w:t>
      </w:r>
      <w:r>
        <w:rPr>
          <w:sz w:val="26"/>
        </w:rPr>
        <w:t>и</w:t>
      </w:r>
      <w:r>
        <w:rPr>
          <w:sz w:val="26"/>
        </w:rPr>
        <w:t>тистые. В глинах отмечаются прослои мощностью до 4,0-</w:t>
      </w:r>
      <w:smartTag w:uri="urn:schemas-microsoft-com:office:smarttags" w:element="metricconverter">
        <w:smartTagPr>
          <w:attr w:name="ProductID" w:val="4,5 м"/>
        </w:smartTagPr>
        <w:r>
          <w:rPr>
            <w:sz w:val="26"/>
          </w:rPr>
          <w:t>4,5 м</w:t>
        </w:r>
      </w:smartTag>
      <w:r>
        <w:rPr>
          <w:sz w:val="26"/>
        </w:rPr>
        <w:t xml:space="preserve"> с</w:t>
      </w:r>
      <w:r>
        <w:rPr>
          <w:sz w:val="26"/>
        </w:rPr>
        <w:t>е</w:t>
      </w:r>
      <w:r>
        <w:rPr>
          <w:sz w:val="26"/>
        </w:rPr>
        <w:t>рых глинистых известняков. Здесь же присутствуют единичные прослои, мощностью до первых метров, серых кварцевых алеврол</w:t>
      </w:r>
      <w:r>
        <w:rPr>
          <w:sz w:val="26"/>
        </w:rPr>
        <w:t>и</w:t>
      </w:r>
      <w:r>
        <w:rPr>
          <w:sz w:val="26"/>
        </w:rPr>
        <w:t>тов и алевритов, тонкозернистых песчаников, а также пес</w:t>
      </w:r>
      <w:r>
        <w:rPr>
          <w:sz w:val="26"/>
        </w:rPr>
        <w:t>т</w:t>
      </w:r>
      <w:r>
        <w:rPr>
          <w:sz w:val="26"/>
        </w:rPr>
        <w:t xml:space="preserve">роцветных мергелей. Мощность горизонта изменяется в пределах от 12  до </w:t>
      </w:r>
      <w:smartTag w:uri="urn:schemas-microsoft-com:office:smarttags" w:element="metricconverter">
        <w:smartTagPr>
          <w:attr w:name="ProductID" w:val="39 м"/>
        </w:smartTagPr>
        <w:r>
          <w:rPr>
            <w:sz w:val="26"/>
          </w:rPr>
          <w:t>39 м</w:t>
        </w:r>
      </w:smartTag>
      <w:r>
        <w:rPr>
          <w:sz w:val="26"/>
        </w:rPr>
        <w:t xml:space="preserve">. </w:t>
      </w:r>
    </w:p>
    <w:p w:rsidR="001C3C85" w:rsidRDefault="001C3C85" w:rsidP="001C3C85">
      <w:pPr>
        <w:ind w:firstLine="993"/>
        <w:jc w:val="both"/>
        <w:rPr>
          <w:sz w:val="26"/>
        </w:rPr>
      </w:pP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 xml:space="preserve">Среднефаменский </w:t>
      </w:r>
      <w:r w:rsidRPr="00CB3ECA">
        <w:rPr>
          <w:sz w:val="26"/>
        </w:rPr>
        <w:t>подъярус (D</w:t>
      </w:r>
      <w:r w:rsidRPr="00CB3ECA">
        <w:rPr>
          <w:sz w:val="26"/>
          <w:vertAlign w:val="subscript"/>
        </w:rPr>
        <w:t>3</w:t>
      </w:r>
      <w:r w:rsidRPr="00CB3ECA">
        <w:rPr>
          <w:sz w:val="26"/>
        </w:rPr>
        <w:t>fm</w:t>
      </w:r>
      <w:r w:rsidRPr="00CB3ECA">
        <w:rPr>
          <w:sz w:val="26"/>
          <w:vertAlign w:val="subscript"/>
        </w:rPr>
        <w:t>2</w:t>
      </w:r>
      <w:r w:rsidRPr="00CB3ECA">
        <w:rPr>
          <w:sz w:val="26"/>
        </w:rPr>
        <w:t>)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Лебедянский горизонт</w:t>
      </w:r>
      <w:r>
        <w:rPr>
          <w:sz w:val="26"/>
        </w:rPr>
        <w:t xml:space="preserve">  (D</w:t>
      </w:r>
      <w:r>
        <w:rPr>
          <w:sz w:val="26"/>
          <w:vertAlign w:val="subscript"/>
        </w:rPr>
        <w:t>3</w:t>
      </w:r>
      <w:r w:rsidRPr="00CB3ECA">
        <w:rPr>
          <w:i/>
          <w:sz w:val="26"/>
        </w:rPr>
        <w:t>lb</w:t>
      </w:r>
      <w:r>
        <w:rPr>
          <w:sz w:val="26"/>
        </w:rPr>
        <w:t>). На основной части площади разрез гор</w:t>
      </w:r>
      <w:r>
        <w:rPr>
          <w:sz w:val="26"/>
        </w:rPr>
        <w:t>и</w:t>
      </w:r>
      <w:r>
        <w:rPr>
          <w:sz w:val="26"/>
        </w:rPr>
        <w:t>зонта представлен неравномерным чередованием серо-цветных и пестрых  карб</w:t>
      </w:r>
      <w:r>
        <w:rPr>
          <w:sz w:val="26"/>
        </w:rPr>
        <w:t>о</w:t>
      </w:r>
      <w:r>
        <w:rPr>
          <w:sz w:val="26"/>
        </w:rPr>
        <w:t>натных глин с серыми и серо-коричневыми глинистыми доломитами. Серо-цветные мергели и известняки, мелко- и тонкозернистые песчаники кварцевого состава о</w:t>
      </w:r>
      <w:r>
        <w:rPr>
          <w:sz w:val="26"/>
        </w:rPr>
        <w:t>б</w:t>
      </w:r>
      <w:r>
        <w:rPr>
          <w:sz w:val="26"/>
        </w:rPr>
        <w:t xml:space="preserve">разуют маломощные (до </w:t>
      </w:r>
      <w:smartTag w:uri="urn:schemas-microsoft-com:office:smarttags" w:element="metricconverter">
        <w:smartTagPr>
          <w:attr w:name="ProductID" w:val="1 м"/>
        </w:smartTagPr>
        <w:r>
          <w:rPr>
            <w:sz w:val="26"/>
          </w:rPr>
          <w:t>1 м</w:t>
        </w:r>
      </w:smartTag>
      <w:r>
        <w:rPr>
          <w:sz w:val="26"/>
        </w:rPr>
        <w:t>), редкие линзы и прослои. На западе площади карб</w:t>
      </w:r>
      <w:r>
        <w:rPr>
          <w:sz w:val="26"/>
        </w:rPr>
        <w:t>о</w:t>
      </w:r>
      <w:r>
        <w:rPr>
          <w:sz w:val="26"/>
        </w:rPr>
        <w:t>натная компонента занимает в разрезе ведущее положение. Мощность гор</w:t>
      </w:r>
      <w:r>
        <w:rPr>
          <w:sz w:val="26"/>
        </w:rPr>
        <w:t>и</w:t>
      </w:r>
      <w:r>
        <w:rPr>
          <w:sz w:val="26"/>
        </w:rPr>
        <w:t xml:space="preserve">зонта изменяется от 20 до </w:t>
      </w:r>
      <w:smartTag w:uri="urn:schemas-microsoft-com:office:smarttags" w:element="metricconverter">
        <w:smartTagPr>
          <w:attr w:name="ProductID" w:val="36 м"/>
        </w:smartTagPr>
        <w:r>
          <w:rPr>
            <w:sz w:val="26"/>
          </w:rPr>
          <w:t>36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b/>
          <w:sz w:val="26"/>
        </w:rPr>
      </w:pPr>
      <w:r>
        <w:rPr>
          <w:i/>
          <w:sz w:val="26"/>
        </w:rPr>
        <w:t xml:space="preserve">Оптуховский  горизонт  </w:t>
      </w:r>
      <w:r>
        <w:rPr>
          <w:sz w:val="26"/>
        </w:rPr>
        <w:t>(D</w:t>
      </w:r>
      <w:r>
        <w:rPr>
          <w:sz w:val="26"/>
          <w:vertAlign w:val="subscript"/>
        </w:rPr>
        <w:t>3</w:t>
      </w:r>
      <w:r w:rsidRPr="00CB3ECA">
        <w:rPr>
          <w:i/>
          <w:sz w:val="26"/>
        </w:rPr>
        <w:t>op</w:t>
      </w:r>
      <w:r>
        <w:rPr>
          <w:sz w:val="26"/>
        </w:rPr>
        <w:t>). Слагающие горизонт породы согласно залегают на лебедянских отложениях. Нижняя граница проводится в основании карбонатной (мценской) толщи, являющейся региональным маркирующим горизонтом, полого погружающимся в северо-восточном направлении. Разрез опт</w:t>
      </w:r>
      <w:r>
        <w:rPr>
          <w:sz w:val="26"/>
        </w:rPr>
        <w:t>у</w:t>
      </w:r>
      <w:r>
        <w:rPr>
          <w:sz w:val="26"/>
        </w:rPr>
        <w:t>ховского горизонта представлен карбонатно-глинистыми отложениями, с некоторым прео</w:t>
      </w:r>
      <w:r>
        <w:rPr>
          <w:sz w:val="26"/>
        </w:rPr>
        <w:t>б</w:t>
      </w:r>
      <w:r>
        <w:rPr>
          <w:sz w:val="26"/>
        </w:rPr>
        <w:t>ладанием глин в северной части площади. В виде подчиненных прослоев и линз присутствуют мергели, алевролиты, песчаники, реже пески и алевролиты. Извес</w:t>
      </w:r>
      <w:r>
        <w:rPr>
          <w:sz w:val="26"/>
        </w:rPr>
        <w:t>т</w:t>
      </w:r>
      <w:r>
        <w:rPr>
          <w:sz w:val="26"/>
        </w:rPr>
        <w:t>няки и доломиты имеют преобладающую серую окраску, глинистые, тонко- и ме</w:t>
      </w:r>
      <w:r>
        <w:rPr>
          <w:sz w:val="26"/>
        </w:rPr>
        <w:t>л</w:t>
      </w:r>
      <w:r>
        <w:rPr>
          <w:sz w:val="26"/>
        </w:rPr>
        <w:t>кокристаллические. Глины сероцветные, реже пестрые, алевритовые и известковистые. Мо</w:t>
      </w:r>
      <w:r>
        <w:rPr>
          <w:sz w:val="26"/>
        </w:rPr>
        <w:t>щ</w:t>
      </w:r>
      <w:r>
        <w:rPr>
          <w:sz w:val="26"/>
        </w:rPr>
        <w:t xml:space="preserve">ность прослоев мергелей, алевролитов, тонкозернистых кварц-полевошпатовых песков и песчаников изменяется в пределах от первых сантиметров до </w:t>
      </w:r>
      <w:smartTag w:uri="urn:schemas-microsoft-com:office:smarttags" w:element="metricconverter">
        <w:smartTagPr>
          <w:attr w:name="ProductID" w:val="1 м"/>
        </w:smartTagPr>
        <w:r>
          <w:rPr>
            <w:sz w:val="26"/>
          </w:rPr>
          <w:t>1 м</w:t>
        </w:r>
      </w:smartTag>
      <w:r>
        <w:rPr>
          <w:sz w:val="26"/>
        </w:rPr>
        <w:t>. Мощность гор</w:t>
      </w:r>
      <w:r>
        <w:rPr>
          <w:sz w:val="26"/>
        </w:rPr>
        <w:t>и</w:t>
      </w:r>
      <w:r>
        <w:rPr>
          <w:sz w:val="26"/>
        </w:rPr>
        <w:t xml:space="preserve">зонта изменяется от 27 до </w:t>
      </w:r>
      <w:smartTag w:uri="urn:schemas-microsoft-com:office:smarttags" w:element="metricconverter">
        <w:smartTagPr>
          <w:attr w:name="ProductID" w:val="43 м"/>
        </w:smartTagPr>
        <w:r>
          <w:rPr>
            <w:sz w:val="26"/>
          </w:rPr>
          <w:t>43 м</w:t>
        </w:r>
      </w:smartTag>
      <w:r>
        <w:rPr>
          <w:sz w:val="26"/>
        </w:rPr>
        <w:t xml:space="preserve">. </w:t>
      </w:r>
    </w:p>
    <w:p w:rsidR="001C3C85" w:rsidRDefault="001C3C85" w:rsidP="001C3C85">
      <w:pPr>
        <w:pStyle w:val="BodyText2"/>
      </w:pPr>
      <w:r>
        <w:tab/>
      </w:r>
      <w:r>
        <w:tab/>
      </w:r>
      <w:r>
        <w:tab/>
      </w:r>
    </w:p>
    <w:p w:rsidR="001C3C85" w:rsidRPr="00CB3ECA" w:rsidRDefault="001C3C85" w:rsidP="001C3C85">
      <w:pPr>
        <w:jc w:val="center"/>
        <w:rPr>
          <w:sz w:val="26"/>
        </w:rPr>
      </w:pPr>
      <w:r>
        <w:rPr>
          <w:sz w:val="26"/>
        </w:rPr>
        <w:t xml:space="preserve">Верхнефаменский подъярус </w:t>
      </w:r>
      <w:r w:rsidRPr="00CB3ECA">
        <w:rPr>
          <w:sz w:val="26"/>
        </w:rPr>
        <w:t>(D</w:t>
      </w:r>
      <w:r w:rsidRPr="00CB3ECA">
        <w:rPr>
          <w:sz w:val="26"/>
          <w:vertAlign w:val="subscript"/>
        </w:rPr>
        <w:t>3</w:t>
      </w:r>
      <w:r w:rsidRPr="00CB3ECA">
        <w:rPr>
          <w:sz w:val="26"/>
        </w:rPr>
        <w:t>fm</w:t>
      </w:r>
      <w:r w:rsidRPr="00CB3ECA">
        <w:rPr>
          <w:sz w:val="26"/>
          <w:vertAlign w:val="subscript"/>
        </w:rPr>
        <w:t>2</w:t>
      </w:r>
      <w:r w:rsidRPr="00CB3ECA">
        <w:rPr>
          <w:sz w:val="26"/>
        </w:rPr>
        <w:t xml:space="preserve">) </w:t>
      </w: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Орловский  надгоризонт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 составе орловских отложений выделяются три горизонта: плавский, озерский и хованский, на северо-западе района исследований выходящие на дочетвертичную п</w:t>
      </w:r>
      <w:r>
        <w:rPr>
          <w:sz w:val="26"/>
        </w:rPr>
        <w:t>о</w:t>
      </w:r>
      <w:r>
        <w:rPr>
          <w:sz w:val="26"/>
        </w:rPr>
        <w:t>верхность.</w:t>
      </w:r>
    </w:p>
    <w:p w:rsidR="001C3C85" w:rsidRDefault="001C3C85" w:rsidP="001C3C85">
      <w:pPr>
        <w:ind w:firstLine="993"/>
        <w:jc w:val="both"/>
        <w:rPr>
          <w:sz w:val="26"/>
        </w:rPr>
      </w:pPr>
      <w:r w:rsidRPr="002C66AE">
        <w:rPr>
          <w:i/>
          <w:sz w:val="26"/>
          <w:szCs w:val="26"/>
        </w:rPr>
        <w:t>Плавский горизонт</w:t>
      </w:r>
      <w:r w:rsidRPr="002C66AE">
        <w:rPr>
          <w:sz w:val="26"/>
          <w:szCs w:val="26"/>
        </w:rPr>
        <w:t xml:space="preserve"> (D</w:t>
      </w:r>
      <w:r w:rsidRPr="002C66AE">
        <w:rPr>
          <w:sz w:val="26"/>
          <w:szCs w:val="26"/>
          <w:vertAlign w:val="subscript"/>
        </w:rPr>
        <w:t>3</w:t>
      </w:r>
      <w:r w:rsidRPr="002C66AE">
        <w:rPr>
          <w:i/>
          <w:sz w:val="26"/>
          <w:szCs w:val="26"/>
        </w:rPr>
        <w:t>pl</w:t>
      </w:r>
      <w:r w:rsidRPr="002C66AE">
        <w:rPr>
          <w:sz w:val="26"/>
          <w:szCs w:val="26"/>
        </w:rPr>
        <w:t xml:space="preserve">). </w:t>
      </w:r>
      <w:r>
        <w:rPr>
          <w:sz w:val="26"/>
        </w:rPr>
        <w:t>Породы горизонта согласно перекрывают среднефаменские отложения. Граница между ними нечеткая, нижележащие опт</w:t>
      </w:r>
      <w:r>
        <w:rPr>
          <w:sz w:val="26"/>
        </w:rPr>
        <w:t>у</w:t>
      </w:r>
      <w:r>
        <w:rPr>
          <w:sz w:val="26"/>
        </w:rPr>
        <w:t>ховские породы постепенно сменяются сходными по составу более мелководными осадками плавского горизонта. Разрез преимущественно карбонатно-глинистый до глинистого и песчано-глинистого, на юге - глинисто-карбонатный с некоторым к</w:t>
      </w:r>
      <w:r>
        <w:rPr>
          <w:sz w:val="26"/>
        </w:rPr>
        <w:t>о</w:t>
      </w:r>
      <w:r>
        <w:rPr>
          <w:sz w:val="26"/>
        </w:rPr>
        <w:t>личественным преобладанием доломитов над глинами, при второстепенной роли известняков. Присутствуют мал</w:t>
      </w:r>
      <w:r>
        <w:rPr>
          <w:sz w:val="26"/>
        </w:rPr>
        <w:t>о</w:t>
      </w:r>
      <w:r>
        <w:rPr>
          <w:sz w:val="26"/>
        </w:rPr>
        <w:t>мощные прослои и линзы серых мелкозернистых песков и песчан</w:t>
      </w:r>
      <w:r>
        <w:rPr>
          <w:sz w:val="26"/>
        </w:rPr>
        <w:t>и</w:t>
      </w:r>
      <w:r>
        <w:rPr>
          <w:sz w:val="26"/>
        </w:rPr>
        <w:t xml:space="preserve">ков существенно кварцевого состава. Глины светло-серые, иногда пестроцветные, доломитовые (до </w:t>
      </w:r>
      <w:r>
        <w:rPr>
          <w:sz w:val="26"/>
        </w:rPr>
        <w:lastRenderedPageBreak/>
        <w:t>мергеля). Доломиты и доломитизированные и</w:t>
      </w:r>
      <w:r>
        <w:rPr>
          <w:sz w:val="26"/>
        </w:rPr>
        <w:t>з</w:t>
      </w:r>
      <w:r>
        <w:rPr>
          <w:sz w:val="26"/>
        </w:rPr>
        <w:t xml:space="preserve">вестняки белые, иногда голубоватые, глинистые, образуют прослои мощностью от 1 до </w:t>
      </w:r>
      <w:smartTag w:uri="urn:schemas-microsoft-com:office:smarttags" w:element="metricconverter">
        <w:smartTagPr>
          <w:attr w:name="ProductID" w:val="7 м"/>
        </w:smartTagPr>
        <w:r>
          <w:rPr>
            <w:sz w:val="26"/>
          </w:rPr>
          <w:t>7 м</w:t>
        </w:r>
      </w:smartTag>
      <w:r>
        <w:rPr>
          <w:sz w:val="26"/>
        </w:rPr>
        <w:t>. Кровля горизонта проводится по толще доломитов, иногда замеща</w:t>
      </w:r>
      <w:r>
        <w:rPr>
          <w:sz w:val="26"/>
        </w:rPr>
        <w:t>е</w:t>
      </w:r>
      <w:r>
        <w:rPr>
          <w:sz w:val="26"/>
        </w:rPr>
        <w:t>мых доломитовым мергелем или доломитовой глиной. Доломиты серые и палевые, ми</w:t>
      </w:r>
      <w:r>
        <w:rPr>
          <w:sz w:val="26"/>
        </w:rPr>
        <w:t>к</w:t>
      </w:r>
      <w:r>
        <w:rPr>
          <w:sz w:val="26"/>
        </w:rPr>
        <w:t xml:space="preserve">розернистые, участками кавернозные и ожелезнённые. Мощность доломитовой кровли колеблется от 1,5 до </w:t>
      </w:r>
      <w:smartTag w:uri="urn:schemas-microsoft-com:office:smarttags" w:element="metricconverter">
        <w:smartTagPr>
          <w:attr w:name="ProductID" w:val="9,0 м"/>
        </w:smartTagPr>
        <w:r>
          <w:rPr>
            <w:sz w:val="26"/>
          </w:rPr>
          <w:t>9,0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 xml:space="preserve">Мощность горизонта изменяется от 21 до </w:t>
      </w:r>
      <w:smartTag w:uri="urn:schemas-microsoft-com:office:smarttags" w:element="metricconverter">
        <w:smartTagPr>
          <w:attr w:name="ProductID" w:val="55 м"/>
        </w:smartTagPr>
        <w:r>
          <w:rPr>
            <w:sz w:val="26"/>
          </w:rPr>
          <w:t>55 м</w:t>
        </w:r>
      </w:smartTag>
      <w:r>
        <w:rPr>
          <w:sz w:val="26"/>
        </w:rPr>
        <w:t>, увеличиваясь за счет локальных глин</w:t>
      </w:r>
      <w:r>
        <w:rPr>
          <w:sz w:val="26"/>
        </w:rPr>
        <w:t>и</w:t>
      </w:r>
      <w:r>
        <w:rPr>
          <w:sz w:val="26"/>
        </w:rPr>
        <w:t>стых прослоев.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Озерский  горизонт</w:t>
      </w:r>
      <w:r>
        <w:rPr>
          <w:sz w:val="26"/>
        </w:rPr>
        <w:t xml:space="preserve">  (D</w:t>
      </w:r>
      <w:r>
        <w:rPr>
          <w:sz w:val="26"/>
          <w:vertAlign w:val="subscript"/>
        </w:rPr>
        <w:t>3</w:t>
      </w:r>
      <w:r w:rsidRPr="00163487">
        <w:rPr>
          <w:i/>
          <w:sz w:val="26"/>
        </w:rPr>
        <w:t>os</w:t>
      </w:r>
      <w:r>
        <w:rPr>
          <w:sz w:val="26"/>
        </w:rPr>
        <w:t>). Нижняя граница горизонта проводится в осн</w:t>
      </w:r>
      <w:r>
        <w:rPr>
          <w:sz w:val="26"/>
        </w:rPr>
        <w:t>о</w:t>
      </w:r>
      <w:r>
        <w:rPr>
          <w:sz w:val="26"/>
        </w:rPr>
        <w:t>вании толщи серых, зеленовато-серых и голубовато-серых доломитовых глин и мергелей. Выше глинистой толщи залегают доломиты, в ряде разрезов перекрытые еще одним пластом глин, иногда с прослоями мергеля. Доломиты серые, тонкозе</w:t>
      </w:r>
      <w:r>
        <w:rPr>
          <w:sz w:val="26"/>
        </w:rPr>
        <w:t>р</w:t>
      </w:r>
      <w:r>
        <w:rPr>
          <w:sz w:val="26"/>
        </w:rPr>
        <w:t>нистые, с маломощными линзами голубых и тёмно-серых мергелей, соде</w:t>
      </w:r>
      <w:r>
        <w:rPr>
          <w:sz w:val="26"/>
        </w:rPr>
        <w:t>р</w:t>
      </w:r>
      <w:r>
        <w:rPr>
          <w:sz w:val="26"/>
        </w:rPr>
        <w:t>жащих обугленные растительные остатки. В глинах, слагающие верхнюю часть разреза озерского горизонта, иногда встречаются прослои пестроокрашенных разностей. Мергели, образующие отдельные, маломощные (до 1-</w:t>
      </w:r>
      <w:smartTag w:uri="urn:schemas-microsoft-com:office:smarttags" w:element="metricconverter">
        <w:smartTagPr>
          <w:attr w:name="ProductID" w:val="2 м"/>
        </w:smartTagPr>
        <w:r>
          <w:rPr>
            <w:sz w:val="26"/>
          </w:rPr>
          <w:t>2 м</w:t>
        </w:r>
      </w:smartTag>
      <w:r>
        <w:rPr>
          <w:sz w:val="26"/>
        </w:rPr>
        <w:t>) прослои имеют голуб</w:t>
      </w:r>
      <w:r>
        <w:rPr>
          <w:sz w:val="26"/>
        </w:rPr>
        <w:t>о</w:t>
      </w:r>
      <w:r>
        <w:rPr>
          <w:sz w:val="26"/>
        </w:rPr>
        <w:t>вато-серую окраску и полосчатый облик, за счет неравномерного распределения глинистого материала. Мощность горизонта и</w:t>
      </w:r>
      <w:r>
        <w:rPr>
          <w:sz w:val="26"/>
        </w:rPr>
        <w:t>з</w:t>
      </w:r>
      <w:r>
        <w:rPr>
          <w:sz w:val="26"/>
        </w:rPr>
        <w:t xml:space="preserve">меняется в пределах от 17  до </w:t>
      </w:r>
      <w:smartTag w:uri="urn:schemas-microsoft-com:office:smarttags" w:element="metricconverter">
        <w:smartTagPr>
          <w:attr w:name="ProductID" w:val="26 м"/>
        </w:smartTagPr>
        <w:r>
          <w:rPr>
            <w:sz w:val="26"/>
          </w:rPr>
          <w:t>26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Хованский горизонт</w:t>
      </w:r>
      <w:r>
        <w:rPr>
          <w:sz w:val="26"/>
        </w:rPr>
        <w:t xml:space="preserve">  (D</w:t>
      </w:r>
      <w:r>
        <w:rPr>
          <w:sz w:val="26"/>
          <w:vertAlign w:val="subscript"/>
        </w:rPr>
        <w:t>3</w:t>
      </w:r>
      <w:r w:rsidRPr="003E7DF5">
        <w:rPr>
          <w:i/>
          <w:sz w:val="26"/>
        </w:rPr>
        <w:t>hv</w:t>
      </w:r>
      <w:r>
        <w:rPr>
          <w:sz w:val="26"/>
        </w:rPr>
        <w:t xml:space="preserve">). Породы горизонта согласно залегают на озерских </w:t>
      </w:r>
      <w:r w:rsidRPr="00941A32">
        <w:rPr>
          <w:sz w:val="26"/>
        </w:rPr>
        <w:t>отложениях</w:t>
      </w:r>
      <w:r>
        <w:rPr>
          <w:sz w:val="26"/>
        </w:rPr>
        <w:t xml:space="preserve"> и являются наиболее одноро</w:t>
      </w:r>
      <w:r>
        <w:rPr>
          <w:sz w:val="26"/>
        </w:rPr>
        <w:t>д</w:t>
      </w:r>
      <w:r>
        <w:rPr>
          <w:sz w:val="26"/>
        </w:rPr>
        <w:t>ными по литологическому составу и почти повсеместно представлены толщей серо-желтых и кремовых доломитов, микрозернистых, часто кавернозных. В отдельных разрезах среди доломитов поя</w:t>
      </w:r>
      <w:r>
        <w:rPr>
          <w:sz w:val="26"/>
        </w:rPr>
        <w:t>в</w:t>
      </w:r>
      <w:r>
        <w:rPr>
          <w:sz w:val="26"/>
        </w:rPr>
        <w:t>ляются прослои доломитизированных известняков. Изредка в толще карбонатных отложений встречаются единичные прослои серо-зеленых известковистых глин и мерг</w:t>
      </w:r>
      <w:r>
        <w:rPr>
          <w:sz w:val="26"/>
        </w:rPr>
        <w:t>е</w:t>
      </w:r>
      <w:r>
        <w:rPr>
          <w:sz w:val="26"/>
        </w:rPr>
        <w:t xml:space="preserve">лей мощностью от 0,1 до </w:t>
      </w:r>
      <w:smartTag w:uri="urn:schemas-microsoft-com:office:smarttags" w:element="metricconverter">
        <w:smartTagPr>
          <w:attr w:name="ProductID" w:val="6,2 м"/>
        </w:smartTagPr>
        <w:r>
          <w:rPr>
            <w:sz w:val="26"/>
          </w:rPr>
          <w:t>6,2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Непосредственно на месторождении доломиты хованского горизонта местами являются подстилающим горизонтом пр</w:t>
      </w:r>
      <w:r>
        <w:rPr>
          <w:sz w:val="26"/>
        </w:rPr>
        <w:t>о</w:t>
      </w:r>
      <w:r>
        <w:rPr>
          <w:sz w:val="26"/>
        </w:rPr>
        <w:t>дуктивной толщи кварцевых песков нижнего карбона и вскрыты по площади геологосъемочными, поисковыми и геологоразведочными скважинами на гл</w:t>
      </w:r>
      <w:r>
        <w:rPr>
          <w:sz w:val="26"/>
        </w:rPr>
        <w:t>у</w:t>
      </w:r>
      <w:r>
        <w:rPr>
          <w:sz w:val="26"/>
        </w:rPr>
        <w:t xml:space="preserve">бину от </w:t>
      </w:r>
      <w:smartTag w:uri="urn:schemas-microsoft-com:office:smarttags" w:element="metricconverter">
        <w:smartTagPr>
          <w:attr w:name="ProductID" w:val="0,5 м"/>
        </w:smartTagPr>
        <w:r>
          <w:rPr>
            <w:sz w:val="26"/>
          </w:rPr>
          <w:t>0,5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10 м"/>
        </w:smartTagPr>
        <w:r>
          <w:rPr>
            <w:sz w:val="26"/>
          </w:rPr>
          <w:t>10 м</w:t>
        </w:r>
      </w:smartTag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 xml:space="preserve">Общая мощность хованского горизонта  от </w:t>
      </w:r>
      <w:smartTag w:uri="urn:schemas-microsoft-com:office:smarttags" w:element="metricconverter">
        <w:smartTagPr>
          <w:attr w:name="ProductID" w:val="15 м"/>
        </w:smartTagPr>
        <w:r>
          <w:rPr>
            <w:sz w:val="26"/>
          </w:rPr>
          <w:t>15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25 м"/>
        </w:smartTagPr>
        <w:r>
          <w:rPr>
            <w:sz w:val="26"/>
          </w:rPr>
          <w:t>25 м</w:t>
        </w:r>
      </w:smartTag>
      <w:r>
        <w:rPr>
          <w:sz w:val="26"/>
        </w:rPr>
        <w:t>.</w:t>
      </w:r>
    </w:p>
    <w:p w:rsidR="001C3C85" w:rsidRDefault="001C3C85" w:rsidP="001C3C85">
      <w:pPr>
        <w:pStyle w:val="BodyText2"/>
      </w:pPr>
    </w:p>
    <w:p w:rsidR="001C3C85" w:rsidRPr="002C66AE" w:rsidRDefault="001C3C85" w:rsidP="001C3C85">
      <w:pPr>
        <w:jc w:val="center"/>
        <w:rPr>
          <w:b/>
          <w:sz w:val="26"/>
          <w:szCs w:val="26"/>
        </w:rPr>
      </w:pPr>
      <w:r w:rsidRPr="002C66AE">
        <w:rPr>
          <w:b/>
          <w:sz w:val="26"/>
          <w:szCs w:val="26"/>
        </w:rPr>
        <w:t xml:space="preserve">Каменноугольная система </w:t>
      </w:r>
    </w:p>
    <w:p w:rsidR="001C3C85" w:rsidRDefault="001C3C85" w:rsidP="001C3C85">
      <w:pPr>
        <w:jc w:val="center"/>
        <w:rPr>
          <w:sz w:val="26"/>
        </w:rPr>
      </w:pPr>
      <w:r w:rsidRPr="002C66AE">
        <w:rPr>
          <w:b/>
          <w:sz w:val="26"/>
          <w:szCs w:val="26"/>
        </w:rPr>
        <w:t>Н и ж н и й   о т д е л  (С</w:t>
      </w:r>
      <w:r w:rsidRPr="002C66AE">
        <w:rPr>
          <w:b/>
          <w:sz w:val="26"/>
          <w:szCs w:val="26"/>
          <w:vertAlign w:val="subscript"/>
        </w:rPr>
        <w:t>1</w:t>
      </w:r>
      <w:r w:rsidRPr="002C66AE">
        <w:rPr>
          <w:b/>
          <w:sz w:val="26"/>
          <w:szCs w:val="26"/>
        </w:rPr>
        <w:t>)</w:t>
      </w:r>
    </w:p>
    <w:p w:rsidR="001C3C85" w:rsidRDefault="001C3C85" w:rsidP="001C3C85">
      <w:pPr>
        <w:pStyle w:val="BodyText2"/>
        <w:tabs>
          <w:tab w:val="left" w:pos="3686"/>
        </w:tabs>
      </w:pPr>
      <w:r>
        <w:t>Каменноугольные отложения распространены на большей части исслед</w:t>
      </w:r>
      <w:r>
        <w:t>о</w:t>
      </w:r>
      <w:r>
        <w:t>ванной площади и относятся к нижнему отделу турнейского и визейского ярусов. Каменноугольные отложения перекрыты практически повсеместно четвертичн</w:t>
      </w:r>
      <w:r>
        <w:t>ы</w:t>
      </w:r>
      <w:r>
        <w:t>ми образованиями и выходят на дневную поверхность в виде обнажений только по д</w:t>
      </w:r>
      <w:r>
        <w:t>о</w:t>
      </w:r>
      <w:r>
        <w:t>линам наиболее крупных рек района: Западная Двина, Кудь и Т</w:t>
      </w:r>
      <w:r>
        <w:t>о</w:t>
      </w:r>
      <w:r>
        <w:t>ропа.</w:t>
      </w:r>
    </w:p>
    <w:p w:rsidR="001C3C85" w:rsidRDefault="001C3C85" w:rsidP="001C3C85">
      <w:pPr>
        <w:pStyle w:val="BodyText2"/>
        <w:tabs>
          <w:tab w:val="left" w:pos="3686"/>
        </w:tabs>
      </w:pPr>
      <w:r>
        <w:t xml:space="preserve">Максимальная суммарная мощность их в районе исследований достигает </w:t>
      </w:r>
      <w:smartTag w:uri="urn:schemas-microsoft-com:office:smarttags" w:element="metricconverter">
        <w:smartTagPr>
          <w:attr w:name="ProductID" w:val="100 м"/>
        </w:smartTagPr>
        <w:r>
          <w:t>100 м</w:t>
        </w:r>
      </w:smartTag>
      <w:r>
        <w:t xml:space="preserve"> на востоке площади.</w:t>
      </w:r>
    </w:p>
    <w:p w:rsidR="001C3C85" w:rsidRDefault="001C3C85" w:rsidP="001C3C85">
      <w:pPr>
        <w:pStyle w:val="BodyText2"/>
        <w:tabs>
          <w:tab w:val="left" w:pos="3686"/>
        </w:tabs>
      </w:pPr>
    </w:p>
    <w:p w:rsidR="001C3C85" w:rsidRPr="002C66AE" w:rsidRDefault="001C3C85" w:rsidP="001C3C85">
      <w:pPr>
        <w:tabs>
          <w:tab w:val="left" w:pos="0"/>
        </w:tabs>
        <w:jc w:val="center"/>
        <w:rPr>
          <w:sz w:val="26"/>
          <w:szCs w:val="26"/>
        </w:rPr>
      </w:pPr>
      <w:r w:rsidRPr="002C66AE">
        <w:rPr>
          <w:sz w:val="26"/>
          <w:szCs w:val="26"/>
        </w:rPr>
        <w:t>Турнейский ярус  (</w:t>
      </w:r>
      <w:r w:rsidRPr="002C66AE">
        <w:rPr>
          <w:sz w:val="26"/>
          <w:szCs w:val="26"/>
          <w:lang w:val="en-US"/>
        </w:rPr>
        <w:t>C</w:t>
      </w:r>
      <w:r w:rsidRPr="002C66AE">
        <w:rPr>
          <w:sz w:val="26"/>
          <w:szCs w:val="26"/>
          <w:vertAlign w:val="subscript"/>
        </w:rPr>
        <w:t>1</w:t>
      </w:r>
      <w:r w:rsidRPr="002C66AE">
        <w:rPr>
          <w:sz w:val="26"/>
          <w:szCs w:val="26"/>
          <w:lang w:val="en-US"/>
        </w:rPr>
        <w:t>t</w:t>
      </w:r>
      <w:r w:rsidRPr="002C66AE">
        <w:rPr>
          <w:sz w:val="26"/>
          <w:szCs w:val="26"/>
        </w:rPr>
        <w:t>)</w:t>
      </w:r>
    </w:p>
    <w:p w:rsidR="001C3C85" w:rsidRPr="002C66AE" w:rsidRDefault="001C3C85" w:rsidP="001C3C85">
      <w:pPr>
        <w:tabs>
          <w:tab w:val="left" w:pos="0"/>
        </w:tabs>
        <w:jc w:val="center"/>
        <w:rPr>
          <w:sz w:val="26"/>
          <w:szCs w:val="26"/>
        </w:rPr>
      </w:pPr>
      <w:r w:rsidRPr="002C66AE">
        <w:rPr>
          <w:sz w:val="26"/>
          <w:szCs w:val="26"/>
        </w:rPr>
        <w:t>Нижний подъярус (</w:t>
      </w:r>
      <w:r w:rsidRPr="002C66AE">
        <w:rPr>
          <w:sz w:val="26"/>
          <w:szCs w:val="26"/>
          <w:lang w:val="en-US"/>
        </w:rPr>
        <w:t>C</w:t>
      </w:r>
      <w:r w:rsidRPr="002C66AE">
        <w:rPr>
          <w:sz w:val="26"/>
          <w:szCs w:val="26"/>
          <w:vertAlign w:val="subscript"/>
        </w:rPr>
        <w:t>1</w:t>
      </w:r>
      <w:r w:rsidRPr="002C66AE">
        <w:rPr>
          <w:sz w:val="26"/>
          <w:szCs w:val="26"/>
          <w:lang w:val="en-US"/>
        </w:rPr>
        <w:t>t</w:t>
      </w:r>
      <w:r w:rsidRPr="002C66AE">
        <w:rPr>
          <w:sz w:val="26"/>
          <w:szCs w:val="26"/>
          <w:vertAlign w:val="subscript"/>
        </w:rPr>
        <w:t>1</w:t>
      </w:r>
      <w:r w:rsidRPr="002C66AE">
        <w:rPr>
          <w:sz w:val="26"/>
          <w:szCs w:val="26"/>
        </w:rPr>
        <w:t>)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На исследуемой территории нижнетурнейские отложения представлены малевским и упинским горизонтами. Непосредс</w:t>
      </w:r>
      <w:r>
        <w:rPr>
          <w:sz w:val="26"/>
        </w:rPr>
        <w:t>т</w:t>
      </w:r>
      <w:r>
        <w:rPr>
          <w:sz w:val="26"/>
        </w:rPr>
        <w:t>венно на месторождении Осечно эти отложения в большинстве случаев являются подстилающими полезной толщи кварцевых песков тульского горизо</w:t>
      </w:r>
      <w:r>
        <w:rPr>
          <w:sz w:val="26"/>
        </w:rPr>
        <w:t>н</w:t>
      </w:r>
      <w:r>
        <w:rPr>
          <w:sz w:val="26"/>
        </w:rPr>
        <w:t>та.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Малевский горизонт</w:t>
      </w:r>
      <w:r>
        <w:rPr>
          <w:sz w:val="26"/>
        </w:rPr>
        <w:t xml:space="preserve"> (C</w:t>
      </w:r>
      <w:r>
        <w:rPr>
          <w:sz w:val="26"/>
          <w:vertAlign w:val="subscript"/>
        </w:rPr>
        <w:t>1</w:t>
      </w:r>
      <w:r w:rsidRPr="003E7DF5">
        <w:rPr>
          <w:i/>
          <w:sz w:val="26"/>
        </w:rPr>
        <w:t>ml</w:t>
      </w:r>
      <w:r>
        <w:rPr>
          <w:sz w:val="26"/>
        </w:rPr>
        <w:t>). Породы горизонта перекрывают верхнедево</w:t>
      </w:r>
      <w:r>
        <w:rPr>
          <w:sz w:val="26"/>
        </w:rPr>
        <w:t>н</w:t>
      </w:r>
      <w:r>
        <w:rPr>
          <w:sz w:val="26"/>
        </w:rPr>
        <w:t xml:space="preserve">ские образования и сохранились на ограниченной площади, так как в </w:t>
      </w:r>
      <w:r>
        <w:rPr>
          <w:sz w:val="26"/>
        </w:rPr>
        <w:lastRenderedPageBreak/>
        <w:t>большей ст</w:t>
      </w:r>
      <w:r>
        <w:rPr>
          <w:sz w:val="26"/>
        </w:rPr>
        <w:t>е</w:t>
      </w:r>
      <w:r>
        <w:rPr>
          <w:sz w:val="26"/>
        </w:rPr>
        <w:t>пени подверглись размыву. В основании горизонта залегает пачка пестроцветных тонкозерн</w:t>
      </w:r>
      <w:r>
        <w:rPr>
          <w:sz w:val="26"/>
        </w:rPr>
        <w:t>и</w:t>
      </w:r>
      <w:r>
        <w:rPr>
          <w:sz w:val="26"/>
        </w:rPr>
        <w:t xml:space="preserve">стых  песков полевошпат-кварцевого состава, мощностью от 0,1 до </w:t>
      </w:r>
      <w:smartTag w:uri="urn:schemas-microsoft-com:office:smarttags" w:element="metricconverter">
        <w:smartTagPr>
          <w:attr w:name="ProductID" w:val="1,0 м"/>
        </w:smartTagPr>
        <w:r>
          <w:rPr>
            <w:sz w:val="26"/>
          </w:rPr>
          <w:t>1,0 м</w:t>
        </w:r>
      </w:smartTag>
      <w:r>
        <w:rPr>
          <w:sz w:val="26"/>
        </w:rPr>
        <w:t xml:space="preserve"> в отдельных разрезах базальный горизонт сложен желтовато-серыми или пестр</w:t>
      </w:r>
      <w:r>
        <w:rPr>
          <w:sz w:val="26"/>
        </w:rPr>
        <w:t>о</w:t>
      </w:r>
      <w:r>
        <w:rPr>
          <w:sz w:val="26"/>
        </w:rPr>
        <w:t>цветными песчаниками на доломитовом  цементе. Выше по разрезу залегают сер</w:t>
      </w:r>
      <w:r>
        <w:rPr>
          <w:sz w:val="26"/>
        </w:rPr>
        <w:t>о</w:t>
      </w:r>
      <w:r>
        <w:rPr>
          <w:sz w:val="26"/>
        </w:rPr>
        <w:t>цветные глины, содержащие включения обугленных растительных остатков. В гл</w:t>
      </w:r>
      <w:r>
        <w:rPr>
          <w:sz w:val="26"/>
        </w:rPr>
        <w:t>и</w:t>
      </w:r>
      <w:r>
        <w:rPr>
          <w:sz w:val="26"/>
        </w:rPr>
        <w:t>нах встречаются маломощные прослои и линзы мергелей и доломитов. Мощность гор</w:t>
      </w:r>
      <w:r>
        <w:rPr>
          <w:sz w:val="26"/>
        </w:rPr>
        <w:t>и</w:t>
      </w:r>
      <w:r>
        <w:rPr>
          <w:sz w:val="26"/>
        </w:rPr>
        <w:t xml:space="preserve">зонта изменяется от </w:t>
      </w:r>
      <w:smartTag w:uri="urn:schemas-microsoft-com:office:smarttags" w:element="metricconverter">
        <w:smartTagPr>
          <w:attr w:name="ProductID" w:val="1 м"/>
        </w:smartTagPr>
        <w:r>
          <w:rPr>
            <w:sz w:val="26"/>
          </w:rPr>
          <w:t>1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10 м"/>
        </w:smartTagPr>
        <w:r>
          <w:rPr>
            <w:sz w:val="26"/>
          </w:rPr>
          <w:t>10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Упинский горизонт</w:t>
      </w:r>
      <w:r>
        <w:rPr>
          <w:sz w:val="26"/>
        </w:rPr>
        <w:t xml:space="preserve"> (C</w:t>
      </w:r>
      <w:r>
        <w:rPr>
          <w:sz w:val="26"/>
          <w:vertAlign w:val="subscript"/>
        </w:rPr>
        <w:t>1</w:t>
      </w:r>
      <w:r w:rsidRPr="00823A94">
        <w:rPr>
          <w:i/>
          <w:sz w:val="26"/>
        </w:rPr>
        <w:t>up</w:t>
      </w:r>
      <w:r>
        <w:rPr>
          <w:sz w:val="26"/>
        </w:rPr>
        <w:t>) в районе исследований так же подвергся инте</w:t>
      </w:r>
      <w:r>
        <w:rPr>
          <w:sz w:val="26"/>
        </w:rPr>
        <w:t>н</w:t>
      </w:r>
      <w:r>
        <w:rPr>
          <w:sz w:val="26"/>
        </w:rPr>
        <w:t>сивному размыву и отложения сохранились на ограниченной площади. Они согла</w:t>
      </w:r>
      <w:r>
        <w:rPr>
          <w:sz w:val="26"/>
        </w:rPr>
        <w:t>с</w:t>
      </w:r>
      <w:r>
        <w:rPr>
          <w:sz w:val="26"/>
        </w:rPr>
        <w:t>но залегают на малевских породах. В основании разреза прослеживается маломо</w:t>
      </w:r>
      <w:r>
        <w:rPr>
          <w:sz w:val="26"/>
        </w:rPr>
        <w:t>щ</w:t>
      </w:r>
      <w:r>
        <w:rPr>
          <w:sz w:val="26"/>
        </w:rPr>
        <w:t xml:space="preserve">ная (до </w:t>
      </w:r>
      <w:smartTag w:uri="urn:schemas-microsoft-com:office:smarttags" w:element="metricconverter">
        <w:smartTagPr>
          <w:attr w:name="ProductID" w:val="1,5 м"/>
        </w:smartTagPr>
        <w:r>
          <w:rPr>
            <w:sz w:val="26"/>
          </w:rPr>
          <w:t>1,5 м</w:t>
        </w:r>
      </w:smartTag>
      <w:r>
        <w:rPr>
          <w:sz w:val="26"/>
        </w:rPr>
        <w:t>) пачка песков и песчаников пестроокрашенных, реже серых, мелкозернистых, существенно кварцевого состава. Выше залегают гол</w:t>
      </w:r>
      <w:r>
        <w:rPr>
          <w:sz w:val="26"/>
        </w:rPr>
        <w:t>у</w:t>
      </w:r>
      <w:r>
        <w:rPr>
          <w:sz w:val="26"/>
        </w:rPr>
        <w:t xml:space="preserve">бовато-зеленые доломитовые глины с линзами мергелей, мощностью до </w:t>
      </w:r>
      <w:smartTag w:uri="urn:schemas-microsoft-com:office:smarttags" w:element="metricconverter">
        <w:smartTagPr>
          <w:attr w:name="ProductID" w:val="2,5 м"/>
        </w:smartTagPr>
        <w:r>
          <w:rPr>
            <w:sz w:val="26"/>
          </w:rPr>
          <w:t>2,5 м</w:t>
        </w:r>
      </w:smartTag>
      <w:r>
        <w:rPr>
          <w:sz w:val="26"/>
        </w:rPr>
        <w:t>. Мощность упинских отлож</w:t>
      </w:r>
      <w:r>
        <w:rPr>
          <w:sz w:val="26"/>
        </w:rPr>
        <w:t>е</w:t>
      </w:r>
      <w:r>
        <w:rPr>
          <w:sz w:val="26"/>
        </w:rPr>
        <w:t xml:space="preserve">ний не превышает </w:t>
      </w:r>
      <w:smartTag w:uri="urn:schemas-microsoft-com:office:smarttags" w:element="metricconverter">
        <w:smartTagPr>
          <w:attr w:name="ProductID" w:val="10 м"/>
        </w:smartTagPr>
        <w:r>
          <w:rPr>
            <w:sz w:val="26"/>
          </w:rPr>
          <w:t>10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</w:p>
    <w:p w:rsidR="001C3C85" w:rsidRPr="002C66AE" w:rsidRDefault="001C3C85" w:rsidP="001C3C85">
      <w:pPr>
        <w:jc w:val="center"/>
        <w:rPr>
          <w:sz w:val="26"/>
          <w:szCs w:val="26"/>
        </w:rPr>
      </w:pPr>
      <w:r w:rsidRPr="002C66AE">
        <w:rPr>
          <w:sz w:val="26"/>
          <w:szCs w:val="26"/>
        </w:rPr>
        <w:t>Визейский ярус (C</w:t>
      </w:r>
      <w:r w:rsidRPr="002C66AE">
        <w:rPr>
          <w:sz w:val="26"/>
          <w:szCs w:val="26"/>
          <w:vertAlign w:val="subscript"/>
        </w:rPr>
        <w:t>1</w:t>
      </w:r>
      <w:r w:rsidRPr="00597D85">
        <w:rPr>
          <w:sz w:val="26"/>
          <w:szCs w:val="26"/>
          <w:lang w:val="en-US"/>
        </w:rPr>
        <w:t>v</w:t>
      </w:r>
      <w:r w:rsidRPr="002C66AE">
        <w:rPr>
          <w:sz w:val="26"/>
          <w:szCs w:val="26"/>
        </w:rPr>
        <w:t>)</w:t>
      </w:r>
    </w:p>
    <w:p w:rsidR="001C3C85" w:rsidRPr="00FD6720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Визейский ярус представлен нижним и верхним подъярусами, в составе которых выделяются пять горизонтов.</w:t>
      </w:r>
    </w:p>
    <w:p w:rsidR="001C3C85" w:rsidRPr="00FD6720" w:rsidRDefault="001C3C85" w:rsidP="001C3C85">
      <w:pPr>
        <w:ind w:firstLine="993"/>
        <w:jc w:val="both"/>
        <w:rPr>
          <w:sz w:val="26"/>
        </w:rPr>
      </w:pPr>
    </w:p>
    <w:p w:rsidR="001C3C85" w:rsidRPr="002C66AE" w:rsidRDefault="001C3C85" w:rsidP="001C3C85">
      <w:pPr>
        <w:jc w:val="center"/>
        <w:rPr>
          <w:sz w:val="26"/>
          <w:szCs w:val="26"/>
        </w:rPr>
      </w:pPr>
      <w:r w:rsidRPr="002C66AE">
        <w:rPr>
          <w:sz w:val="26"/>
          <w:szCs w:val="26"/>
        </w:rPr>
        <w:t>Нижний подъярус (C</w:t>
      </w:r>
      <w:r w:rsidRPr="002C66AE">
        <w:rPr>
          <w:sz w:val="26"/>
          <w:szCs w:val="26"/>
          <w:vertAlign w:val="subscript"/>
        </w:rPr>
        <w:t>1</w:t>
      </w:r>
      <w:r w:rsidRPr="00597D85">
        <w:rPr>
          <w:sz w:val="26"/>
          <w:szCs w:val="26"/>
          <w:lang w:val="en-US"/>
        </w:rPr>
        <w:t>v</w:t>
      </w:r>
      <w:r w:rsidRPr="00597D85">
        <w:rPr>
          <w:sz w:val="26"/>
          <w:szCs w:val="26"/>
          <w:vertAlign w:val="subscript"/>
        </w:rPr>
        <w:t>1</w:t>
      </w:r>
      <w:r w:rsidRPr="002C66AE">
        <w:rPr>
          <w:sz w:val="26"/>
          <w:szCs w:val="26"/>
        </w:rPr>
        <w:t>)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Бобриковский горизонт</w:t>
      </w:r>
      <w:r>
        <w:rPr>
          <w:sz w:val="26"/>
        </w:rPr>
        <w:t xml:space="preserve"> (C</w:t>
      </w:r>
      <w:r>
        <w:rPr>
          <w:sz w:val="26"/>
          <w:vertAlign w:val="subscript"/>
        </w:rPr>
        <w:t>1</w:t>
      </w:r>
      <w:r w:rsidRPr="009974E8">
        <w:rPr>
          <w:i/>
          <w:sz w:val="26"/>
        </w:rPr>
        <w:t>bb</w:t>
      </w:r>
      <w:r>
        <w:rPr>
          <w:sz w:val="26"/>
        </w:rPr>
        <w:t>). Бобриковские отложения в районе работ в большей части размыты, сохранились лишь в п</w:t>
      </w:r>
      <w:r>
        <w:rPr>
          <w:sz w:val="26"/>
        </w:rPr>
        <w:t>о</w:t>
      </w:r>
      <w:r>
        <w:rPr>
          <w:sz w:val="26"/>
        </w:rPr>
        <w:t>нижениях палеорельефа на востоке и северо-востоке площади. Со стратиграфическим несогласием они залегают на размытой поверхности турнейских или верхнефаменских пород и повсеместно п</w:t>
      </w:r>
      <w:r>
        <w:rPr>
          <w:sz w:val="26"/>
        </w:rPr>
        <w:t>е</w:t>
      </w:r>
      <w:r>
        <w:rPr>
          <w:sz w:val="26"/>
        </w:rPr>
        <w:t>рекрыты тульскими образованиями. Нижняя граница горизонта довольно четко устанавлив</w:t>
      </w:r>
      <w:r>
        <w:rPr>
          <w:sz w:val="26"/>
        </w:rPr>
        <w:t>а</w:t>
      </w:r>
      <w:r>
        <w:rPr>
          <w:sz w:val="26"/>
        </w:rPr>
        <w:t>ется по кровле упинских глин и мергелей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Горизонт сложен ритмично чередующимися песками, алевритами, угл</w:t>
      </w:r>
      <w:r>
        <w:rPr>
          <w:sz w:val="26"/>
        </w:rPr>
        <w:t>и</w:t>
      </w:r>
      <w:r>
        <w:rPr>
          <w:sz w:val="26"/>
        </w:rPr>
        <w:t xml:space="preserve">стыми глинами с линзами и прослоями бурых углей. Мощность ритмов изменяется от 1,5 до </w:t>
      </w:r>
      <w:smartTag w:uri="urn:schemas-microsoft-com:office:smarttags" w:element="metricconverter">
        <w:smartTagPr>
          <w:attr w:name="ProductID" w:val="7,0 м"/>
        </w:smartTagPr>
        <w:r>
          <w:rPr>
            <w:sz w:val="26"/>
          </w:rPr>
          <w:t>7,0 м</w:t>
        </w:r>
      </w:smartTag>
      <w:r>
        <w:rPr>
          <w:sz w:val="26"/>
        </w:rPr>
        <w:t>, количество ритмов не более трех. В основании горизонта обычно залегают серые, до темно-серых, тонкозернистые глинистые пески и алевриты, иногда ожелезненные, существенно кварцевые, с включениями обугленных раст</w:t>
      </w:r>
      <w:r>
        <w:rPr>
          <w:sz w:val="26"/>
        </w:rPr>
        <w:t>и</w:t>
      </w:r>
      <w:r>
        <w:rPr>
          <w:sz w:val="26"/>
        </w:rPr>
        <w:t>тельных остатков и с конкрециями пирита. Выше песков лежит толща серых песч</w:t>
      </w:r>
      <w:r>
        <w:rPr>
          <w:sz w:val="26"/>
        </w:rPr>
        <w:t>а</w:t>
      </w:r>
      <w:r>
        <w:rPr>
          <w:sz w:val="26"/>
        </w:rPr>
        <w:t>нистых и алевритовых глин, с подчиненными прослоями углистых и сухарных пе</w:t>
      </w:r>
      <w:r>
        <w:rPr>
          <w:sz w:val="26"/>
        </w:rPr>
        <w:t>с</w:t>
      </w:r>
      <w:r>
        <w:rPr>
          <w:sz w:val="26"/>
        </w:rPr>
        <w:t>ков. Местами под глинами залегает «угленосный горизонт». Он представлен пл</w:t>
      </w:r>
      <w:r>
        <w:rPr>
          <w:sz w:val="26"/>
        </w:rPr>
        <w:t>а</w:t>
      </w:r>
      <w:r>
        <w:rPr>
          <w:sz w:val="26"/>
        </w:rPr>
        <w:t xml:space="preserve">стами сапропелевых и гумусовых углей, мощностью от 1,0 до </w:t>
      </w:r>
      <w:smartTag w:uri="urn:schemas-microsoft-com:office:smarttags" w:element="metricconverter">
        <w:smartTagPr>
          <w:attr w:name="ProductID" w:val="4,1 м"/>
        </w:smartTagPr>
        <w:r>
          <w:rPr>
            <w:sz w:val="26"/>
          </w:rPr>
          <w:t>4,1 м</w:t>
        </w:r>
      </w:smartTag>
      <w:r>
        <w:rPr>
          <w:sz w:val="26"/>
        </w:rPr>
        <w:t>, разделёнными плотными углистыми глинами  с прослоями серого песка. Мощность бобр</w:t>
      </w:r>
      <w:r>
        <w:rPr>
          <w:sz w:val="26"/>
        </w:rPr>
        <w:t>и</w:t>
      </w:r>
      <w:r>
        <w:rPr>
          <w:sz w:val="26"/>
        </w:rPr>
        <w:t>ковских отложений обычно составляет 8÷10 м.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 xml:space="preserve">Непосредственно на месторождении пройденными геологосъемочными, </w:t>
      </w:r>
      <w:r w:rsidRPr="00941A32">
        <w:rPr>
          <w:sz w:val="26"/>
        </w:rPr>
        <w:t>поисковыми и поисково-оценочными выработками</w:t>
      </w:r>
      <w:r>
        <w:rPr>
          <w:sz w:val="26"/>
        </w:rPr>
        <w:t xml:space="preserve"> отложения бобриковского горизо</w:t>
      </w:r>
      <w:r>
        <w:rPr>
          <w:sz w:val="26"/>
        </w:rPr>
        <w:t>н</w:t>
      </w:r>
      <w:r>
        <w:rPr>
          <w:sz w:val="26"/>
        </w:rPr>
        <w:t>та не выявлены.</w:t>
      </w:r>
    </w:p>
    <w:p w:rsidR="001C3C85" w:rsidRDefault="001C3C85" w:rsidP="001C3C85">
      <w:pPr>
        <w:ind w:firstLine="993"/>
        <w:jc w:val="both"/>
        <w:rPr>
          <w:sz w:val="26"/>
        </w:rPr>
      </w:pPr>
    </w:p>
    <w:p w:rsidR="001C3C85" w:rsidRPr="002C66AE" w:rsidRDefault="001C3C85" w:rsidP="001C3C85">
      <w:pPr>
        <w:jc w:val="center"/>
        <w:rPr>
          <w:sz w:val="26"/>
          <w:szCs w:val="26"/>
        </w:rPr>
      </w:pPr>
      <w:r w:rsidRPr="002C66AE">
        <w:rPr>
          <w:sz w:val="26"/>
          <w:szCs w:val="26"/>
        </w:rPr>
        <w:t>Верхний подъярус (C</w:t>
      </w:r>
      <w:r w:rsidRPr="002C66AE">
        <w:rPr>
          <w:sz w:val="26"/>
          <w:szCs w:val="26"/>
          <w:vertAlign w:val="subscript"/>
        </w:rPr>
        <w:t>1</w:t>
      </w:r>
      <w:r w:rsidRPr="00597D85">
        <w:rPr>
          <w:sz w:val="26"/>
          <w:szCs w:val="26"/>
          <w:lang w:val="en-US"/>
        </w:rPr>
        <w:t>v</w:t>
      </w:r>
      <w:r w:rsidRPr="00597D85">
        <w:rPr>
          <w:sz w:val="26"/>
          <w:szCs w:val="26"/>
          <w:vertAlign w:val="subscript"/>
        </w:rPr>
        <w:t>2</w:t>
      </w:r>
      <w:r w:rsidRPr="002C66AE">
        <w:rPr>
          <w:sz w:val="26"/>
          <w:szCs w:val="26"/>
        </w:rPr>
        <w:t>)</w:t>
      </w:r>
    </w:p>
    <w:p w:rsidR="001C3C85" w:rsidRDefault="001C3C85" w:rsidP="001C3C85">
      <w:pPr>
        <w:pStyle w:val="BodyText2"/>
      </w:pPr>
      <w:r>
        <w:t>В составе верхнего подъяруса выделяются тульский, алексинский, миха</w:t>
      </w:r>
      <w:r>
        <w:t>й</w:t>
      </w:r>
      <w:r>
        <w:t>ловский и веневский горизонт. Тульский и алексинский  горизонты являются основными  при поисках и ра</w:t>
      </w:r>
      <w:r>
        <w:t>з</w:t>
      </w:r>
      <w:r>
        <w:t>ведке кварцевых песков.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Тульский горизонт</w:t>
      </w:r>
      <w:r>
        <w:rPr>
          <w:sz w:val="26"/>
        </w:rPr>
        <w:t xml:space="preserve">  (C</w:t>
      </w:r>
      <w:r>
        <w:rPr>
          <w:sz w:val="26"/>
          <w:vertAlign w:val="subscript"/>
        </w:rPr>
        <w:t>1</w:t>
      </w:r>
      <w:r w:rsidRPr="00153F2B">
        <w:rPr>
          <w:i/>
          <w:sz w:val="26"/>
        </w:rPr>
        <w:t>tl</w:t>
      </w:r>
      <w:r>
        <w:rPr>
          <w:sz w:val="26"/>
        </w:rPr>
        <w:t>). Тульские отложения залегают на размытой поверхности бобриковских, турнейских и верхнефаменских образований и со страт</w:t>
      </w:r>
      <w:r>
        <w:rPr>
          <w:sz w:val="26"/>
        </w:rPr>
        <w:t>и</w:t>
      </w:r>
      <w:r>
        <w:rPr>
          <w:sz w:val="26"/>
        </w:rPr>
        <w:t>графическим несогласием перекрываются алексинскими породами или ледников</w:t>
      </w:r>
      <w:r>
        <w:rPr>
          <w:sz w:val="26"/>
        </w:rPr>
        <w:t>ы</w:t>
      </w:r>
      <w:r>
        <w:rPr>
          <w:sz w:val="26"/>
        </w:rPr>
        <w:t>ми четвертичными образованиями. Нижняя граница горизонта проводится в п</w:t>
      </w:r>
      <w:r>
        <w:rPr>
          <w:sz w:val="26"/>
        </w:rPr>
        <w:t>о</w:t>
      </w:r>
      <w:r>
        <w:rPr>
          <w:sz w:val="26"/>
        </w:rPr>
        <w:t xml:space="preserve">дошве базальной пачки песков. В строении тульского горизонта в наиболее полных разрезах выделяются три ритмо-пачки: нижняя - песчаная, </w:t>
      </w:r>
      <w:r>
        <w:rPr>
          <w:sz w:val="26"/>
        </w:rPr>
        <w:lastRenderedPageBreak/>
        <w:t>средняя - пе</w:t>
      </w:r>
      <w:r>
        <w:rPr>
          <w:sz w:val="26"/>
        </w:rPr>
        <w:t>с</w:t>
      </w:r>
      <w:r>
        <w:rPr>
          <w:sz w:val="26"/>
        </w:rPr>
        <w:t>чано-глинистая и верхняя - песчано-глинистая с тонкими прослоями извес</w:t>
      </w:r>
      <w:r>
        <w:rPr>
          <w:sz w:val="26"/>
        </w:rPr>
        <w:t>т</w:t>
      </w:r>
      <w:r>
        <w:rPr>
          <w:sz w:val="26"/>
        </w:rPr>
        <w:t>няков.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Нижняя пачка развита повсеместно, в большей степени в понижениях палеорельефа и сложена кварцевыми светло-серыми до белых тонко-, мелкозерн</w:t>
      </w:r>
      <w:r>
        <w:rPr>
          <w:sz w:val="26"/>
        </w:rPr>
        <w:t>и</w:t>
      </w:r>
      <w:r>
        <w:rPr>
          <w:sz w:val="26"/>
        </w:rPr>
        <w:t>стыми песками мощностью от 3-</w:t>
      </w:r>
      <w:smartTag w:uri="urn:schemas-microsoft-com:office:smarttags" w:element="metricconverter">
        <w:smartTagPr>
          <w:attr w:name="ProductID" w:val="5 м"/>
        </w:smartTagPr>
        <w:r>
          <w:rPr>
            <w:sz w:val="26"/>
          </w:rPr>
          <w:t>5 м</w:t>
        </w:r>
      </w:smartTag>
      <w:r>
        <w:rPr>
          <w:sz w:val="26"/>
        </w:rPr>
        <w:t xml:space="preserve"> до 20-</w:t>
      </w:r>
      <w:smartTag w:uri="urn:schemas-microsoft-com:office:smarttags" w:element="metricconverter">
        <w:smartTagPr>
          <w:attr w:name="ProductID" w:val="30 м"/>
        </w:smartTagPr>
        <w:r>
          <w:rPr>
            <w:sz w:val="26"/>
          </w:rPr>
          <w:t>30 м</w:t>
        </w:r>
      </w:smartTag>
      <w:r>
        <w:rPr>
          <w:sz w:val="26"/>
        </w:rPr>
        <w:t>, местами с тонкими прослоями углисто-глинистых але</w:t>
      </w:r>
      <w:r>
        <w:rPr>
          <w:sz w:val="26"/>
        </w:rPr>
        <w:t>в</w:t>
      </w:r>
      <w:r>
        <w:rPr>
          <w:sz w:val="26"/>
        </w:rPr>
        <w:t>ролитов. В отдельных разрезах в подошве пачки встречены средне-крупнозернистые пески. Пески  перекрываются серыми, реже пестроцветными глинами. Мощность пачки изм</w:t>
      </w:r>
      <w:r>
        <w:rPr>
          <w:sz w:val="26"/>
        </w:rPr>
        <w:t>е</w:t>
      </w:r>
      <w:r>
        <w:rPr>
          <w:sz w:val="26"/>
        </w:rPr>
        <w:t xml:space="preserve">няется от 3,0 до </w:t>
      </w:r>
      <w:smartTag w:uri="urn:schemas-microsoft-com:office:smarttags" w:element="metricconverter">
        <w:smartTagPr>
          <w:attr w:name="ProductID" w:val="35,0 м"/>
        </w:smartTagPr>
        <w:r>
          <w:rPr>
            <w:sz w:val="26"/>
          </w:rPr>
          <w:t>35,0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Средняя пачка сложена серыми алевритовыми глинами с тонкими прослоями светло-серого алеврита, обогащенного обу</w:t>
      </w:r>
      <w:r>
        <w:rPr>
          <w:sz w:val="26"/>
        </w:rPr>
        <w:t>г</w:t>
      </w:r>
      <w:r>
        <w:rPr>
          <w:sz w:val="26"/>
        </w:rPr>
        <w:t>ленными и пиритизированными растительными остатками. В основании пачки прослеживаются прослои и линзы серых тонкозернистых песков, песчаников и алевритов кварцевого состава. Мощность па</w:t>
      </w:r>
      <w:r>
        <w:rPr>
          <w:sz w:val="26"/>
        </w:rPr>
        <w:t>ч</w:t>
      </w:r>
      <w:r>
        <w:rPr>
          <w:sz w:val="26"/>
        </w:rPr>
        <w:t xml:space="preserve">ки изменяется от 12 до </w:t>
      </w:r>
      <w:smartTag w:uri="urn:schemas-microsoft-com:office:smarttags" w:element="metricconverter">
        <w:smartTagPr>
          <w:attr w:name="ProductID" w:val="20 м"/>
        </w:smartTagPr>
        <w:r>
          <w:rPr>
            <w:sz w:val="26"/>
          </w:rPr>
          <w:t>20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 xml:space="preserve">Верхняя пачка не имеет повсеместного распространения и по строению близка к средней, отличается от неё меньшей мощностью (до </w:t>
      </w:r>
      <w:smartTag w:uri="urn:schemas-microsoft-com:office:smarttags" w:element="metricconverter">
        <w:smartTagPr>
          <w:attr w:name="ProductID" w:val="8 м"/>
        </w:smartTagPr>
        <w:r>
          <w:rPr>
            <w:sz w:val="26"/>
          </w:rPr>
          <w:t>8 м</w:t>
        </w:r>
      </w:smartTag>
      <w:r>
        <w:rPr>
          <w:sz w:val="26"/>
        </w:rPr>
        <w:t>) и наличием м</w:t>
      </w:r>
      <w:r>
        <w:rPr>
          <w:sz w:val="26"/>
        </w:rPr>
        <w:t>а</w:t>
      </w:r>
      <w:r>
        <w:rPr>
          <w:sz w:val="26"/>
        </w:rPr>
        <w:t xml:space="preserve">ломощных (до </w:t>
      </w:r>
      <w:smartTag w:uri="urn:schemas-microsoft-com:office:smarttags" w:element="metricconverter">
        <w:smartTagPr>
          <w:attr w:name="ProductID" w:val="1 м"/>
        </w:smartTagPr>
        <w:r>
          <w:rPr>
            <w:sz w:val="26"/>
          </w:rPr>
          <w:t>1 м</w:t>
        </w:r>
      </w:smartTag>
      <w:r>
        <w:rPr>
          <w:sz w:val="26"/>
        </w:rPr>
        <w:t>) прослоев серых известняков в верхней части разреза.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 разрезе тульского горизонта иногда встречаются прослои углей, мощн</w:t>
      </w:r>
      <w:r>
        <w:rPr>
          <w:sz w:val="26"/>
        </w:rPr>
        <w:t>о</w:t>
      </w:r>
      <w:r>
        <w:rPr>
          <w:sz w:val="26"/>
        </w:rPr>
        <w:t xml:space="preserve">стью от 0.1 до </w:t>
      </w:r>
      <w:smartTag w:uri="urn:schemas-microsoft-com:office:smarttags" w:element="metricconverter">
        <w:smartTagPr>
          <w:attr w:name="ProductID" w:val="3.0 м"/>
        </w:smartTagPr>
        <w:r>
          <w:rPr>
            <w:sz w:val="26"/>
          </w:rPr>
          <w:t>3.0 м</w:t>
        </w:r>
      </w:smartTag>
      <w:r>
        <w:rPr>
          <w:sz w:val="26"/>
        </w:rPr>
        <w:t>, приуроченные к кровле средней, реже нижней пачки. Суммарная мо</w:t>
      </w:r>
      <w:r>
        <w:rPr>
          <w:sz w:val="26"/>
        </w:rPr>
        <w:t>щ</w:t>
      </w:r>
      <w:r>
        <w:rPr>
          <w:sz w:val="26"/>
        </w:rPr>
        <w:t xml:space="preserve">ность горизонта изменяется от 20 до </w:t>
      </w:r>
      <w:smartTag w:uri="urn:schemas-microsoft-com:office:smarttags" w:element="metricconverter">
        <w:smartTagPr>
          <w:attr w:name="ProductID" w:val="57 м"/>
        </w:smartTagPr>
        <w:r>
          <w:rPr>
            <w:sz w:val="26"/>
          </w:rPr>
          <w:t>57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На месторождении Осечно нижняя пачка тульского горизонта представл</w:t>
      </w:r>
      <w:r>
        <w:rPr>
          <w:sz w:val="26"/>
        </w:rPr>
        <w:t>е</w:t>
      </w:r>
      <w:r>
        <w:rPr>
          <w:sz w:val="26"/>
        </w:rPr>
        <w:t>на мощными до 25-</w:t>
      </w:r>
      <w:smartTag w:uri="urn:schemas-microsoft-com:office:smarttags" w:element="metricconverter">
        <w:smartTagPr>
          <w:attr w:name="ProductID" w:val="30 м"/>
        </w:smartTagPr>
        <w:r>
          <w:rPr>
            <w:sz w:val="26"/>
          </w:rPr>
          <w:t>30 м</w:t>
        </w:r>
      </w:smartTag>
      <w:r>
        <w:rPr>
          <w:sz w:val="26"/>
        </w:rPr>
        <w:t xml:space="preserve"> отложениями однородных песков существенно кварцевого состава, которые и являются продуктивным горизонтом в качестве сырья для стекольной промышленн</w:t>
      </w:r>
      <w:r>
        <w:rPr>
          <w:sz w:val="26"/>
        </w:rPr>
        <w:t>о</w:t>
      </w:r>
      <w:r>
        <w:rPr>
          <w:sz w:val="26"/>
        </w:rPr>
        <w:t>сти.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Алексинский горизонт</w:t>
      </w:r>
      <w:r>
        <w:rPr>
          <w:sz w:val="26"/>
        </w:rPr>
        <w:t xml:space="preserve">  (C</w:t>
      </w:r>
      <w:r>
        <w:rPr>
          <w:sz w:val="26"/>
          <w:vertAlign w:val="subscript"/>
        </w:rPr>
        <w:t>1</w:t>
      </w:r>
      <w:r w:rsidRPr="00153F2B">
        <w:rPr>
          <w:i/>
          <w:sz w:val="26"/>
        </w:rPr>
        <w:t>аl</w:t>
      </w:r>
      <w:r>
        <w:rPr>
          <w:sz w:val="26"/>
        </w:rPr>
        <w:t>). Алексинские образования залегают на размытой поверхности тульского горизонта. В це</w:t>
      </w:r>
      <w:r>
        <w:rPr>
          <w:sz w:val="26"/>
        </w:rPr>
        <w:t>н</w:t>
      </w:r>
      <w:r>
        <w:rPr>
          <w:sz w:val="26"/>
        </w:rPr>
        <w:t>тральной части площади размыты и представлены только нижней пачкой или не сохранились. Нижняя граница пров</w:t>
      </w:r>
      <w:r>
        <w:rPr>
          <w:sz w:val="26"/>
        </w:rPr>
        <w:t>о</w:t>
      </w:r>
      <w:r>
        <w:rPr>
          <w:sz w:val="26"/>
        </w:rPr>
        <w:t>дится в основании песков и алевритов, подстилающих карбонатные глины. В с</w:t>
      </w:r>
      <w:r>
        <w:rPr>
          <w:sz w:val="26"/>
        </w:rPr>
        <w:t>о</w:t>
      </w:r>
      <w:r>
        <w:rPr>
          <w:sz w:val="26"/>
        </w:rPr>
        <w:t>ставе полного разреза алексинского горизонта выделяются три литологически разнородные пачки п</w:t>
      </w:r>
      <w:r>
        <w:rPr>
          <w:sz w:val="26"/>
        </w:rPr>
        <w:t>о</w:t>
      </w:r>
      <w:r>
        <w:rPr>
          <w:sz w:val="26"/>
        </w:rPr>
        <w:t xml:space="preserve">род.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 основании нижней пачки залегают серые, светло-серые тонко-, мелкозернистые кварцевые пески и песчаники, на глин</w:t>
      </w:r>
      <w:r>
        <w:rPr>
          <w:sz w:val="26"/>
        </w:rPr>
        <w:t>и</w:t>
      </w:r>
      <w:r>
        <w:rPr>
          <w:sz w:val="26"/>
        </w:rPr>
        <w:t>сто-карбонатном  и карбонатном цементе, иногда с включениями обуглившихся растительных остатков, мо</w:t>
      </w:r>
      <w:r>
        <w:rPr>
          <w:sz w:val="26"/>
        </w:rPr>
        <w:t>щ</w:t>
      </w:r>
      <w:r>
        <w:rPr>
          <w:sz w:val="26"/>
        </w:rPr>
        <w:t>ностью до 2-</w:t>
      </w:r>
      <w:smartTag w:uri="urn:schemas-microsoft-com:office:smarttags" w:element="metricconverter">
        <w:smartTagPr>
          <w:attr w:name="ProductID" w:val="7 м"/>
        </w:smartTagPr>
        <w:r>
          <w:rPr>
            <w:sz w:val="26"/>
          </w:rPr>
          <w:t>7 м</w:t>
        </w:r>
      </w:smartTag>
      <w:r>
        <w:rPr>
          <w:sz w:val="26"/>
        </w:rPr>
        <w:t>. Вверх по разрезу пески постепенно сменяются серыми глинистыми але</w:t>
      </w:r>
      <w:r>
        <w:rPr>
          <w:sz w:val="26"/>
        </w:rPr>
        <w:t>в</w:t>
      </w:r>
      <w:r>
        <w:rPr>
          <w:sz w:val="26"/>
        </w:rPr>
        <w:t>ритами и алевритистыми глинами, часто карбонатными, иногда с подчинёнными пр</w:t>
      </w:r>
      <w:r>
        <w:rPr>
          <w:sz w:val="26"/>
        </w:rPr>
        <w:t>о</w:t>
      </w:r>
      <w:r>
        <w:rPr>
          <w:sz w:val="26"/>
        </w:rPr>
        <w:t xml:space="preserve">слоями известняков и линзами углей. Мощность нижней пачки от 6 до </w:t>
      </w:r>
      <w:smartTag w:uri="urn:schemas-microsoft-com:office:smarttags" w:element="metricconverter">
        <w:smartTagPr>
          <w:attr w:name="ProductID" w:val="12 м"/>
        </w:smartTagPr>
        <w:r>
          <w:rPr>
            <w:sz w:val="26"/>
          </w:rPr>
          <w:t>12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Средняя пачка в основании сложена сходными по составу песками и песчаниками, мощностью 0,2</w:t>
      </w:r>
      <w:r>
        <w:rPr>
          <w:sz w:val="26"/>
          <w:szCs w:val="26"/>
        </w:rPr>
        <w:t>÷</w:t>
      </w:r>
      <w:r>
        <w:rPr>
          <w:sz w:val="26"/>
        </w:rPr>
        <w:t>0,7 м, перекрывающимися серыми или  пестроцветн</w:t>
      </w:r>
      <w:r>
        <w:rPr>
          <w:sz w:val="26"/>
        </w:rPr>
        <w:t>ы</w:t>
      </w:r>
      <w:r>
        <w:rPr>
          <w:sz w:val="26"/>
        </w:rPr>
        <w:t>ми карбонатными глинами, иногда содержащими единичные прослои известняков. Мощность пачки  -  6</w:t>
      </w:r>
      <w:r>
        <w:rPr>
          <w:sz w:val="26"/>
          <w:szCs w:val="26"/>
        </w:rPr>
        <w:t>÷</w:t>
      </w:r>
      <w:r>
        <w:rPr>
          <w:sz w:val="26"/>
        </w:rPr>
        <w:t>10 м.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Верхняя пачка представлена серыми известковистыми глинами с линз</w:t>
      </w:r>
      <w:r>
        <w:rPr>
          <w:sz w:val="26"/>
        </w:rPr>
        <w:t>а</w:t>
      </w:r>
      <w:r>
        <w:rPr>
          <w:sz w:val="26"/>
        </w:rPr>
        <w:t>ми глинистых известняков или органогенно-детритовыми  доломитизированными и</w:t>
      </w:r>
      <w:r>
        <w:rPr>
          <w:sz w:val="26"/>
        </w:rPr>
        <w:t>з</w:t>
      </w:r>
      <w:r>
        <w:rPr>
          <w:sz w:val="26"/>
        </w:rPr>
        <w:t xml:space="preserve">вестняками. Мощность пачки  изменяется в пределах от 2 до </w:t>
      </w:r>
      <w:smartTag w:uri="urn:schemas-microsoft-com:office:smarttags" w:element="metricconverter">
        <w:smartTagPr>
          <w:attr w:name="ProductID" w:val="7 м"/>
        </w:smartTagPr>
        <w:r>
          <w:rPr>
            <w:sz w:val="26"/>
          </w:rPr>
          <w:t>7 м</w:t>
        </w:r>
      </w:smartTag>
      <w:r>
        <w:rPr>
          <w:sz w:val="26"/>
        </w:rPr>
        <w:t>. Общая мощность алекси</w:t>
      </w:r>
      <w:r>
        <w:rPr>
          <w:sz w:val="26"/>
        </w:rPr>
        <w:t>н</w:t>
      </w:r>
      <w:r>
        <w:rPr>
          <w:sz w:val="26"/>
        </w:rPr>
        <w:t>ского горизонта на востоке площади достигает  25</w:t>
      </w:r>
      <w:r>
        <w:rPr>
          <w:sz w:val="26"/>
          <w:szCs w:val="26"/>
        </w:rPr>
        <w:t>÷</w:t>
      </w:r>
      <w:r>
        <w:rPr>
          <w:sz w:val="26"/>
        </w:rPr>
        <w:t>30 м.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Непосредственно на месторождении Осечно отложений алексинского г</w:t>
      </w:r>
      <w:r>
        <w:rPr>
          <w:sz w:val="26"/>
        </w:rPr>
        <w:t>о</w:t>
      </w:r>
      <w:r>
        <w:rPr>
          <w:sz w:val="26"/>
        </w:rPr>
        <w:t>ризонта не выявлено.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Михайловский горизонт</w:t>
      </w:r>
      <w:r>
        <w:rPr>
          <w:sz w:val="26"/>
        </w:rPr>
        <w:t xml:space="preserve"> (C</w:t>
      </w:r>
      <w:r>
        <w:rPr>
          <w:sz w:val="26"/>
          <w:vertAlign w:val="subscript"/>
        </w:rPr>
        <w:t>1</w:t>
      </w:r>
      <w:r w:rsidRPr="00704D33">
        <w:rPr>
          <w:i/>
          <w:sz w:val="26"/>
        </w:rPr>
        <w:t>mh</w:t>
      </w:r>
      <w:r>
        <w:rPr>
          <w:sz w:val="26"/>
        </w:rPr>
        <w:t>). Отложения горизонта в районе работ пр</w:t>
      </w:r>
      <w:r>
        <w:rPr>
          <w:sz w:val="26"/>
        </w:rPr>
        <w:t>о</w:t>
      </w:r>
      <w:r>
        <w:rPr>
          <w:sz w:val="26"/>
        </w:rPr>
        <w:t>слеживаются на востоке площади и в большей части размыты и выклиниваются в центральной и запа</w:t>
      </w:r>
      <w:r>
        <w:rPr>
          <w:sz w:val="26"/>
        </w:rPr>
        <w:t>д</w:t>
      </w:r>
      <w:r>
        <w:rPr>
          <w:sz w:val="26"/>
        </w:rPr>
        <w:t>ной ее частях.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 xml:space="preserve">В строении горизонта принимают участие две пачки пород. В основании нижней пачки залегают серые или желтые тонкозернистые пески и песчаники </w:t>
      </w:r>
      <w:r>
        <w:rPr>
          <w:sz w:val="26"/>
        </w:rPr>
        <w:lastRenderedPageBreak/>
        <w:t>с</w:t>
      </w:r>
      <w:r>
        <w:rPr>
          <w:sz w:val="26"/>
        </w:rPr>
        <w:t>у</w:t>
      </w:r>
      <w:r>
        <w:rPr>
          <w:sz w:val="26"/>
        </w:rPr>
        <w:t xml:space="preserve">щественно кварцевого состава, мощностью от 2 до </w:t>
      </w:r>
      <w:smartTag w:uri="urn:schemas-microsoft-com:office:smarttags" w:element="metricconverter">
        <w:smartTagPr>
          <w:attr w:name="ProductID" w:val="5 м"/>
        </w:smartTagPr>
        <w:r>
          <w:rPr>
            <w:sz w:val="26"/>
          </w:rPr>
          <w:t>5 м</w:t>
        </w:r>
      </w:smartTag>
      <w:r>
        <w:rPr>
          <w:sz w:val="26"/>
        </w:rPr>
        <w:t>. Завершают разрез нижней пачки серые орг</w:t>
      </w:r>
      <w:r>
        <w:rPr>
          <w:sz w:val="26"/>
        </w:rPr>
        <w:t>а</w:t>
      </w:r>
      <w:r>
        <w:rPr>
          <w:sz w:val="26"/>
        </w:rPr>
        <w:t xml:space="preserve">ногенно-детритовые известняки, мощностью от 0,5 до </w:t>
      </w:r>
      <w:smartTag w:uri="urn:schemas-microsoft-com:office:smarttags" w:element="metricconverter">
        <w:smartTagPr>
          <w:attr w:name="ProductID" w:val="4 м"/>
        </w:smartTagPr>
        <w:r>
          <w:rPr>
            <w:sz w:val="26"/>
          </w:rPr>
          <w:t>4 м</w:t>
        </w:r>
      </w:smartTag>
      <w:r>
        <w:rPr>
          <w:sz w:val="26"/>
        </w:rPr>
        <w:t>. Общая мощность пачки изм</w:t>
      </w:r>
      <w:r>
        <w:rPr>
          <w:sz w:val="26"/>
        </w:rPr>
        <w:t>е</w:t>
      </w:r>
      <w:r>
        <w:rPr>
          <w:sz w:val="26"/>
        </w:rPr>
        <w:t xml:space="preserve">няется  в пределах от 8 до </w:t>
      </w:r>
      <w:smartTag w:uri="urn:schemas-microsoft-com:office:smarttags" w:element="metricconverter">
        <w:smartTagPr>
          <w:attr w:name="ProductID" w:val="12 м"/>
        </w:smartTagPr>
        <w:r>
          <w:rPr>
            <w:sz w:val="26"/>
          </w:rPr>
          <w:t>12 м</w:t>
        </w:r>
      </w:smartTag>
      <w:r>
        <w:rPr>
          <w:sz w:val="26"/>
        </w:rPr>
        <w:t>.</w:t>
      </w:r>
    </w:p>
    <w:p w:rsidR="001C3C85" w:rsidRDefault="001C3C85" w:rsidP="001C3C85">
      <w:pPr>
        <w:pStyle w:val="BodyText2"/>
      </w:pPr>
      <w:r>
        <w:t>В основании верхней пачки залегают прослои углистых глин или глин</w:t>
      </w:r>
      <w:r>
        <w:t>и</w:t>
      </w:r>
      <w:r>
        <w:t>стых песков мощностью 0,5</w:t>
      </w:r>
      <w:r>
        <w:rPr>
          <w:szCs w:val="26"/>
        </w:rPr>
        <w:t>÷</w:t>
      </w:r>
      <w:r>
        <w:t>3,0 м. Выше пачка сложена органогенными доломит</w:t>
      </w:r>
      <w:r>
        <w:t>и</w:t>
      </w:r>
      <w:r>
        <w:t>зированными, частично окремненными, известняками серого и светло-серого цв</w:t>
      </w:r>
      <w:r>
        <w:t>е</w:t>
      </w:r>
      <w:r>
        <w:t xml:space="preserve">та. Мощность пачки изменяется от 8 до </w:t>
      </w:r>
      <w:smartTag w:uri="urn:schemas-microsoft-com:office:smarttags" w:element="metricconverter">
        <w:smartTagPr>
          <w:attr w:name="ProductID" w:val="13 м"/>
        </w:smartTagPr>
        <w:r>
          <w:t>13 м</w:t>
        </w:r>
      </w:smartTag>
      <w:r>
        <w:t>. Общая мощность михайловского горизонта достигает на во</w:t>
      </w:r>
      <w:r>
        <w:t>с</w:t>
      </w:r>
      <w:r>
        <w:t xml:space="preserve">токе площади </w:t>
      </w:r>
      <w:smartTag w:uri="urn:schemas-microsoft-com:office:smarttags" w:element="metricconverter">
        <w:smartTagPr>
          <w:attr w:name="ProductID" w:val="33 м"/>
        </w:smartTagPr>
        <w:r>
          <w:t>33 м</w:t>
        </w:r>
      </w:smartTag>
      <w:r>
        <w:t>.</w:t>
      </w:r>
      <w:r>
        <w:tab/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Веневский горизонт</w:t>
      </w:r>
      <w:r>
        <w:rPr>
          <w:sz w:val="26"/>
        </w:rPr>
        <w:t xml:space="preserve">  (C</w:t>
      </w:r>
      <w:r>
        <w:rPr>
          <w:sz w:val="26"/>
          <w:vertAlign w:val="subscript"/>
        </w:rPr>
        <w:t>1</w:t>
      </w:r>
      <w:r w:rsidRPr="00704D33">
        <w:rPr>
          <w:i/>
          <w:sz w:val="26"/>
        </w:rPr>
        <w:t>v</w:t>
      </w:r>
      <w:r>
        <w:rPr>
          <w:i/>
          <w:sz w:val="26"/>
          <w:lang w:val="en-US"/>
        </w:rPr>
        <w:t>n</w:t>
      </w:r>
      <w:r>
        <w:rPr>
          <w:sz w:val="26"/>
        </w:rPr>
        <w:t>). Породы горизонта распространены огран</w:t>
      </w:r>
      <w:r>
        <w:rPr>
          <w:sz w:val="26"/>
        </w:rPr>
        <w:t>и</w:t>
      </w:r>
      <w:r>
        <w:rPr>
          <w:sz w:val="26"/>
        </w:rPr>
        <w:t>ченно лишь на востоке площади исследований и согласно залегают на михайло</w:t>
      </w:r>
      <w:r>
        <w:rPr>
          <w:sz w:val="26"/>
        </w:rPr>
        <w:t>в</w:t>
      </w:r>
      <w:r>
        <w:rPr>
          <w:sz w:val="26"/>
        </w:rPr>
        <w:t>ских образованиях. Нижняя граница горизонта проводится по подошве песков, пе</w:t>
      </w:r>
      <w:r>
        <w:rPr>
          <w:sz w:val="26"/>
        </w:rPr>
        <w:t>с</w:t>
      </w:r>
      <w:r>
        <w:rPr>
          <w:sz w:val="26"/>
        </w:rPr>
        <w:t>чаников, чаще глин, ниже которых залегают михайловские известняки. Пески и песчаники  серые и желтовато-серые, мелкозернистые, существенно кварцевые и</w:t>
      </w:r>
      <w:r>
        <w:rPr>
          <w:sz w:val="26"/>
        </w:rPr>
        <w:t>з</w:t>
      </w:r>
      <w:r>
        <w:rPr>
          <w:sz w:val="26"/>
        </w:rPr>
        <w:t>вестковистые и глинистые. Глины серые, песчанистые и алевритистые, иногда с</w:t>
      </w:r>
      <w:r>
        <w:rPr>
          <w:sz w:val="26"/>
        </w:rPr>
        <w:t>о</w:t>
      </w:r>
      <w:r>
        <w:rPr>
          <w:sz w:val="26"/>
        </w:rPr>
        <w:t>держат подчиненные прослои мергелей. Мощность терригенных осадков не пр</w:t>
      </w:r>
      <w:r>
        <w:rPr>
          <w:sz w:val="26"/>
        </w:rPr>
        <w:t>е</w:t>
      </w:r>
      <w:r>
        <w:rPr>
          <w:sz w:val="26"/>
        </w:rPr>
        <w:t xml:space="preserve">вышает </w:t>
      </w:r>
      <w:smartTag w:uri="urn:schemas-microsoft-com:office:smarttags" w:element="metricconverter">
        <w:smartTagPr>
          <w:attr w:name="ProductID" w:val="3 м"/>
        </w:smartTagPr>
        <w:r>
          <w:rPr>
            <w:sz w:val="26"/>
          </w:rPr>
          <w:t>3 м</w:t>
        </w:r>
      </w:smartTag>
      <w:r>
        <w:rPr>
          <w:sz w:val="26"/>
        </w:rPr>
        <w:t>. Выше прослеживается пачка серых и темно-серых известняков глин</w:t>
      </w:r>
      <w:r>
        <w:rPr>
          <w:sz w:val="26"/>
        </w:rPr>
        <w:t>и</w:t>
      </w:r>
      <w:r>
        <w:rPr>
          <w:sz w:val="26"/>
        </w:rPr>
        <w:t>стых, участками доломитизированных и окремнённых. Мощность горизонта изм</w:t>
      </w:r>
      <w:r>
        <w:rPr>
          <w:sz w:val="26"/>
        </w:rPr>
        <w:t>е</w:t>
      </w:r>
      <w:r>
        <w:rPr>
          <w:sz w:val="26"/>
        </w:rPr>
        <w:t xml:space="preserve">няется от 9 до </w:t>
      </w:r>
      <w:smartTag w:uri="urn:schemas-microsoft-com:office:smarttags" w:element="metricconverter">
        <w:smartTagPr>
          <w:attr w:name="ProductID" w:val="29 м"/>
        </w:smartTagPr>
        <w:r>
          <w:rPr>
            <w:sz w:val="26"/>
          </w:rPr>
          <w:t>29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</w:p>
    <w:p w:rsidR="001C3C85" w:rsidRDefault="001C3C85" w:rsidP="001C3C85">
      <w:pPr>
        <w:ind w:firstLine="993"/>
        <w:jc w:val="both"/>
        <w:rPr>
          <w:sz w:val="26"/>
        </w:rPr>
      </w:pPr>
    </w:p>
    <w:p w:rsidR="001C3C85" w:rsidRDefault="001C3C85" w:rsidP="001C3C85">
      <w:pPr>
        <w:pStyle w:val="1"/>
        <w:ind w:firstLine="0"/>
        <w:jc w:val="center"/>
      </w:pPr>
      <w:r>
        <w:tab/>
        <w:t>Четвертичная  система  (</w:t>
      </w:r>
      <w:r>
        <w:rPr>
          <w:lang w:val="en-US"/>
        </w:rPr>
        <w:t>I</w:t>
      </w:r>
      <w:r>
        <w:t>-</w:t>
      </w:r>
      <w:r>
        <w:rPr>
          <w:lang w:val="en-US"/>
        </w:rPr>
        <w:t>IV</w:t>
      </w:r>
      <w:r>
        <w:t>)</w:t>
      </w:r>
    </w:p>
    <w:p w:rsidR="001C3C85" w:rsidRDefault="001C3C85" w:rsidP="001C3C85">
      <w:pPr>
        <w:pStyle w:val="a7"/>
        <w:rPr>
          <w:sz w:val="26"/>
        </w:rPr>
      </w:pPr>
    </w:p>
    <w:p w:rsidR="001C3C85" w:rsidRDefault="001C3C85" w:rsidP="001C3C85">
      <w:pPr>
        <w:pStyle w:val="a7"/>
        <w:ind w:firstLine="993"/>
        <w:rPr>
          <w:sz w:val="26"/>
        </w:rPr>
      </w:pPr>
      <w:r>
        <w:rPr>
          <w:sz w:val="26"/>
        </w:rPr>
        <w:t>Изученная территория расположена на северном окончании Валдайской возвышенности. Стратиграфическое расчленение ледниковых и сопутствующих им отложений основывается на выделении осташковского и московского ледниковых периодов, уст</w:t>
      </w:r>
      <w:r>
        <w:rPr>
          <w:sz w:val="26"/>
        </w:rPr>
        <w:t>а</w:t>
      </w:r>
      <w:r>
        <w:rPr>
          <w:sz w:val="26"/>
        </w:rPr>
        <w:t>новленных на площади. В разрезе четвертичных отложений района работ выделены осташковский и московский горизонты, которые входят соотве</w:t>
      </w:r>
      <w:r>
        <w:rPr>
          <w:sz w:val="26"/>
        </w:rPr>
        <w:t>т</w:t>
      </w:r>
      <w:r>
        <w:rPr>
          <w:sz w:val="26"/>
        </w:rPr>
        <w:t xml:space="preserve">ственно в валдайский и московский надгоризонты. Четвертичные отложения на исследованной площади развиты повсеместно. Мощность изменяется от первых метров до </w:t>
      </w:r>
      <w:smartTag w:uri="urn:schemas-microsoft-com:office:smarttags" w:element="metricconverter">
        <w:smartTagPr>
          <w:attr w:name="ProductID" w:val="100 м"/>
        </w:smartTagPr>
        <w:r>
          <w:rPr>
            <w:sz w:val="26"/>
          </w:rPr>
          <w:t>100 м</w:t>
        </w:r>
      </w:smartTag>
      <w:r>
        <w:rPr>
          <w:sz w:val="26"/>
        </w:rPr>
        <w:t>. В их составе выделяются ледниковые и межледниковые образов</w:t>
      </w:r>
      <w:r>
        <w:rPr>
          <w:sz w:val="26"/>
        </w:rPr>
        <w:t>а</w:t>
      </w:r>
      <w:r>
        <w:rPr>
          <w:sz w:val="26"/>
        </w:rPr>
        <w:t>ния среднего и верхнего звеньев и меньшей степени аллювиальные и болотные  отложения совр</w:t>
      </w:r>
      <w:r>
        <w:rPr>
          <w:sz w:val="26"/>
        </w:rPr>
        <w:t>е</w:t>
      </w:r>
      <w:r>
        <w:rPr>
          <w:sz w:val="26"/>
        </w:rPr>
        <w:t>менного звена (рис. 2.2.).</w:t>
      </w:r>
    </w:p>
    <w:p w:rsidR="001C3C85" w:rsidRDefault="001C3C85" w:rsidP="001C3C85">
      <w:pPr>
        <w:ind w:firstLine="851"/>
        <w:jc w:val="both"/>
        <w:rPr>
          <w:sz w:val="26"/>
        </w:rPr>
      </w:pP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Среднее  звено (II)</w:t>
      </w: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Подмосковный надгоризонт</w:t>
      </w: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Московский горизонт</w:t>
      </w:r>
      <w:r w:rsidRPr="00FD6720">
        <w:rPr>
          <w:sz w:val="26"/>
        </w:rPr>
        <w:t xml:space="preserve"> </w:t>
      </w:r>
      <w:r>
        <w:rPr>
          <w:sz w:val="26"/>
        </w:rPr>
        <w:t>(II</w:t>
      </w:r>
      <w:r>
        <w:rPr>
          <w:sz w:val="26"/>
          <w:lang w:val="en-US"/>
        </w:rPr>
        <w:t>ms</w:t>
      </w:r>
      <w:r>
        <w:rPr>
          <w:sz w:val="26"/>
        </w:rPr>
        <w:t>)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Ледниковые отложения - основная морена</w:t>
      </w:r>
      <w:r>
        <w:rPr>
          <w:sz w:val="26"/>
        </w:rPr>
        <w:t xml:space="preserve">  (gII</w:t>
      </w:r>
      <w:r>
        <w:rPr>
          <w:i/>
          <w:sz w:val="26"/>
        </w:rPr>
        <w:t>ms</w:t>
      </w:r>
      <w:r>
        <w:rPr>
          <w:sz w:val="26"/>
        </w:rPr>
        <w:t>). Московская морена распространена в основном на востоке района, в центральной и западной частях площади и встречается фрагментарно, лишь в понижениях дочетвертичного рель</w:t>
      </w:r>
      <w:r>
        <w:rPr>
          <w:sz w:val="26"/>
        </w:rPr>
        <w:t>е</w:t>
      </w:r>
      <w:r>
        <w:rPr>
          <w:sz w:val="26"/>
        </w:rPr>
        <w:t>фа. Непосредственно на участке проведенных работ она не выявлена. Морена зал</w:t>
      </w:r>
      <w:r>
        <w:rPr>
          <w:sz w:val="26"/>
        </w:rPr>
        <w:t>е</w:t>
      </w:r>
      <w:r>
        <w:rPr>
          <w:sz w:val="26"/>
        </w:rPr>
        <w:t>гает, как правило, на отложениях нижнего карбона. Представлена преимуществе</w:t>
      </w:r>
      <w:r>
        <w:rPr>
          <w:sz w:val="26"/>
        </w:rPr>
        <w:t>н</w:t>
      </w:r>
    </w:p>
    <w:p w:rsidR="001C3C85" w:rsidRDefault="001C3C85" w:rsidP="001C3C85">
      <w:pPr>
        <w:ind w:firstLine="993"/>
        <w:jc w:val="both"/>
        <w:rPr>
          <w:sz w:val="26"/>
        </w:rPr>
        <w:sectPr w:rsidR="001C3C85" w:rsidSect="00050D10">
          <w:pgSz w:w="11906" w:h="16838"/>
          <w:pgMar w:top="737" w:right="851" w:bottom="851" w:left="1701" w:header="709" w:footer="709" w:gutter="0"/>
          <w:cols w:space="708"/>
          <w:docGrid w:linePitch="360"/>
        </w:sectPr>
      </w:pPr>
    </w:p>
    <w:p w:rsidR="001C3C85" w:rsidRDefault="001C3C85" w:rsidP="001C3C85"/>
    <w:p w:rsidR="001C3C85" w:rsidRDefault="001C3C85" w:rsidP="001C3C85">
      <w:r>
        <w:rPr>
          <w:noProof/>
        </w:rPr>
        <w:drawing>
          <wp:inline distT="0" distB="0" distL="0" distR="0">
            <wp:extent cx="6515100" cy="902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5" w:rsidRDefault="001C3C85" w:rsidP="001C3C85">
      <w:pPr>
        <w:rPr>
          <w:sz w:val="8"/>
        </w:rPr>
      </w:pPr>
    </w:p>
    <w:p w:rsidR="001C3C85" w:rsidRDefault="001C3C85" w:rsidP="001C3C85">
      <w:pPr>
        <w:rPr>
          <w:sz w:val="18"/>
        </w:rPr>
      </w:pPr>
    </w:p>
    <w:tbl>
      <w:tblPr>
        <w:tblpPr w:leftFromText="180" w:rightFromText="180" w:vertAnchor="page" w:horzAnchor="margin" w:tblpXSpec="right" w:tblpY="1505"/>
        <w:tblW w:w="105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"/>
        <w:gridCol w:w="425"/>
        <w:gridCol w:w="284"/>
        <w:gridCol w:w="992"/>
        <w:gridCol w:w="233"/>
        <w:gridCol w:w="334"/>
        <w:gridCol w:w="407"/>
        <w:gridCol w:w="7481"/>
      </w:tblGrid>
      <w:tr w:rsidR="001C3C85" w:rsidTr="002710DA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404" w:type="dxa"/>
            <w:vMerge w:val="restart"/>
            <w:textDirection w:val="btLr"/>
          </w:tcPr>
          <w:p w:rsidR="001C3C85" w:rsidRPr="00130DC7" w:rsidRDefault="001C3C85" w:rsidP="002710DA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0DC7">
              <w:rPr>
                <w:rFonts w:ascii="Arial" w:hAnsi="Arial" w:cs="Arial"/>
                <w:sz w:val="18"/>
                <w:szCs w:val="18"/>
              </w:rPr>
              <w:t>Г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0DC7">
              <w:rPr>
                <w:rFonts w:ascii="Arial" w:hAnsi="Arial" w:cs="Arial"/>
                <w:sz w:val="18"/>
                <w:szCs w:val="18"/>
              </w:rPr>
              <w:t>о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0DC7">
              <w:rPr>
                <w:rFonts w:ascii="Arial" w:hAnsi="Arial" w:cs="Arial"/>
                <w:sz w:val="18"/>
                <w:szCs w:val="18"/>
              </w:rPr>
              <w:t>л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0DC7">
              <w:rPr>
                <w:rFonts w:ascii="Arial" w:hAnsi="Arial" w:cs="Arial"/>
                <w:sz w:val="18"/>
                <w:szCs w:val="18"/>
              </w:rPr>
              <w:t>о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0DC7">
              <w:rPr>
                <w:rFonts w:ascii="Arial" w:hAnsi="Arial" w:cs="Arial"/>
                <w:sz w:val="18"/>
                <w:szCs w:val="18"/>
              </w:rPr>
              <w:t>ц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0DC7">
              <w:rPr>
                <w:rFonts w:ascii="Arial" w:hAnsi="Arial" w:cs="Arial"/>
                <w:sz w:val="18"/>
                <w:szCs w:val="18"/>
              </w:rPr>
              <w:t>е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0DC7">
              <w:rPr>
                <w:rFonts w:ascii="Arial" w:hAnsi="Arial" w:cs="Arial"/>
                <w:sz w:val="18"/>
                <w:szCs w:val="18"/>
              </w:rPr>
              <w:t>н</w:t>
            </w:r>
          </w:p>
        </w:tc>
        <w:tc>
          <w:tcPr>
            <w:tcW w:w="425" w:type="dxa"/>
            <w:vMerge w:val="restart"/>
            <w:tcBorders>
              <w:left w:val="nil"/>
              <w:right w:val="single" w:sz="4" w:space="0" w:color="auto"/>
            </w:tcBorders>
            <w:textDirection w:val="btLr"/>
          </w:tcPr>
          <w:p w:rsidR="001C3C85" w:rsidRPr="00612AF6" w:rsidRDefault="001C3C85" w:rsidP="002710DA">
            <w:pPr>
              <w:spacing w:line="160" w:lineRule="exact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2AF6">
              <w:rPr>
                <w:rFonts w:ascii="Arial" w:hAnsi="Arial" w:cs="Arial"/>
                <w:sz w:val="16"/>
                <w:szCs w:val="16"/>
              </w:rPr>
              <w:t>Современное</w:t>
            </w:r>
          </w:p>
          <w:p w:rsidR="001C3C85" w:rsidRPr="00612AF6" w:rsidRDefault="001C3C85" w:rsidP="002710DA">
            <w:pPr>
              <w:spacing w:line="160" w:lineRule="exact"/>
              <w:ind w:left="113" w:right="113"/>
              <w:jc w:val="center"/>
              <w:rPr>
                <w:sz w:val="16"/>
                <w:szCs w:val="16"/>
              </w:rPr>
            </w:pPr>
            <w:r w:rsidRPr="00612AF6">
              <w:rPr>
                <w:rFonts w:ascii="Arial" w:hAnsi="Arial" w:cs="Arial"/>
                <w:sz w:val="16"/>
                <w:szCs w:val="16"/>
              </w:rPr>
              <w:t>звено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1C3C85" w:rsidRPr="003C12E4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C12E4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A92E66" w:rsidRDefault="001C3C85" w:rsidP="00271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 w:rsidRPr="00A92E66">
              <w:rPr>
                <w:rFonts w:ascii="Arial" w:hAnsi="Arial" w:cs="Arial"/>
                <w:sz w:val="16"/>
                <w:szCs w:val="16"/>
              </w:rPr>
              <w:t>IV</w:t>
            </w:r>
          </w:p>
        </w:tc>
        <w:tc>
          <w:tcPr>
            <w:tcW w:w="233" w:type="dxa"/>
            <w:tcBorders>
              <w:left w:val="single" w:sz="18" w:space="0" w:color="auto"/>
            </w:tcBorders>
          </w:tcPr>
          <w:p w:rsidR="001C3C85" w:rsidRDefault="001C3C85" w:rsidP="002710DA"/>
        </w:tc>
        <w:tc>
          <w:tcPr>
            <w:tcW w:w="334" w:type="dxa"/>
            <w:vMerge w:val="restart"/>
            <w:tcBorders>
              <w:left w:val="nil"/>
              <w:right w:val="nil"/>
            </w:tcBorders>
            <w:textDirection w:val="btLr"/>
          </w:tcPr>
          <w:p w:rsidR="001C3C85" w:rsidRPr="00612AF6" w:rsidRDefault="001C3C85" w:rsidP="002710DA">
            <w:pPr>
              <w:spacing w:line="160" w:lineRule="exact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7" w:type="dxa"/>
            <w:vMerge w:val="restart"/>
            <w:tcBorders>
              <w:left w:val="nil"/>
            </w:tcBorders>
            <w:textDirection w:val="btLr"/>
          </w:tcPr>
          <w:p w:rsidR="001C3C85" w:rsidRPr="00612AF6" w:rsidRDefault="001C3C85" w:rsidP="002710DA">
            <w:pPr>
              <w:spacing w:line="160" w:lineRule="exact"/>
              <w:ind w:left="113" w:right="113"/>
              <w:jc w:val="center"/>
              <w:rPr>
                <w:sz w:val="14"/>
                <w:szCs w:val="14"/>
              </w:rPr>
            </w:pPr>
            <w:r w:rsidRPr="00612AF6">
              <w:rPr>
                <w:rFonts w:ascii="Arial" w:hAnsi="Arial" w:cs="Arial"/>
                <w:sz w:val="14"/>
                <w:szCs w:val="14"/>
              </w:rPr>
              <w:t>Голоценовы</w:t>
            </w:r>
            <w:r w:rsidRPr="00612AF6">
              <w:rPr>
                <w:sz w:val="14"/>
                <w:szCs w:val="14"/>
              </w:rPr>
              <w:t xml:space="preserve">й </w:t>
            </w:r>
            <w:r w:rsidRPr="00612AF6">
              <w:rPr>
                <w:rFonts w:ascii="Arial" w:hAnsi="Arial" w:cs="Arial"/>
                <w:sz w:val="14"/>
                <w:szCs w:val="14"/>
              </w:rPr>
              <w:t>горизонт</w:t>
            </w:r>
          </w:p>
        </w:tc>
        <w:tc>
          <w:tcPr>
            <w:tcW w:w="7481" w:type="dxa"/>
          </w:tcPr>
          <w:p w:rsidR="001C3C85" w:rsidRPr="00C5197C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C5197C">
              <w:rPr>
                <w:rFonts w:ascii="Arial" w:hAnsi="Arial" w:cs="Arial"/>
                <w:sz w:val="18"/>
                <w:szCs w:val="18"/>
              </w:rPr>
              <w:t>Болотные образования.</w:t>
            </w:r>
          </w:p>
          <w:p w:rsidR="001C3C85" w:rsidRPr="00C5197C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C5197C">
              <w:rPr>
                <w:rFonts w:ascii="Arial" w:hAnsi="Arial" w:cs="Arial"/>
                <w:sz w:val="18"/>
                <w:szCs w:val="18"/>
              </w:rPr>
              <w:t>Торф,  с</w:t>
            </w:r>
            <w:r>
              <w:rPr>
                <w:rFonts w:ascii="Arial" w:hAnsi="Arial" w:cs="Arial"/>
                <w:sz w:val="18"/>
                <w:szCs w:val="18"/>
              </w:rPr>
              <w:t>апропели.  Д</w:t>
            </w:r>
            <w:r w:rsidRPr="00C5197C">
              <w:rPr>
                <w:rFonts w:ascii="Arial" w:hAnsi="Arial" w:cs="Arial"/>
                <w:sz w:val="18"/>
                <w:szCs w:val="18"/>
              </w:rPr>
              <w:t xml:space="preserve">о </w:t>
            </w:r>
            <w:smartTag w:uri="urn:schemas-microsoft-com:office:smarttags" w:element="metricconverter">
              <w:smartTagPr>
                <w:attr w:name="ProductID" w:val="5,0 м"/>
              </w:smartTagPr>
              <w:r>
                <w:rPr>
                  <w:rFonts w:ascii="Arial" w:hAnsi="Arial" w:cs="Arial"/>
                  <w:sz w:val="18"/>
                  <w:szCs w:val="18"/>
                </w:rPr>
                <w:t>5</w:t>
              </w:r>
              <w:r w:rsidRPr="00C5197C">
                <w:rPr>
                  <w:rFonts w:ascii="Arial" w:hAnsi="Arial" w:cs="Arial"/>
                  <w:sz w:val="18"/>
                  <w:szCs w:val="18"/>
                </w:rPr>
                <w:t>,0 м</w:t>
              </w:r>
            </w:smartTag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Pr="00E334EC" w:rsidRDefault="001C3C85" w:rsidP="002710DA">
            <w:pPr>
              <w:rPr>
                <w:sz w:val="20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1C3C85" w:rsidRPr="00612AF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1C3C85" w:rsidRPr="00612AF6" w:rsidRDefault="001C3C85" w:rsidP="002710DA">
            <w:pPr>
              <w:ind w:left="-7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612AF6" w:rsidRDefault="001C3C85" w:rsidP="002710D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3" w:type="dxa"/>
          </w:tcPr>
          <w:p w:rsidR="001C3C85" w:rsidRPr="00612AF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334" w:type="dxa"/>
            <w:vMerge/>
            <w:tcBorders>
              <w:right w:val="nil"/>
            </w:tcBorders>
          </w:tcPr>
          <w:p w:rsidR="001C3C85" w:rsidRPr="00612AF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407" w:type="dxa"/>
            <w:vMerge/>
            <w:tcBorders>
              <w:left w:val="nil"/>
            </w:tcBorders>
          </w:tcPr>
          <w:p w:rsidR="001C3C85" w:rsidRPr="00612AF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7481" w:type="dxa"/>
          </w:tcPr>
          <w:p w:rsidR="001C3C85" w:rsidRPr="00753186" w:rsidRDefault="001C3C85" w:rsidP="002710DA">
            <w:pPr>
              <w:ind w:left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Default="001C3C85" w:rsidP="002710DA"/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</w:tcPr>
          <w:p w:rsidR="001C3C85" w:rsidRPr="00612AF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1C3C85" w:rsidRPr="00A9222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92226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A92E66" w:rsidRDefault="001C3C85" w:rsidP="002710DA">
            <w:pPr>
              <w:jc w:val="center"/>
              <w:rPr>
                <w:sz w:val="16"/>
                <w:szCs w:val="16"/>
              </w:rPr>
            </w:pPr>
            <w:r w:rsidRPr="00A92E66">
              <w:rPr>
                <w:sz w:val="16"/>
                <w:szCs w:val="16"/>
              </w:rPr>
              <w:t>aIV</w:t>
            </w:r>
          </w:p>
        </w:tc>
        <w:tc>
          <w:tcPr>
            <w:tcW w:w="233" w:type="dxa"/>
            <w:tcBorders>
              <w:left w:val="single" w:sz="18" w:space="0" w:color="auto"/>
            </w:tcBorders>
          </w:tcPr>
          <w:p w:rsidR="001C3C85" w:rsidRDefault="001C3C85" w:rsidP="002710DA"/>
        </w:tc>
        <w:tc>
          <w:tcPr>
            <w:tcW w:w="334" w:type="dxa"/>
            <w:vMerge/>
          </w:tcPr>
          <w:p w:rsidR="001C3C85" w:rsidRPr="00612AF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407" w:type="dxa"/>
            <w:vMerge/>
          </w:tcPr>
          <w:p w:rsidR="001C3C85" w:rsidRPr="00612AF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7481" w:type="dxa"/>
          </w:tcPr>
          <w:p w:rsidR="001C3C85" w:rsidRPr="00C5197C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C5197C">
              <w:rPr>
                <w:rFonts w:ascii="Arial" w:hAnsi="Arial" w:cs="Arial"/>
                <w:sz w:val="18"/>
                <w:szCs w:val="18"/>
              </w:rPr>
              <w:t>Аллювиальные  отложения</w:t>
            </w:r>
            <w:r>
              <w:rPr>
                <w:rFonts w:ascii="Arial" w:hAnsi="Arial" w:cs="Arial"/>
                <w:sz w:val="18"/>
                <w:szCs w:val="18"/>
              </w:rPr>
              <w:t xml:space="preserve"> современной поймы</w:t>
            </w:r>
            <w:r w:rsidRPr="00C5197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C3C85" w:rsidRPr="00C5197C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C5197C">
              <w:rPr>
                <w:rFonts w:ascii="Arial" w:hAnsi="Arial" w:cs="Arial"/>
                <w:sz w:val="18"/>
                <w:szCs w:val="18"/>
              </w:rPr>
              <w:t>ески,  супеси</w:t>
            </w:r>
            <w:r>
              <w:rPr>
                <w:rFonts w:ascii="Arial" w:hAnsi="Arial" w:cs="Arial"/>
                <w:sz w:val="18"/>
                <w:szCs w:val="18"/>
              </w:rPr>
              <w:t xml:space="preserve"> с гравием.  До </w:t>
            </w:r>
            <w:smartTag w:uri="urn:schemas-microsoft-com:office:smarttags" w:element="metricconverter">
              <w:smartTagPr>
                <w:attr w:name="ProductID" w:val="10,0 м"/>
              </w:smartTagPr>
              <w:r>
                <w:rPr>
                  <w:rFonts w:ascii="Arial" w:hAnsi="Arial" w:cs="Arial"/>
                  <w:sz w:val="18"/>
                  <w:szCs w:val="18"/>
                </w:rPr>
                <w:t>10,0 м</w:t>
              </w:r>
            </w:smartTag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1C3C85" w:rsidRPr="00612AF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1C3C85" w:rsidRPr="00A9222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A92E6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233" w:type="dxa"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334" w:type="dxa"/>
          </w:tcPr>
          <w:p w:rsidR="001C3C85" w:rsidRPr="00612AF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407" w:type="dxa"/>
          </w:tcPr>
          <w:p w:rsidR="001C3C85" w:rsidRPr="00612AF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7481" w:type="dxa"/>
          </w:tcPr>
          <w:p w:rsidR="001C3C85" w:rsidRDefault="001C3C85" w:rsidP="002710DA">
            <w:pPr>
              <w:ind w:left="40"/>
              <w:rPr>
                <w:sz w:val="20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 w:val="restart"/>
            <w:textDirection w:val="btLr"/>
          </w:tcPr>
          <w:p w:rsidR="001C3C85" w:rsidRDefault="001C3C85" w:rsidP="002710DA">
            <w:pPr>
              <w:ind w:left="113" w:right="113"/>
              <w:jc w:val="center"/>
              <w:rPr>
                <w:sz w:val="22"/>
              </w:rPr>
            </w:pPr>
            <w:r w:rsidRPr="00AA7E7C">
              <w:rPr>
                <w:rFonts w:ascii="Arial" w:hAnsi="Arial" w:cs="Arial"/>
                <w:sz w:val="18"/>
                <w:szCs w:val="18"/>
              </w:rPr>
              <w:t xml:space="preserve">П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AA7E7C">
              <w:rPr>
                <w:rFonts w:ascii="Arial" w:hAnsi="Arial" w:cs="Arial"/>
                <w:sz w:val="18"/>
                <w:szCs w:val="18"/>
              </w:rPr>
              <w:t xml:space="preserve">  л 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AA7E7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A7E7C">
              <w:rPr>
                <w:rFonts w:ascii="Arial" w:hAnsi="Arial" w:cs="Arial"/>
                <w:sz w:val="18"/>
                <w:szCs w:val="18"/>
              </w:rPr>
              <w:t xml:space="preserve"> е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AA7E7C">
              <w:rPr>
                <w:rFonts w:ascii="Arial" w:hAnsi="Arial" w:cs="Arial"/>
                <w:sz w:val="18"/>
                <w:szCs w:val="18"/>
              </w:rPr>
              <w:t xml:space="preserve"> й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AA7E7C">
              <w:rPr>
                <w:rFonts w:ascii="Arial" w:hAnsi="Arial" w:cs="Arial"/>
                <w:sz w:val="18"/>
                <w:szCs w:val="18"/>
              </w:rPr>
              <w:t xml:space="preserve"> с 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AA7E7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AA7E7C">
              <w:rPr>
                <w:rFonts w:ascii="Arial" w:hAnsi="Arial" w:cs="Arial"/>
                <w:sz w:val="18"/>
                <w:szCs w:val="18"/>
              </w:rPr>
              <w:t xml:space="preserve"> т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AA7E7C">
              <w:rPr>
                <w:rFonts w:ascii="Arial" w:hAnsi="Arial" w:cs="Arial"/>
                <w:sz w:val="18"/>
                <w:szCs w:val="18"/>
              </w:rPr>
              <w:t xml:space="preserve">  о 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AA7E7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A7E7C">
              <w:rPr>
                <w:rFonts w:ascii="Arial" w:hAnsi="Arial" w:cs="Arial"/>
                <w:sz w:val="18"/>
                <w:szCs w:val="18"/>
              </w:rPr>
              <w:t xml:space="preserve"> ц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AA7E7C">
              <w:rPr>
                <w:rFonts w:ascii="Arial" w:hAnsi="Arial" w:cs="Arial"/>
                <w:sz w:val="18"/>
                <w:szCs w:val="18"/>
              </w:rPr>
              <w:t xml:space="preserve">  е  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AA7E7C">
              <w:rPr>
                <w:rFonts w:ascii="Arial" w:hAnsi="Arial" w:cs="Arial"/>
                <w:sz w:val="18"/>
                <w:szCs w:val="18"/>
              </w:rPr>
              <w:t xml:space="preserve"> н</w:t>
            </w:r>
          </w:p>
        </w:tc>
        <w:tc>
          <w:tcPr>
            <w:tcW w:w="425" w:type="dxa"/>
            <w:vMerge w:val="restart"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1C3C85" w:rsidRPr="00612AF6" w:rsidRDefault="001C3C85" w:rsidP="002710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2AF6">
              <w:rPr>
                <w:rFonts w:ascii="Arial" w:hAnsi="Arial" w:cs="Arial"/>
                <w:sz w:val="16"/>
                <w:szCs w:val="16"/>
              </w:rPr>
              <w:t xml:space="preserve">В    е    р    х    н    е    е          з    в    е    н    о 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1C3C85" w:rsidRPr="00A9222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92226">
              <w:rPr>
                <w:rFonts w:ascii="Arial" w:hAnsi="Arial" w:cs="Arial"/>
                <w:sz w:val="14"/>
                <w:szCs w:val="14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A92E66" w:rsidRDefault="001C3C85" w:rsidP="00271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f,lg</w:t>
            </w:r>
            <w:r w:rsidRPr="00A92E66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s1</w:t>
            </w: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 xml:space="preserve">III </w:t>
            </w:r>
            <w:r w:rsidRPr="00A92E66">
              <w:rPr>
                <w:rFonts w:ascii="Arial" w:hAnsi="Arial" w:cs="Arial"/>
                <w:i/>
                <w:sz w:val="16"/>
                <w:szCs w:val="16"/>
                <w:lang w:val="en-US"/>
              </w:rPr>
              <w:t>os</w:t>
            </w:r>
          </w:p>
        </w:tc>
        <w:tc>
          <w:tcPr>
            <w:tcW w:w="233" w:type="dxa"/>
            <w:tcBorders>
              <w:left w:val="single" w:sz="18" w:space="0" w:color="auto"/>
            </w:tcBorders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334" w:type="dxa"/>
            <w:vMerge w:val="restart"/>
            <w:textDirection w:val="btLr"/>
            <w:vAlign w:val="center"/>
          </w:tcPr>
          <w:p w:rsidR="001C3C85" w:rsidRPr="00612AF6" w:rsidRDefault="001C3C85" w:rsidP="002710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2AF6">
              <w:rPr>
                <w:rFonts w:ascii="Arial" w:hAnsi="Arial" w:cs="Arial"/>
                <w:sz w:val="16"/>
                <w:szCs w:val="16"/>
              </w:rPr>
              <w:t>В а л д а й с с к и й    н а д г о р и з о н т</w:t>
            </w:r>
          </w:p>
        </w:tc>
        <w:tc>
          <w:tcPr>
            <w:tcW w:w="407" w:type="dxa"/>
            <w:vMerge w:val="restart"/>
            <w:textDirection w:val="btLr"/>
          </w:tcPr>
          <w:p w:rsidR="001C3C85" w:rsidRPr="00612AF6" w:rsidRDefault="001C3C85" w:rsidP="002710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12AF6">
              <w:rPr>
                <w:rFonts w:ascii="Arial" w:hAnsi="Arial" w:cs="Arial"/>
                <w:sz w:val="16"/>
                <w:szCs w:val="16"/>
              </w:rPr>
              <w:t>О с т а ш к о в с к и й    г о р и з о н т</w:t>
            </w:r>
          </w:p>
        </w:tc>
        <w:tc>
          <w:tcPr>
            <w:tcW w:w="7481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3F4D2A">
              <w:rPr>
                <w:rFonts w:ascii="Arial" w:hAnsi="Arial" w:cs="Arial"/>
                <w:sz w:val="18"/>
              </w:rPr>
              <w:t>Водно-ледниковые  отложения</w:t>
            </w:r>
            <w:r>
              <w:rPr>
                <w:rFonts w:ascii="Arial" w:hAnsi="Arial" w:cs="Arial"/>
                <w:sz w:val="18"/>
              </w:rPr>
              <w:t xml:space="preserve"> первого этапа отступания ледника</w:t>
            </w:r>
            <w:r w:rsidRPr="003F4D2A">
              <w:rPr>
                <w:rFonts w:ascii="Arial" w:hAnsi="Arial" w:cs="Arial"/>
                <w:sz w:val="18"/>
              </w:rPr>
              <w:t>. Пески</w:t>
            </w:r>
            <w:r>
              <w:rPr>
                <w:rFonts w:ascii="Arial" w:hAnsi="Arial" w:cs="Arial"/>
                <w:sz w:val="18"/>
              </w:rPr>
              <w:t xml:space="preserve"> с гравием</w:t>
            </w:r>
            <w:r w:rsidRPr="003F4D2A">
              <w:rPr>
                <w:rFonts w:ascii="Arial" w:hAnsi="Arial" w:cs="Arial"/>
                <w:sz w:val="18"/>
              </w:rPr>
              <w:t xml:space="preserve">, </w:t>
            </w:r>
            <w:r>
              <w:rPr>
                <w:rFonts w:ascii="Arial" w:hAnsi="Arial" w:cs="Arial"/>
                <w:sz w:val="18"/>
              </w:rPr>
              <w:t xml:space="preserve">глины, </w:t>
            </w:r>
            <w:r w:rsidRPr="003F4D2A">
              <w:rPr>
                <w:rFonts w:ascii="Arial" w:hAnsi="Arial" w:cs="Arial"/>
                <w:sz w:val="18"/>
              </w:rPr>
              <w:t>су</w:t>
            </w:r>
            <w:r>
              <w:rPr>
                <w:rFonts w:ascii="Arial" w:hAnsi="Arial" w:cs="Arial"/>
                <w:sz w:val="18"/>
              </w:rPr>
              <w:t xml:space="preserve">глинки. До </w:t>
            </w:r>
            <w:smartTag w:uri="urn:schemas-microsoft-com:office:smarttags" w:element="metricconverter">
              <w:smartTagPr>
                <w:attr w:name="ProductID" w:val="15,0 м"/>
              </w:smartTagPr>
              <w:r>
                <w:rPr>
                  <w:rFonts w:ascii="Arial" w:hAnsi="Arial" w:cs="Arial"/>
                  <w:sz w:val="18"/>
                </w:rPr>
                <w:t>15,0 м</w:t>
              </w:r>
            </w:smartTag>
            <w:r>
              <w:rPr>
                <w:rFonts w:ascii="Arial" w:hAnsi="Arial" w:cs="Arial"/>
                <w:sz w:val="18"/>
              </w:rPr>
              <w:t xml:space="preserve">.  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Default="001C3C85" w:rsidP="002710DA">
            <w:pPr>
              <w:rPr>
                <w:sz w:val="22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</w:tcPr>
          <w:p w:rsidR="001C3C85" w:rsidRDefault="001C3C85" w:rsidP="002710DA">
            <w:pPr>
              <w:rPr>
                <w:sz w:val="22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1C3C85" w:rsidRPr="00A9222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A92E6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233" w:type="dxa"/>
          </w:tcPr>
          <w:p w:rsidR="001C3C85" w:rsidRPr="003F4D2A" w:rsidRDefault="001C3C85" w:rsidP="002710DA">
            <w:pPr>
              <w:rPr>
                <w:sz w:val="22"/>
                <w:szCs w:val="22"/>
              </w:rPr>
            </w:pPr>
          </w:p>
        </w:tc>
        <w:tc>
          <w:tcPr>
            <w:tcW w:w="334" w:type="dxa"/>
            <w:vMerge/>
          </w:tcPr>
          <w:p w:rsidR="001C3C85" w:rsidRPr="003F4D2A" w:rsidRDefault="001C3C85" w:rsidP="002710DA">
            <w:pPr>
              <w:rPr>
                <w:sz w:val="22"/>
                <w:szCs w:val="22"/>
              </w:rPr>
            </w:pPr>
          </w:p>
        </w:tc>
        <w:tc>
          <w:tcPr>
            <w:tcW w:w="407" w:type="dxa"/>
            <w:vMerge/>
          </w:tcPr>
          <w:p w:rsidR="001C3C85" w:rsidRPr="003F4D2A" w:rsidRDefault="001C3C85" w:rsidP="002710DA">
            <w:pPr>
              <w:rPr>
                <w:sz w:val="22"/>
                <w:szCs w:val="22"/>
              </w:rPr>
            </w:pPr>
          </w:p>
        </w:tc>
        <w:tc>
          <w:tcPr>
            <w:tcW w:w="7481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404" w:type="dxa"/>
            <w:vMerge/>
          </w:tcPr>
          <w:p w:rsidR="001C3C85" w:rsidRDefault="001C3C85" w:rsidP="002710DA">
            <w:pPr>
              <w:rPr>
                <w:sz w:val="22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</w:tcPr>
          <w:p w:rsidR="001C3C85" w:rsidRDefault="001C3C85" w:rsidP="002710DA">
            <w:pPr>
              <w:rPr>
                <w:sz w:val="22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1C3C85" w:rsidRPr="0099569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A92E66" w:rsidRDefault="001C3C85" w:rsidP="002710DA">
            <w:pPr>
              <w:ind w:right="-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f,lg</w:t>
            </w:r>
            <w:r w:rsidRPr="00995696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max</w:t>
            </w: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 xml:space="preserve">III </w:t>
            </w:r>
            <w:r w:rsidRPr="00A92E66">
              <w:rPr>
                <w:rFonts w:ascii="Arial" w:hAnsi="Arial" w:cs="Arial"/>
                <w:i/>
                <w:sz w:val="16"/>
                <w:szCs w:val="16"/>
                <w:lang w:val="en-US"/>
              </w:rPr>
              <w:t>os</w:t>
            </w:r>
          </w:p>
        </w:tc>
        <w:tc>
          <w:tcPr>
            <w:tcW w:w="233" w:type="dxa"/>
            <w:tcBorders>
              <w:left w:val="single" w:sz="18" w:space="0" w:color="auto"/>
            </w:tcBorders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334" w:type="dxa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407" w:type="dxa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7481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3F4D2A">
              <w:rPr>
                <w:rFonts w:ascii="Arial" w:hAnsi="Arial" w:cs="Arial"/>
                <w:sz w:val="18"/>
              </w:rPr>
              <w:t>Водно-ледниковые  отложения</w:t>
            </w:r>
            <w:r>
              <w:rPr>
                <w:rFonts w:ascii="Arial" w:hAnsi="Arial" w:cs="Arial"/>
                <w:sz w:val="18"/>
              </w:rPr>
              <w:t xml:space="preserve"> максимального распространения ледника</w:t>
            </w:r>
            <w:r w:rsidRPr="00995696">
              <w:rPr>
                <w:rFonts w:ascii="Arial" w:hAnsi="Arial" w:cs="Arial"/>
                <w:sz w:val="18"/>
              </w:rPr>
              <w:t>.  П</w:t>
            </w:r>
            <w:r>
              <w:rPr>
                <w:rFonts w:ascii="Arial" w:hAnsi="Arial" w:cs="Arial"/>
                <w:sz w:val="18"/>
              </w:rPr>
              <w:t xml:space="preserve">ески с гравием и галькой.  До </w:t>
            </w:r>
            <w:smartTag w:uri="urn:schemas-microsoft-com:office:smarttags" w:element="metricconverter">
              <w:smartTagPr>
                <w:attr w:name="ProductID" w:val="10,0 м"/>
              </w:smartTagPr>
              <w:r w:rsidRPr="00995696">
                <w:rPr>
                  <w:rFonts w:ascii="Arial" w:hAnsi="Arial" w:cs="Arial"/>
                  <w:sz w:val="18"/>
                </w:rPr>
                <w:t>10,0 м</w:t>
              </w:r>
            </w:smartTag>
            <w:r>
              <w:rPr>
                <w:rFonts w:ascii="Arial" w:hAnsi="Arial" w:cs="Arial"/>
                <w:sz w:val="18"/>
              </w:rPr>
              <w:t xml:space="preserve">  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Default="001C3C85" w:rsidP="002710DA">
            <w:pPr>
              <w:rPr>
                <w:sz w:val="22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</w:tcPr>
          <w:p w:rsidR="001C3C85" w:rsidRDefault="001C3C85" w:rsidP="002710DA">
            <w:pPr>
              <w:rPr>
                <w:sz w:val="22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1C3C85" w:rsidRPr="00A9222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A92E6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233" w:type="dxa"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334" w:type="dxa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407" w:type="dxa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7481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Default="001C3C85" w:rsidP="002710DA">
            <w:pPr>
              <w:jc w:val="center"/>
              <w:rPr>
                <w:sz w:val="22"/>
              </w:rPr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</w:tcPr>
          <w:p w:rsidR="001C3C85" w:rsidRDefault="001C3C85" w:rsidP="002710DA">
            <w:pPr>
              <w:jc w:val="center"/>
              <w:rPr>
                <w:sz w:val="22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1C3C85" w:rsidRPr="005E6FAE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E6FAE"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A92E66" w:rsidRDefault="001C3C85" w:rsidP="002710DA">
            <w:pPr>
              <w:ind w:right="-70" w:hanging="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f</w:t>
            </w:r>
            <w:r w:rsidRPr="005E6FAE">
              <w:rPr>
                <w:rFonts w:ascii="Arial" w:hAnsi="Arial" w:cs="Arial"/>
                <w:sz w:val="16"/>
                <w:szCs w:val="16"/>
              </w:rPr>
              <w:t>,</w:t>
            </w: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lg</w:t>
            </w:r>
            <w:r w:rsidRPr="00A92E66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oz</w:t>
            </w:r>
            <w:r w:rsidRPr="005E6FAE">
              <w:rPr>
                <w:rFonts w:ascii="Arial" w:hAnsi="Arial" w:cs="Arial"/>
                <w:sz w:val="16"/>
                <w:szCs w:val="16"/>
                <w:vertAlign w:val="superscript"/>
              </w:rPr>
              <w:t>,</w:t>
            </w:r>
            <w:r w:rsidRPr="00A92E66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kam</w:t>
            </w: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  <w:r w:rsidRPr="005E6FA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92E66">
              <w:rPr>
                <w:rFonts w:ascii="Arial" w:hAnsi="Arial" w:cs="Arial"/>
                <w:i/>
                <w:sz w:val="16"/>
                <w:szCs w:val="16"/>
                <w:lang w:val="en-US"/>
              </w:rPr>
              <w:t>os</w:t>
            </w:r>
          </w:p>
        </w:tc>
        <w:tc>
          <w:tcPr>
            <w:tcW w:w="233" w:type="dxa"/>
            <w:tcBorders>
              <w:left w:val="single" w:sz="18" w:space="0" w:color="auto"/>
            </w:tcBorders>
          </w:tcPr>
          <w:p w:rsidR="001C3C85" w:rsidRDefault="001C3C85" w:rsidP="002710DA"/>
        </w:tc>
        <w:tc>
          <w:tcPr>
            <w:tcW w:w="334" w:type="dxa"/>
            <w:vMerge/>
          </w:tcPr>
          <w:p w:rsidR="001C3C85" w:rsidRDefault="001C3C85" w:rsidP="002710DA"/>
        </w:tc>
        <w:tc>
          <w:tcPr>
            <w:tcW w:w="407" w:type="dxa"/>
            <w:vMerge/>
          </w:tcPr>
          <w:p w:rsidR="001C3C85" w:rsidRDefault="001C3C85" w:rsidP="002710DA"/>
        </w:tc>
        <w:tc>
          <w:tcPr>
            <w:tcW w:w="7481" w:type="dxa"/>
          </w:tcPr>
          <w:p w:rsidR="001C3C85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 w:rsidRPr="003F4D2A">
              <w:rPr>
                <w:rFonts w:ascii="Arial" w:hAnsi="Arial" w:cs="Arial"/>
                <w:sz w:val="18"/>
              </w:rPr>
              <w:t>Водно-ледниковые  отложения</w:t>
            </w:r>
            <w:r>
              <w:rPr>
                <w:rFonts w:ascii="Arial" w:hAnsi="Arial" w:cs="Arial"/>
                <w:sz w:val="18"/>
              </w:rPr>
              <w:t xml:space="preserve"> озов и камов</w:t>
            </w:r>
            <w:r w:rsidRPr="003F4D2A">
              <w:rPr>
                <w:rFonts w:ascii="Arial" w:hAnsi="Arial" w:cs="Arial"/>
                <w:sz w:val="18"/>
              </w:rPr>
              <w:t xml:space="preserve">. </w:t>
            </w:r>
          </w:p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3F4D2A">
              <w:rPr>
                <w:rFonts w:ascii="Arial" w:hAnsi="Arial" w:cs="Arial"/>
                <w:sz w:val="18"/>
              </w:rPr>
              <w:t>Пески</w:t>
            </w:r>
            <w:r>
              <w:rPr>
                <w:rFonts w:ascii="Arial" w:hAnsi="Arial" w:cs="Arial"/>
                <w:sz w:val="18"/>
              </w:rPr>
              <w:t xml:space="preserve"> с гравием и галькой, </w:t>
            </w:r>
            <w:r w:rsidRPr="003F4D2A">
              <w:rPr>
                <w:rFonts w:ascii="Arial" w:hAnsi="Arial" w:cs="Arial"/>
                <w:sz w:val="18"/>
              </w:rPr>
              <w:t>су</w:t>
            </w:r>
            <w:r>
              <w:rPr>
                <w:rFonts w:ascii="Arial" w:hAnsi="Arial" w:cs="Arial"/>
                <w:sz w:val="18"/>
              </w:rPr>
              <w:t xml:space="preserve">глинки, глины.  20,0 - </w:t>
            </w:r>
            <w:smartTag w:uri="urn:schemas-microsoft-com:office:smarttags" w:element="metricconverter">
              <w:smartTagPr>
                <w:attr w:name="ProductID" w:val="40,0 м"/>
              </w:smartTagPr>
              <w:r>
                <w:rPr>
                  <w:rFonts w:ascii="Arial" w:hAnsi="Arial" w:cs="Arial"/>
                  <w:sz w:val="18"/>
                </w:rPr>
                <w:t>40,0 м</w:t>
              </w:r>
            </w:smartTag>
            <w:r>
              <w:rPr>
                <w:rFonts w:ascii="Arial" w:hAnsi="Arial" w:cs="Arial"/>
                <w:sz w:val="18"/>
              </w:rPr>
              <w:t xml:space="preserve">  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284" w:type="dxa"/>
            <w:tcBorders>
              <w:left w:val="nil"/>
            </w:tcBorders>
            <w:vAlign w:val="center"/>
          </w:tcPr>
          <w:p w:rsidR="001C3C85" w:rsidRPr="00A9222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A92E6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233" w:type="dxa"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334" w:type="dxa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407" w:type="dxa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7481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Default="001C3C85" w:rsidP="002710DA"/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</w:tcPr>
          <w:p w:rsidR="001C3C85" w:rsidRDefault="001C3C85" w:rsidP="002710DA"/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1C3C85" w:rsidRPr="00A9222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A92226">
              <w:rPr>
                <w:rFonts w:ascii="Arial" w:hAnsi="Arial" w:cs="Arial"/>
                <w:sz w:val="14"/>
                <w:szCs w:val="14"/>
                <w:lang w:val="en-US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A92E66" w:rsidRDefault="001C3C85" w:rsidP="002710DA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ge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 xml:space="preserve"> </w:t>
            </w: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 xml:space="preserve">III </w:t>
            </w:r>
            <w:r w:rsidRPr="00A92E66">
              <w:rPr>
                <w:rFonts w:ascii="Arial" w:hAnsi="Arial" w:cs="Arial"/>
                <w:i/>
                <w:sz w:val="16"/>
                <w:szCs w:val="16"/>
                <w:lang w:val="en-US"/>
              </w:rPr>
              <w:t>os</w:t>
            </w:r>
          </w:p>
        </w:tc>
        <w:tc>
          <w:tcPr>
            <w:tcW w:w="233" w:type="dxa"/>
            <w:tcBorders>
              <w:left w:val="single" w:sz="18" w:space="0" w:color="auto"/>
            </w:tcBorders>
          </w:tcPr>
          <w:p w:rsidR="001C3C85" w:rsidRDefault="001C3C85" w:rsidP="002710DA"/>
        </w:tc>
        <w:tc>
          <w:tcPr>
            <w:tcW w:w="334" w:type="dxa"/>
            <w:vMerge/>
          </w:tcPr>
          <w:p w:rsidR="001C3C85" w:rsidRDefault="001C3C85" w:rsidP="002710DA"/>
        </w:tc>
        <w:tc>
          <w:tcPr>
            <w:tcW w:w="407" w:type="dxa"/>
            <w:vMerge/>
          </w:tcPr>
          <w:p w:rsidR="001C3C85" w:rsidRDefault="001C3C85" w:rsidP="002710DA"/>
        </w:tc>
        <w:tc>
          <w:tcPr>
            <w:tcW w:w="7481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Ледниковые и в</w:t>
            </w:r>
            <w:r w:rsidRPr="003F4D2A">
              <w:rPr>
                <w:rFonts w:ascii="Arial" w:hAnsi="Arial" w:cs="Arial"/>
                <w:sz w:val="18"/>
              </w:rPr>
              <w:t>одно-ледниковые  отложения</w:t>
            </w:r>
            <w:r>
              <w:rPr>
                <w:rFonts w:ascii="Arial" w:hAnsi="Arial" w:cs="Arial"/>
                <w:sz w:val="18"/>
              </w:rPr>
              <w:t xml:space="preserve"> - нерасчлененный комплекс краевых </w:t>
            </w:r>
            <w:r w:rsidRPr="00DC7648">
              <w:rPr>
                <w:rFonts w:ascii="Arial" w:hAnsi="Arial" w:cs="Arial"/>
                <w:sz w:val="18"/>
              </w:rPr>
              <w:t>образований. Пески с гравием и галькой, суглинки, глины</w:t>
            </w:r>
            <w:r>
              <w:rPr>
                <w:rFonts w:ascii="Arial" w:hAnsi="Arial" w:cs="Arial"/>
                <w:sz w:val="18"/>
              </w:rPr>
              <w:t xml:space="preserve">.  10,0 </w:t>
            </w:r>
            <w:smartTag w:uri="urn:schemas-microsoft-com:office:smarttags" w:element="metricconverter">
              <w:smartTagPr>
                <w:attr w:name="ProductID" w:val="-40,0 м"/>
              </w:smartTagPr>
              <w:r>
                <w:rPr>
                  <w:rFonts w:ascii="Arial" w:hAnsi="Arial" w:cs="Arial"/>
                  <w:sz w:val="18"/>
                </w:rPr>
                <w:t>-40,0 м</w:t>
              </w:r>
            </w:smartTag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Default="001C3C85" w:rsidP="002710DA"/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</w:tcPr>
          <w:p w:rsidR="001C3C85" w:rsidRDefault="001C3C85" w:rsidP="002710DA"/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1C3C85" w:rsidRPr="00A9222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A92E6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233" w:type="dxa"/>
            <w:tcBorders>
              <w:left w:val="nil"/>
            </w:tcBorders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334" w:type="dxa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407" w:type="dxa"/>
            <w:vMerge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7481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1C3C85" w:rsidRPr="00647D03" w:rsidRDefault="001C3C85" w:rsidP="002710DA">
            <w:pPr>
              <w:ind w:left="-70"/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1C3C85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E6FAE">
              <w:rPr>
                <w:rFonts w:ascii="Arial" w:hAnsi="Arial" w:cs="Arial"/>
                <w:sz w:val="14"/>
                <w:szCs w:val="14"/>
              </w:rPr>
              <w:t>13</w:t>
            </w:r>
          </w:p>
          <w:p w:rsidR="001C3C85" w:rsidRPr="00647D03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647D03" w:rsidRDefault="001C3C85" w:rsidP="002710DA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g</w:t>
            </w:r>
            <w:r w:rsidRPr="00801EB9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t</w:t>
            </w:r>
            <w:r w:rsidRPr="005E6FAE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</w:t>
            </w: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  <w:r w:rsidRPr="005E6FA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92E66">
              <w:rPr>
                <w:rFonts w:ascii="Arial" w:hAnsi="Arial" w:cs="Arial"/>
                <w:i/>
                <w:sz w:val="16"/>
                <w:szCs w:val="16"/>
                <w:lang w:val="en-US"/>
              </w:rPr>
              <w:t>os</w:t>
            </w:r>
          </w:p>
        </w:tc>
        <w:tc>
          <w:tcPr>
            <w:tcW w:w="233" w:type="dxa"/>
            <w:tcBorders>
              <w:left w:val="single" w:sz="18" w:space="0" w:color="auto"/>
            </w:tcBorders>
          </w:tcPr>
          <w:p w:rsidR="001C3C85" w:rsidRDefault="001C3C85" w:rsidP="002710DA"/>
        </w:tc>
        <w:tc>
          <w:tcPr>
            <w:tcW w:w="334" w:type="dxa"/>
            <w:vMerge/>
          </w:tcPr>
          <w:p w:rsidR="001C3C85" w:rsidRDefault="001C3C85" w:rsidP="002710DA"/>
        </w:tc>
        <w:tc>
          <w:tcPr>
            <w:tcW w:w="407" w:type="dxa"/>
            <w:vMerge/>
          </w:tcPr>
          <w:p w:rsidR="001C3C85" w:rsidRDefault="001C3C85" w:rsidP="002710DA"/>
        </w:tc>
        <w:tc>
          <w:tcPr>
            <w:tcW w:w="7481" w:type="dxa"/>
            <w:vAlign w:val="center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 xml:space="preserve">Ледниковые </w:t>
            </w:r>
            <w:r w:rsidRPr="003F4D2A">
              <w:rPr>
                <w:rFonts w:ascii="Arial" w:hAnsi="Arial" w:cs="Arial"/>
                <w:sz w:val="18"/>
              </w:rPr>
              <w:t xml:space="preserve"> отложения</w:t>
            </w:r>
            <w:r>
              <w:rPr>
                <w:rFonts w:ascii="Arial" w:hAnsi="Arial" w:cs="Arial"/>
                <w:sz w:val="18"/>
              </w:rPr>
              <w:t xml:space="preserve"> - конечная </w:t>
            </w:r>
            <w:r w:rsidRPr="00FB1BCB">
              <w:rPr>
                <w:rFonts w:ascii="Arial" w:hAnsi="Arial" w:cs="Arial"/>
                <w:sz w:val="18"/>
              </w:rPr>
              <w:t>морена</w:t>
            </w:r>
            <w:r w:rsidRPr="00951A78">
              <w:rPr>
                <w:rFonts w:ascii="Arial" w:hAnsi="Arial" w:cs="Arial"/>
                <w:sz w:val="18"/>
              </w:rPr>
              <w:t xml:space="preserve">.  </w:t>
            </w:r>
            <w:r>
              <w:rPr>
                <w:rFonts w:ascii="Arial" w:hAnsi="Arial" w:cs="Arial"/>
                <w:sz w:val="18"/>
              </w:rPr>
              <w:t>Супеси</w:t>
            </w:r>
            <w:r w:rsidRPr="00951A78">
              <w:rPr>
                <w:rFonts w:ascii="Arial" w:hAnsi="Arial" w:cs="Arial"/>
                <w:sz w:val="18"/>
              </w:rPr>
              <w:t>, суглинки валунные</w:t>
            </w:r>
            <w:r>
              <w:rPr>
                <w:rFonts w:ascii="Arial" w:hAnsi="Arial" w:cs="Arial"/>
                <w:sz w:val="18"/>
              </w:rPr>
              <w:t xml:space="preserve">.  До </w:t>
            </w:r>
            <w:smartTag w:uri="urn:schemas-microsoft-com:office:smarttags" w:element="metricconverter">
              <w:smartTagPr>
                <w:attr w:name="ProductID" w:val="65,0 м"/>
              </w:smartTagPr>
              <w:r>
                <w:rPr>
                  <w:rFonts w:ascii="Arial" w:hAnsi="Arial" w:cs="Arial"/>
                  <w:sz w:val="18"/>
                </w:rPr>
                <w:t>65,0</w:t>
              </w:r>
              <w:r w:rsidRPr="00951A78">
                <w:rPr>
                  <w:rFonts w:ascii="Arial" w:hAnsi="Arial" w:cs="Arial"/>
                  <w:sz w:val="18"/>
                </w:rPr>
                <w:t xml:space="preserve"> м</w:t>
              </w:r>
            </w:smartTag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single" w:sz="4" w:space="0" w:color="auto"/>
            </w:tcBorders>
            <w:vAlign w:val="center"/>
          </w:tcPr>
          <w:p w:rsidR="001C3C85" w:rsidRPr="00A9222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Default="001C3C85" w:rsidP="002710DA"/>
        </w:tc>
        <w:tc>
          <w:tcPr>
            <w:tcW w:w="233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334" w:type="dxa"/>
            <w:vMerge/>
          </w:tcPr>
          <w:p w:rsidR="001C3C85" w:rsidRDefault="001C3C85" w:rsidP="002710DA"/>
        </w:tc>
        <w:tc>
          <w:tcPr>
            <w:tcW w:w="407" w:type="dxa"/>
            <w:vMerge/>
          </w:tcPr>
          <w:p w:rsidR="001C3C85" w:rsidRDefault="001C3C85" w:rsidP="002710DA"/>
        </w:tc>
        <w:tc>
          <w:tcPr>
            <w:tcW w:w="7481" w:type="dxa"/>
          </w:tcPr>
          <w:p w:rsidR="001C3C85" w:rsidRDefault="001C3C85" w:rsidP="002710DA">
            <w:pPr>
              <w:ind w:left="40"/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404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  <w:vMerge/>
            <w:tcBorders>
              <w:left w:val="nil"/>
              <w:right w:val="single" w:sz="4" w:space="0" w:color="auto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1C3C85" w:rsidRPr="005E6FAE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E6FAE"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Default="001C3C85" w:rsidP="002710DA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g</w:t>
            </w:r>
            <w:r w:rsidRPr="005E6FAE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</w:t>
            </w: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  <w:r w:rsidRPr="005E6FA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92E66">
              <w:rPr>
                <w:rFonts w:ascii="Arial" w:hAnsi="Arial" w:cs="Arial"/>
                <w:i/>
                <w:sz w:val="16"/>
                <w:szCs w:val="16"/>
                <w:lang w:val="en-US"/>
              </w:rPr>
              <w:t>os</w:t>
            </w:r>
          </w:p>
        </w:tc>
        <w:tc>
          <w:tcPr>
            <w:tcW w:w="233" w:type="dxa"/>
            <w:tcBorders>
              <w:left w:val="single" w:sz="18" w:space="0" w:color="auto"/>
            </w:tcBorders>
          </w:tcPr>
          <w:p w:rsidR="001C3C85" w:rsidRDefault="001C3C85" w:rsidP="002710DA"/>
        </w:tc>
        <w:tc>
          <w:tcPr>
            <w:tcW w:w="334" w:type="dxa"/>
            <w:vMerge/>
          </w:tcPr>
          <w:p w:rsidR="001C3C85" w:rsidRDefault="001C3C85" w:rsidP="002710DA"/>
        </w:tc>
        <w:tc>
          <w:tcPr>
            <w:tcW w:w="407" w:type="dxa"/>
            <w:vMerge/>
          </w:tcPr>
          <w:p w:rsidR="001C3C85" w:rsidRDefault="001C3C85" w:rsidP="002710DA"/>
        </w:tc>
        <w:tc>
          <w:tcPr>
            <w:tcW w:w="7481" w:type="dxa"/>
            <w:vAlign w:val="center"/>
          </w:tcPr>
          <w:p w:rsidR="001C3C85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Ледниковые</w:t>
            </w:r>
            <w:r w:rsidRPr="003F4D2A">
              <w:rPr>
                <w:rFonts w:ascii="Arial" w:hAnsi="Arial" w:cs="Arial"/>
                <w:sz w:val="18"/>
              </w:rPr>
              <w:t xml:space="preserve"> отложения</w:t>
            </w:r>
            <w:r>
              <w:rPr>
                <w:rFonts w:ascii="Arial" w:hAnsi="Arial" w:cs="Arial"/>
                <w:sz w:val="18"/>
              </w:rPr>
              <w:t xml:space="preserve"> - основная </w:t>
            </w:r>
            <w:r w:rsidRPr="00FB1BCB">
              <w:rPr>
                <w:rFonts w:ascii="Arial" w:hAnsi="Arial" w:cs="Arial"/>
                <w:sz w:val="18"/>
              </w:rPr>
              <w:t>морена. Валунные суглинки</w:t>
            </w:r>
            <w:r>
              <w:rPr>
                <w:rFonts w:ascii="Arial" w:hAnsi="Arial" w:cs="Arial"/>
                <w:sz w:val="18"/>
              </w:rPr>
              <w:t xml:space="preserve">. 15,0 – </w:t>
            </w:r>
            <w:smartTag w:uri="urn:schemas-microsoft-com:office:smarttags" w:element="metricconverter">
              <w:smartTagPr>
                <w:attr w:name="ProductID" w:val="25,0 м"/>
              </w:smartTagPr>
              <w:r>
                <w:rPr>
                  <w:rFonts w:ascii="Arial" w:hAnsi="Arial" w:cs="Arial"/>
                  <w:sz w:val="18"/>
                </w:rPr>
                <w:t>25,0 м</w:t>
              </w:r>
            </w:smartTag>
            <w:r>
              <w:rPr>
                <w:rFonts w:ascii="Arial" w:hAnsi="Arial" w:cs="Arial"/>
                <w:sz w:val="18"/>
              </w:rPr>
              <w:t xml:space="preserve">, </w:t>
            </w:r>
          </w:p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50,0 м"/>
              </w:smartTagPr>
              <w:r>
                <w:rPr>
                  <w:rFonts w:ascii="Arial" w:hAnsi="Arial" w:cs="Arial"/>
                  <w:sz w:val="18"/>
                </w:rPr>
                <w:t>50,0 м</w:t>
              </w:r>
            </w:smartTag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  <w:vAlign w:val="center"/>
          </w:tcPr>
          <w:p w:rsidR="001C3C85" w:rsidRPr="008D0B3F" w:rsidRDefault="001C3C85" w:rsidP="002710DA">
            <w:pPr>
              <w:ind w:left="-7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</w:tcPr>
          <w:p w:rsidR="001C3C85" w:rsidRPr="002E5614" w:rsidRDefault="001C3C85" w:rsidP="002710DA">
            <w:pPr>
              <w:rPr>
                <w:sz w:val="26"/>
                <w:szCs w:val="26"/>
              </w:rPr>
            </w:pPr>
          </w:p>
        </w:tc>
        <w:tc>
          <w:tcPr>
            <w:tcW w:w="233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7888" w:type="dxa"/>
            <w:gridSpan w:val="2"/>
            <w:vMerge w:val="restart"/>
            <w:vAlign w:val="center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 w:rsidRPr="00FB1BCB">
              <w:rPr>
                <w:rFonts w:ascii="Arial" w:hAnsi="Arial" w:cs="Arial"/>
                <w:sz w:val="18"/>
              </w:rPr>
              <w:t>Средне</w:t>
            </w:r>
            <w:r>
              <w:rPr>
                <w:rFonts w:ascii="Arial" w:hAnsi="Arial" w:cs="Arial"/>
                <w:sz w:val="18"/>
              </w:rPr>
              <w:t>-верхнее звено</w:t>
            </w:r>
            <w:r w:rsidRPr="00FB1BCB">
              <w:rPr>
                <w:rFonts w:ascii="Arial" w:hAnsi="Arial" w:cs="Arial"/>
                <w:sz w:val="18"/>
              </w:rPr>
              <w:t xml:space="preserve">. </w:t>
            </w:r>
            <w:r>
              <w:rPr>
                <w:rFonts w:ascii="Arial" w:hAnsi="Arial" w:cs="Arial"/>
                <w:sz w:val="18"/>
              </w:rPr>
              <w:t>Подмосковный-валдайский надгоризонты. Московский-осташковс-</w:t>
            </w:r>
          </w:p>
          <w:p w:rsidR="001C3C85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кий</w:t>
            </w:r>
            <w:r w:rsidRPr="00FB1BCB">
              <w:rPr>
                <w:rFonts w:ascii="Arial" w:hAnsi="Arial" w:cs="Arial"/>
                <w:sz w:val="18"/>
              </w:rPr>
              <w:t xml:space="preserve"> горизонт</w:t>
            </w:r>
            <w:r>
              <w:rPr>
                <w:rFonts w:ascii="Arial" w:hAnsi="Arial" w:cs="Arial"/>
                <w:sz w:val="18"/>
              </w:rPr>
              <w:t>ы</w:t>
            </w:r>
            <w:r w:rsidRPr="00FB1BCB">
              <w:rPr>
                <w:rFonts w:ascii="Arial" w:hAnsi="Arial" w:cs="Arial"/>
                <w:sz w:val="18"/>
              </w:rPr>
              <w:t xml:space="preserve">. </w:t>
            </w:r>
            <w:r>
              <w:rPr>
                <w:rFonts w:ascii="Arial" w:hAnsi="Arial" w:cs="Arial"/>
                <w:sz w:val="18"/>
              </w:rPr>
              <w:t>В</w:t>
            </w:r>
            <w:r w:rsidRPr="003F4D2A">
              <w:rPr>
                <w:rFonts w:ascii="Arial" w:hAnsi="Arial" w:cs="Arial"/>
                <w:sz w:val="18"/>
              </w:rPr>
              <w:t>одно-ледниковые  отложения</w:t>
            </w:r>
            <w:r>
              <w:rPr>
                <w:rFonts w:ascii="Arial" w:hAnsi="Arial" w:cs="Arial"/>
                <w:sz w:val="18"/>
              </w:rPr>
              <w:t xml:space="preserve"> времени отступания московского и наступа-</w:t>
            </w:r>
          </w:p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ния осташковского ледников</w:t>
            </w:r>
            <w:r w:rsidRPr="00FB1BCB">
              <w:rPr>
                <w:rFonts w:ascii="Arial" w:hAnsi="Arial" w:cs="Arial"/>
                <w:sz w:val="18"/>
              </w:rPr>
              <w:t>.</w:t>
            </w:r>
            <w:r>
              <w:rPr>
                <w:rFonts w:ascii="Arial" w:hAnsi="Arial" w:cs="Arial"/>
                <w:sz w:val="18"/>
              </w:rPr>
              <w:t xml:space="preserve"> Пески с гравием, глины</w:t>
            </w:r>
            <w:r w:rsidRPr="00FB1BCB">
              <w:rPr>
                <w:rFonts w:ascii="Arial" w:hAnsi="Arial" w:cs="Arial"/>
                <w:sz w:val="18"/>
              </w:rPr>
              <w:t xml:space="preserve">, </w:t>
            </w:r>
            <w:r>
              <w:rPr>
                <w:rFonts w:ascii="Arial" w:hAnsi="Arial" w:cs="Arial"/>
                <w:sz w:val="18"/>
              </w:rPr>
              <w:t>суглинки. 10,0–18,5 м</w:t>
            </w:r>
          </w:p>
        </w:tc>
      </w:tr>
      <w:tr w:rsidR="001C3C85" w:rsidRPr="00370909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  <w:right w:val="single" w:sz="6" w:space="0" w:color="auto"/>
            </w:tcBorders>
            <w:vAlign w:val="center"/>
          </w:tcPr>
          <w:p w:rsidR="001C3C85" w:rsidRPr="003C12E4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370909" w:rsidRDefault="001C3C85" w:rsidP="002710DA">
            <w:pPr>
              <w:ind w:right="-20" w:hanging="120"/>
              <w:jc w:val="center"/>
              <w:rPr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f,lg</w:t>
            </w:r>
            <w:r w:rsidRPr="00B169D6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  <w:r w:rsidRPr="00370909">
              <w:rPr>
                <w:rFonts w:ascii="Arial" w:hAnsi="Arial" w:cs="Arial"/>
                <w:i/>
                <w:sz w:val="16"/>
                <w:szCs w:val="16"/>
                <w:lang w:val="en-US"/>
              </w:rPr>
              <w:t>ms</w:t>
            </w:r>
            <w:r>
              <w:rPr>
                <w:rFonts w:ascii="Arial" w:hAnsi="Arial" w:cs="Arial"/>
                <w:i/>
                <w:sz w:val="16"/>
                <w:szCs w:val="16"/>
              </w:rPr>
              <w:t>-</w:t>
            </w: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  <w:r w:rsidRPr="00A92E66">
              <w:rPr>
                <w:rFonts w:ascii="Arial" w:hAnsi="Arial" w:cs="Arial"/>
                <w:i/>
                <w:sz w:val="16"/>
                <w:szCs w:val="16"/>
                <w:lang w:val="en-US"/>
              </w:rPr>
              <w:t>os</w:t>
            </w:r>
            <w:r w:rsidRPr="00B169D6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233" w:type="dxa"/>
            <w:tcBorders>
              <w:left w:val="single" w:sz="18" w:space="0" w:color="auto"/>
            </w:tcBorders>
          </w:tcPr>
          <w:p w:rsidR="001C3C85" w:rsidRPr="00370909" w:rsidRDefault="001C3C85" w:rsidP="002710DA">
            <w:pPr>
              <w:rPr>
                <w:lang w:val="en-US"/>
              </w:rPr>
            </w:pPr>
          </w:p>
        </w:tc>
        <w:tc>
          <w:tcPr>
            <w:tcW w:w="334" w:type="dxa"/>
          </w:tcPr>
          <w:p w:rsidR="001C3C85" w:rsidRPr="00370909" w:rsidRDefault="001C3C85" w:rsidP="002710DA">
            <w:pPr>
              <w:rPr>
                <w:sz w:val="18"/>
                <w:szCs w:val="18"/>
                <w:lang w:val="en-US"/>
              </w:rPr>
            </w:pPr>
          </w:p>
          <w:p w:rsidR="001C3C85" w:rsidRPr="00370909" w:rsidRDefault="001C3C85" w:rsidP="002710D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7888" w:type="dxa"/>
            <w:gridSpan w:val="2"/>
            <w:vMerge/>
          </w:tcPr>
          <w:p w:rsidR="001C3C85" w:rsidRPr="00370909" w:rsidRDefault="001C3C85" w:rsidP="002710DA">
            <w:pPr>
              <w:ind w:left="40"/>
              <w:rPr>
                <w:rFonts w:ascii="Arial" w:hAnsi="Arial" w:cs="Arial"/>
                <w:sz w:val="18"/>
                <w:lang w:val="en-US"/>
              </w:rPr>
            </w:pPr>
          </w:p>
        </w:tc>
      </w:tr>
      <w:tr w:rsidR="001C3C85" w:rsidRPr="00370909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Pr="00370909" w:rsidRDefault="001C3C85" w:rsidP="002710DA">
            <w:pPr>
              <w:jc w:val="both"/>
              <w:rPr>
                <w:lang w:val="en-US"/>
              </w:rPr>
            </w:pPr>
          </w:p>
        </w:tc>
        <w:tc>
          <w:tcPr>
            <w:tcW w:w="425" w:type="dxa"/>
          </w:tcPr>
          <w:p w:rsidR="001C3C85" w:rsidRPr="00370909" w:rsidRDefault="001C3C85" w:rsidP="002710DA">
            <w:pPr>
              <w:jc w:val="both"/>
              <w:rPr>
                <w:lang w:val="en-US"/>
              </w:rPr>
            </w:pPr>
          </w:p>
        </w:tc>
        <w:tc>
          <w:tcPr>
            <w:tcW w:w="284" w:type="dxa"/>
            <w:tcBorders>
              <w:left w:val="nil"/>
            </w:tcBorders>
            <w:vAlign w:val="center"/>
          </w:tcPr>
          <w:p w:rsidR="001C3C85" w:rsidRPr="00370909" w:rsidRDefault="001C3C85" w:rsidP="002710DA">
            <w:pPr>
              <w:ind w:left="-70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992" w:type="dxa"/>
            <w:tcBorders>
              <w:top w:val="single" w:sz="18" w:space="0" w:color="auto"/>
              <w:bottom w:val="single" w:sz="4" w:space="0" w:color="auto"/>
            </w:tcBorders>
          </w:tcPr>
          <w:p w:rsidR="001C3C85" w:rsidRPr="00370909" w:rsidRDefault="001C3C85" w:rsidP="002710DA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233" w:type="dxa"/>
          </w:tcPr>
          <w:p w:rsidR="001C3C85" w:rsidRPr="00370909" w:rsidRDefault="001C3C85" w:rsidP="002710DA">
            <w:pPr>
              <w:rPr>
                <w:lang w:val="en-US"/>
              </w:rPr>
            </w:pPr>
          </w:p>
        </w:tc>
        <w:tc>
          <w:tcPr>
            <w:tcW w:w="334" w:type="dxa"/>
          </w:tcPr>
          <w:p w:rsidR="001C3C85" w:rsidRPr="00370909" w:rsidRDefault="001C3C85" w:rsidP="002710DA">
            <w:pPr>
              <w:rPr>
                <w:lang w:val="en-US"/>
              </w:rPr>
            </w:pPr>
          </w:p>
        </w:tc>
        <w:tc>
          <w:tcPr>
            <w:tcW w:w="7888" w:type="dxa"/>
            <w:gridSpan w:val="2"/>
            <w:vMerge/>
          </w:tcPr>
          <w:p w:rsidR="001C3C85" w:rsidRPr="00370909" w:rsidRDefault="001C3C85" w:rsidP="002710DA">
            <w:pPr>
              <w:ind w:left="40"/>
              <w:rPr>
                <w:rFonts w:ascii="Arial" w:hAnsi="Arial" w:cs="Arial"/>
                <w:sz w:val="18"/>
                <w:lang w:val="en-US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  <w:vMerge/>
          </w:tcPr>
          <w:p w:rsidR="001C3C85" w:rsidRPr="00370909" w:rsidRDefault="001C3C85" w:rsidP="002710DA">
            <w:pPr>
              <w:jc w:val="both"/>
              <w:rPr>
                <w:lang w:val="en-US"/>
              </w:rPr>
            </w:pPr>
          </w:p>
        </w:tc>
        <w:tc>
          <w:tcPr>
            <w:tcW w:w="425" w:type="dxa"/>
          </w:tcPr>
          <w:p w:rsidR="001C3C85" w:rsidRPr="00370909" w:rsidRDefault="001C3C85" w:rsidP="002710DA">
            <w:pPr>
              <w:jc w:val="both"/>
              <w:rPr>
                <w:lang w:val="en-US"/>
              </w:rPr>
            </w:pPr>
          </w:p>
        </w:tc>
        <w:tc>
          <w:tcPr>
            <w:tcW w:w="284" w:type="dxa"/>
            <w:tcBorders>
              <w:left w:val="nil"/>
              <w:right w:val="single" w:sz="4" w:space="0" w:color="auto"/>
            </w:tcBorders>
            <w:vAlign w:val="center"/>
          </w:tcPr>
          <w:p w:rsidR="001C3C85" w:rsidRPr="003C12E4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C12E4">
              <w:rPr>
                <w:rFonts w:ascii="Arial" w:hAnsi="Arial" w:cs="Arial"/>
                <w:sz w:val="14"/>
                <w:szCs w:val="14"/>
                <w:lang w:val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Default="001C3C85" w:rsidP="002710DA">
            <w:pPr>
              <w:jc w:val="center"/>
            </w:pPr>
            <w:r w:rsidRPr="00B169D6">
              <w:rPr>
                <w:rFonts w:ascii="Arial" w:hAnsi="Arial" w:cs="Arial"/>
                <w:sz w:val="16"/>
                <w:szCs w:val="16"/>
                <w:lang w:val="en-US"/>
              </w:rPr>
              <w:t xml:space="preserve">gII </w:t>
            </w:r>
            <w:r w:rsidRPr="00B169D6">
              <w:rPr>
                <w:rFonts w:ascii="Arial" w:hAnsi="Arial" w:cs="Arial"/>
                <w:i/>
                <w:sz w:val="16"/>
                <w:szCs w:val="16"/>
              </w:rPr>
              <w:t>ms</w:t>
            </w:r>
          </w:p>
        </w:tc>
        <w:tc>
          <w:tcPr>
            <w:tcW w:w="233" w:type="dxa"/>
            <w:tcBorders>
              <w:left w:val="single" w:sz="18" w:space="0" w:color="auto"/>
            </w:tcBorders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7888" w:type="dxa"/>
            <w:gridSpan w:val="2"/>
          </w:tcPr>
          <w:p w:rsidR="001C3C85" w:rsidRPr="00FB1BCB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 w:rsidRPr="00FB1BCB">
              <w:rPr>
                <w:rFonts w:ascii="Arial" w:hAnsi="Arial" w:cs="Arial"/>
                <w:sz w:val="18"/>
              </w:rPr>
              <w:t>Средне</w:t>
            </w:r>
            <w:r>
              <w:rPr>
                <w:rFonts w:ascii="Arial" w:hAnsi="Arial" w:cs="Arial"/>
                <w:sz w:val="18"/>
              </w:rPr>
              <w:t xml:space="preserve"> звено</w:t>
            </w:r>
            <w:r w:rsidRPr="00FB1BCB">
              <w:rPr>
                <w:rFonts w:ascii="Arial" w:hAnsi="Arial" w:cs="Arial"/>
                <w:sz w:val="18"/>
              </w:rPr>
              <w:t xml:space="preserve">. </w:t>
            </w:r>
            <w:r>
              <w:rPr>
                <w:rFonts w:ascii="Arial" w:hAnsi="Arial" w:cs="Arial"/>
                <w:sz w:val="18"/>
              </w:rPr>
              <w:t xml:space="preserve">Подмосковный надгоризонт. </w:t>
            </w:r>
            <w:r w:rsidRPr="00FB1BCB">
              <w:rPr>
                <w:rFonts w:ascii="Arial" w:hAnsi="Arial" w:cs="Arial"/>
                <w:sz w:val="18"/>
              </w:rPr>
              <w:t>Московский  горизонт. Ледниковые</w:t>
            </w:r>
          </w:p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 w:rsidRPr="00FB1BCB">
              <w:rPr>
                <w:rFonts w:ascii="Arial" w:hAnsi="Arial" w:cs="Arial"/>
                <w:sz w:val="18"/>
              </w:rPr>
              <w:t xml:space="preserve">отложения </w:t>
            </w:r>
            <w:r>
              <w:rPr>
                <w:rFonts w:ascii="Arial" w:hAnsi="Arial" w:cs="Arial"/>
                <w:sz w:val="18"/>
              </w:rPr>
              <w:t>–</w:t>
            </w:r>
            <w:r w:rsidRPr="00FB1BCB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 xml:space="preserve">основная </w:t>
            </w:r>
            <w:r w:rsidRPr="00FB1BCB">
              <w:rPr>
                <w:rFonts w:ascii="Arial" w:hAnsi="Arial" w:cs="Arial"/>
                <w:sz w:val="18"/>
              </w:rPr>
              <w:t>морена. Валунные суглинки, супеси</w:t>
            </w:r>
            <w:r>
              <w:rPr>
                <w:rFonts w:ascii="Arial" w:hAnsi="Arial" w:cs="Arial"/>
                <w:sz w:val="18"/>
              </w:rPr>
              <w:t xml:space="preserve">. 30,0– </w:t>
            </w:r>
            <w:smartTag w:uri="urn:schemas-microsoft-com:office:smarttags" w:element="metricconverter">
              <w:smartTagPr>
                <w:attr w:name="ProductID" w:val="40,0 м"/>
              </w:smartTagPr>
              <w:r>
                <w:rPr>
                  <w:rFonts w:ascii="Arial" w:hAnsi="Arial" w:cs="Arial"/>
                  <w:sz w:val="18"/>
                </w:rPr>
                <w:t>40,0 м</w:t>
              </w:r>
            </w:smartTag>
            <w:r>
              <w:rPr>
                <w:rFonts w:ascii="Arial" w:hAnsi="Arial" w:cs="Arial"/>
                <w:sz w:val="18"/>
              </w:rPr>
              <w:t xml:space="preserve">,  до </w:t>
            </w:r>
            <w:smartTag w:uri="urn:schemas-microsoft-com:office:smarttags" w:element="metricconverter">
              <w:smartTagPr>
                <w:attr w:name="ProductID" w:val="100,0 м"/>
              </w:smartTagPr>
              <w:r>
                <w:rPr>
                  <w:rFonts w:ascii="Arial" w:hAnsi="Arial" w:cs="Arial"/>
                  <w:sz w:val="18"/>
                </w:rPr>
                <w:t>100,0 м</w:t>
              </w:r>
            </w:smartTag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18" w:space="0" w:color="auto"/>
            </w:tcBorders>
          </w:tcPr>
          <w:p w:rsidR="001C3C85" w:rsidRDefault="001C3C85" w:rsidP="002710DA"/>
        </w:tc>
        <w:tc>
          <w:tcPr>
            <w:tcW w:w="233" w:type="dxa"/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407" w:type="dxa"/>
          </w:tcPr>
          <w:p w:rsidR="001C3C85" w:rsidRDefault="001C3C85" w:rsidP="002710DA"/>
        </w:tc>
        <w:tc>
          <w:tcPr>
            <w:tcW w:w="7481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C3C85" w:rsidRPr="00476CBB" w:rsidRDefault="001C3C85" w:rsidP="002710DA">
            <w:pPr>
              <w:jc w:val="center"/>
              <w:rPr>
                <w:sz w:val="28"/>
                <w:szCs w:val="28"/>
              </w:rPr>
            </w:pPr>
            <w:r w:rsidRPr="00476CBB">
              <w:rPr>
                <w:sz w:val="28"/>
                <w:szCs w:val="28"/>
              </w:rPr>
              <w:t>○</w:t>
            </w:r>
            <w:r>
              <w:rPr>
                <w:sz w:val="28"/>
                <w:szCs w:val="28"/>
              </w:rPr>
              <w:t xml:space="preserve"> </w:t>
            </w:r>
            <w:r w:rsidRPr="00476CBB">
              <w:rPr>
                <w:rFonts w:ascii="Arial" w:hAnsi="Arial" w:cs="Arial"/>
                <w:sz w:val="16"/>
                <w:szCs w:val="16"/>
              </w:rPr>
              <w:t>173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33" w:type="dxa"/>
            <w:tcBorders>
              <w:left w:val="nil"/>
            </w:tcBorders>
          </w:tcPr>
          <w:p w:rsidR="001C3C85" w:rsidRDefault="001C3C85" w:rsidP="002710DA">
            <w:pPr>
              <w:rPr>
                <w:sz w:val="18"/>
                <w:szCs w:val="18"/>
              </w:rPr>
            </w:pPr>
          </w:p>
          <w:p w:rsidR="001C3C85" w:rsidRPr="003E6630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334" w:type="dxa"/>
          </w:tcPr>
          <w:p w:rsidR="001C3C85" w:rsidRDefault="001C3C85" w:rsidP="002710DA"/>
        </w:tc>
        <w:tc>
          <w:tcPr>
            <w:tcW w:w="7888" w:type="dxa"/>
            <w:gridSpan w:val="2"/>
            <w:vAlign w:val="center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Буровые скважины и их номера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1C3C85" w:rsidRDefault="001C3C85" w:rsidP="002710DA"/>
        </w:tc>
        <w:tc>
          <w:tcPr>
            <w:tcW w:w="233" w:type="dxa"/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407" w:type="dxa"/>
          </w:tcPr>
          <w:p w:rsidR="001C3C85" w:rsidRDefault="001C3C85" w:rsidP="002710DA"/>
        </w:tc>
        <w:tc>
          <w:tcPr>
            <w:tcW w:w="7481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Pr="0069266C" w:rsidRDefault="001C3C85" w:rsidP="002710DA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92" w:type="dxa"/>
          </w:tcPr>
          <w:p w:rsidR="001C3C85" w:rsidRPr="0069266C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  <w:r w:rsidRPr="0069266C">
              <w:rPr>
                <w:rFonts w:ascii="Arial" w:hAnsi="Arial" w:cs="Arial"/>
                <w:sz w:val="14"/>
                <w:szCs w:val="14"/>
              </w:rPr>
              <w:t xml:space="preserve">а)           б)   </w:t>
            </w:r>
          </w:p>
        </w:tc>
        <w:tc>
          <w:tcPr>
            <w:tcW w:w="233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7888" w:type="dxa"/>
            <w:gridSpan w:val="2"/>
          </w:tcPr>
          <w:p w:rsidR="001C3C85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Границы стратиграфо-генетических подразделений</w:t>
            </w:r>
          </w:p>
          <w:p w:rsidR="001C3C85" w:rsidRPr="00A637D9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A637D9">
              <w:rPr>
                <w:rFonts w:ascii="Arial" w:hAnsi="Arial" w:cs="Arial"/>
                <w:sz w:val="18"/>
                <w:szCs w:val="18"/>
              </w:rPr>
              <w:t xml:space="preserve">а) </w:t>
            </w:r>
            <w:r>
              <w:rPr>
                <w:rFonts w:ascii="Arial" w:hAnsi="Arial" w:cs="Arial"/>
                <w:sz w:val="18"/>
                <w:szCs w:val="18"/>
              </w:rPr>
              <w:t>достоверные;</w:t>
            </w:r>
            <w:r w:rsidRPr="00A637D9">
              <w:rPr>
                <w:rFonts w:ascii="Arial" w:hAnsi="Arial" w:cs="Arial"/>
                <w:sz w:val="18"/>
                <w:szCs w:val="18"/>
              </w:rPr>
              <w:t xml:space="preserve">   б) </w:t>
            </w: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A637D9">
              <w:rPr>
                <w:rFonts w:ascii="Arial" w:hAnsi="Arial" w:cs="Arial"/>
                <w:sz w:val="18"/>
                <w:szCs w:val="18"/>
              </w:rPr>
              <w:t>редполагаемые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92" w:type="dxa"/>
          </w:tcPr>
          <w:p w:rsidR="001C3C85" w:rsidRDefault="001C3C85" w:rsidP="002710DA"/>
        </w:tc>
        <w:tc>
          <w:tcPr>
            <w:tcW w:w="233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407" w:type="dxa"/>
          </w:tcPr>
          <w:p w:rsidR="001C3C85" w:rsidRDefault="001C3C85" w:rsidP="002710DA"/>
        </w:tc>
        <w:tc>
          <w:tcPr>
            <w:tcW w:w="7481" w:type="dxa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tab/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92" w:type="dxa"/>
          </w:tcPr>
          <w:p w:rsidR="001C3C85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-8997950</wp:posOffset>
                      </wp:positionV>
                      <wp:extent cx="457200" cy="228600"/>
                      <wp:effectExtent l="13335" t="10160" r="5715" b="8890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25pt,-708.5pt" to="41.25pt,-6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"/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>В</w:t>
            </w:r>
          </w:p>
          <w:p w:rsidR="001C3C85" w:rsidRPr="00A637D9" w:rsidRDefault="001C3C85" w:rsidP="002710D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</w:t>
            </w:r>
            <w:r w:rsidRPr="00A637D9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233" w:type="dxa"/>
            <w:tcBorders>
              <w:left w:val="nil"/>
            </w:tcBorders>
          </w:tcPr>
          <w:p w:rsidR="001C3C85" w:rsidRPr="003E6630" w:rsidRDefault="001C3C85" w:rsidP="002710DA">
            <w:pPr>
              <w:rPr>
                <w:sz w:val="18"/>
                <w:szCs w:val="18"/>
              </w:rPr>
            </w:pPr>
          </w:p>
          <w:p w:rsidR="001C3C85" w:rsidRPr="003E6630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334" w:type="dxa"/>
          </w:tcPr>
          <w:p w:rsidR="001C3C85" w:rsidRDefault="001C3C85" w:rsidP="002710DA"/>
        </w:tc>
        <w:tc>
          <w:tcPr>
            <w:tcW w:w="7888" w:type="dxa"/>
            <w:gridSpan w:val="2"/>
            <w:vAlign w:val="center"/>
          </w:tcPr>
          <w:p w:rsidR="001C3C85" w:rsidRPr="00A637D9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A637D9">
              <w:rPr>
                <w:rFonts w:ascii="Arial" w:hAnsi="Arial" w:cs="Arial"/>
                <w:sz w:val="18"/>
                <w:szCs w:val="18"/>
              </w:rPr>
              <w:t>Линии геологических разрезов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92" w:type="dxa"/>
          </w:tcPr>
          <w:p w:rsidR="001C3C85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407" w:type="dxa"/>
          </w:tcPr>
          <w:p w:rsidR="001C3C85" w:rsidRDefault="001C3C85" w:rsidP="002710DA"/>
        </w:tc>
        <w:tc>
          <w:tcPr>
            <w:tcW w:w="7481" w:type="dxa"/>
          </w:tcPr>
          <w:p w:rsidR="001C3C85" w:rsidRPr="00A637D9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92" w:type="dxa"/>
          </w:tcPr>
          <w:p w:rsidR="001C3C85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407" w:type="dxa"/>
          </w:tcPr>
          <w:p w:rsidR="001C3C85" w:rsidRDefault="001C3C85" w:rsidP="002710DA"/>
        </w:tc>
        <w:tc>
          <w:tcPr>
            <w:tcW w:w="7481" w:type="dxa"/>
            <w:vAlign w:val="center"/>
          </w:tcPr>
          <w:p w:rsidR="001C3C85" w:rsidRPr="00D22694" w:rsidRDefault="001C3C85" w:rsidP="002710DA">
            <w:pPr>
              <w:ind w:left="40"/>
              <w:rPr>
                <w:sz w:val="20"/>
              </w:rPr>
            </w:pPr>
            <w:r w:rsidRPr="00D22694">
              <w:rPr>
                <w:rFonts w:ascii="Arial" w:hAnsi="Arial" w:cs="Arial"/>
                <w:sz w:val="20"/>
              </w:rPr>
              <w:t>Полезные  ископаемые</w:t>
            </w:r>
          </w:p>
          <w:p w:rsidR="001C3C85" w:rsidRPr="00A637D9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92" w:type="dxa"/>
            <w:vAlign w:val="center"/>
          </w:tcPr>
          <w:p w:rsidR="001C3C85" w:rsidRPr="001A08FD" w:rsidRDefault="001C3C85" w:rsidP="002710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3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7888" w:type="dxa"/>
            <w:gridSpan w:val="2"/>
            <w:vAlign w:val="center"/>
          </w:tcPr>
          <w:p w:rsidR="001C3C85" w:rsidRPr="00A637D9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Месторождения торфа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Pr="003E6630" w:rsidRDefault="001C3C85" w:rsidP="002710DA">
            <w:pPr>
              <w:jc w:val="both"/>
              <w:rPr>
                <w:sz w:val="20"/>
              </w:rPr>
            </w:pPr>
          </w:p>
        </w:tc>
        <w:tc>
          <w:tcPr>
            <w:tcW w:w="425" w:type="dxa"/>
          </w:tcPr>
          <w:p w:rsidR="001C3C85" w:rsidRPr="003E6630" w:rsidRDefault="001C3C85" w:rsidP="002710DA">
            <w:pPr>
              <w:jc w:val="both"/>
              <w:rPr>
                <w:sz w:val="20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Pr="003E6630" w:rsidRDefault="001C3C85" w:rsidP="002710DA">
            <w:pPr>
              <w:jc w:val="both"/>
              <w:rPr>
                <w:sz w:val="20"/>
              </w:rPr>
            </w:pPr>
          </w:p>
        </w:tc>
        <w:tc>
          <w:tcPr>
            <w:tcW w:w="992" w:type="dxa"/>
          </w:tcPr>
          <w:p w:rsidR="001C3C85" w:rsidRPr="003E6630" w:rsidRDefault="001C3C85" w:rsidP="002710D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33" w:type="dxa"/>
            <w:tcBorders>
              <w:left w:val="nil"/>
            </w:tcBorders>
          </w:tcPr>
          <w:p w:rsidR="001C3C85" w:rsidRPr="003E6630" w:rsidRDefault="001C3C85" w:rsidP="002710DA">
            <w:pPr>
              <w:rPr>
                <w:sz w:val="20"/>
              </w:rPr>
            </w:pPr>
          </w:p>
        </w:tc>
        <w:tc>
          <w:tcPr>
            <w:tcW w:w="334" w:type="dxa"/>
          </w:tcPr>
          <w:p w:rsidR="001C3C85" w:rsidRPr="003E6630" w:rsidRDefault="001C3C85" w:rsidP="002710DA">
            <w:pPr>
              <w:rPr>
                <w:sz w:val="20"/>
              </w:rPr>
            </w:pPr>
          </w:p>
        </w:tc>
        <w:tc>
          <w:tcPr>
            <w:tcW w:w="407" w:type="dxa"/>
          </w:tcPr>
          <w:p w:rsidR="001C3C85" w:rsidRPr="003E6630" w:rsidRDefault="001C3C85" w:rsidP="002710DA">
            <w:pPr>
              <w:rPr>
                <w:sz w:val="20"/>
              </w:rPr>
            </w:pPr>
          </w:p>
        </w:tc>
        <w:tc>
          <w:tcPr>
            <w:tcW w:w="7481" w:type="dxa"/>
          </w:tcPr>
          <w:p w:rsidR="001C3C85" w:rsidRPr="003E6630" w:rsidRDefault="001C3C85" w:rsidP="002710DA">
            <w:pPr>
              <w:ind w:left="40"/>
              <w:rPr>
                <w:rFonts w:ascii="Arial" w:hAnsi="Arial" w:cs="Arial"/>
                <w:sz w:val="20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92" w:type="dxa"/>
          </w:tcPr>
          <w:p w:rsidR="001C3C85" w:rsidRDefault="001C3C85" w:rsidP="002710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7888" w:type="dxa"/>
            <w:gridSpan w:val="2"/>
            <w:vAlign w:val="center"/>
          </w:tcPr>
          <w:p w:rsidR="001C3C85" w:rsidRPr="00A637D9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Месторождения</w:t>
            </w:r>
            <w:r w:rsidRPr="00404E10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Pr="00404E10">
              <w:rPr>
                <w:rFonts w:ascii="Arial" w:hAnsi="Arial" w:cs="Arial"/>
                <w:sz w:val="18"/>
                <w:szCs w:val="18"/>
              </w:rPr>
              <w:t>апропел</w:t>
            </w:r>
            <w:r>
              <w:rPr>
                <w:rFonts w:ascii="Arial" w:hAnsi="Arial" w:cs="Arial"/>
                <w:sz w:val="18"/>
                <w:szCs w:val="18"/>
              </w:rPr>
              <w:t>ей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Pr="003E6630" w:rsidRDefault="001C3C85" w:rsidP="002710DA">
            <w:pPr>
              <w:jc w:val="both"/>
              <w:rPr>
                <w:sz w:val="20"/>
              </w:rPr>
            </w:pPr>
          </w:p>
        </w:tc>
        <w:tc>
          <w:tcPr>
            <w:tcW w:w="425" w:type="dxa"/>
          </w:tcPr>
          <w:p w:rsidR="001C3C85" w:rsidRPr="003E6630" w:rsidRDefault="001C3C85" w:rsidP="002710DA">
            <w:pPr>
              <w:jc w:val="both"/>
              <w:rPr>
                <w:sz w:val="20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Pr="003E6630" w:rsidRDefault="001C3C85" w:rsidP="002710DA">
            <w:pPr>
              <w:jc w:val="both"/>
              <w:rPr>
                <w:sz w:val="20"/>
              </w:rPr>
            </w:pPr>
          </w:p>
        </w:tc>
        <w:tc>
          <w:tcPr>
            <w:tcW w:w="992" w:type="dxa"/>
          </w:tcPr>
          <w:p w:rsidR="001C3C85" w:rsidRPr="003E6630" w:rsidRDefault="001C3C85" w:rsidP="002710DA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33" w:type="dxa"/>
            <w:tcBorders>
              <w:left w:val="nil"/>
            </w:tcBorders>
          </w:tcPr>
          <w:p w:rsidR="001C3C85" w:rsidRPr="003E6630" w:rsidRDefault="001C3C85" w:rsidP="002710DA">
            <w:pPr>
              <w:rPr>
                <w:sz w:val="20"/>
              </w:rPr>
            </w:pPr>
          </w:p>
        </w:tc>
        <w:tc>
          <w:tcPr>
            <w:tcW w:w="334" w:type="dxa"/>
          </w:tcPr>
          <w:p w:rsidR="001C3C85" w:rsidRPr="003E6630" w:rsidRDefault="001C3C85" w:rsidP="002710DA">
            <w:pPr>
              <w:rPr>
                <w:sz w:val="20"/>
              </w:rPr>
            </w:pPr>
          </w:p>
        </w:tc>
        <w:tc>
          <w:tcPr>
            <w:tcW w:w="407" w:type="dxa"/>
          </w:tcPr>
          <w:p w:rsidR="001C3C85" w:rsidRPr="003E6630" w:rsidRDefault="001C3C85" w:rsidP="002710DA">
            <w:pPr>
              <w:rPr>
                <w:sz w:val="20"/>
              </w:rPr>
            </w:pPr>
          </w:p>
        </w:tc>
        <w:tc>
          <w:tcPr>
            <w:tcW w:w="7481" w:type="dxa"/>
          </w:tcPr>
          <w:p w:rsidR="001C3C85" w:rsidRPr="003E6630" w:rsidRDefault="001C3C85" w:rsidP="002710DA">
            <w:pPr>
              <w:ind w:left="40"/>
              <w:rPr>
                <w:rFonts w:ascii="Arial" w:hAnsi="Arial" w:cs="Arial"/>
                <w:sz w:val="20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92" w:type="dxa"/>
            <w:vAlign w:val="center"/>
          </w:tcPr>
          <w:p w:rsidR="001C3C85" w:rsidRPr="001A08FD" w:rsidRDefault="001C3C85" w:rsidP="002710D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A08FD">
              <w:rPr>
                <w:rFonts w:ascii="Arial Unicode MS" w:eastAsia="Arial Unicode MS" w:hAnsi="Arial Unicode MS" w:cs="Arial Unicode MS" w:hint="eastAsia"/>
                <w:sz w:val="22"/>
                <w:szCs w:val="22"/>
              </w:rPr>
              <w:t>☐</w:t>
            </w:r>
          </w:p>
        </w:tc>
        <w:tc>
          <w:tcPr>
            <w:tcW w:w="233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7888" w:type="dxa"/>
            <w:gridSpan w:val="2"/>
            <w:vAlign w:val="center"/>
          </w:tcPr>
          <w:p w:rsidR="001C3C85" w:rsidRPr="00A637D9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Месторождения</w:t>
            </w:r>
            <w:r w:rsidRPr="00404E10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песчано-гравийных смесей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Pr="00A20774" w:rsidRDefault="001C3C85" w:rsidP="002710DA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425" w:type="dxa"/>
          </w:tcPr>
          <w:p w:rsidR="001C3C85" w:rsidRPr="00A20774" w:rsidRDefault="001C3C85" w:rsidP="002710DA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Pr="00A20774" w:rsidRDefault="001C3C85" w:rsidP="002710DA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:rsidR="001C3C85" w:rsidRPr="00A20774" w:rsidRDefault="001C3C85" w:rsidP="002710D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3" w:type="dxa"/>
            <w:tcBorders>
              <w:left w:val="nil"/>
            </w:tcBorders>
          </w:tcPr>
          <w:p w:rsidR="001C3C85" w:rsidRPr="00A20774" w:rsidRDefault="001C3C85" w:rsidP="002710DA">
            <w:pPr>
              <w:rPr>
                <w:sz w:val="32"/>
                <w:szCs w:val="32"/>
              </w:rPr>
            </w:pPr>
          </w:p>
        </w:tc>
        <w:tc>
          <w:tcPr>
            <w:tcW w:w="334" w:type="dxa"/>
          </w:tcPr>
          <w:p w:rsidR="001C3C85" w:rsidRPr="00A20774" w:rsidRDefault="001C3C85" w:rsidP="002710DA">
            <w:pPr>
              <w:rPr>
                <w:sz w:val="32"/>
                <w:szCs w:val="32"/>
              </w:rPr>
            </w:pPr>
          </w:p>
        </w:tc>
        <w:tc>
          <w:tcPr>
            <w:tcW w:w="7888" w:type="dxa"/>
            <w:gridSpan w:val="2"/>
            <w:vAlign w:val="center"/>
          </w:tcPr>
          <w:p w:rsidR="001C3C85" w:rsidRPr="00A20774" w:rsidRDefault="001C3C85" w:rsidP="002710DA">
            <w:pPr>
              <w:ind w:left="4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Pr="00A20774" w:rsidRDefault="001C3C85" w:rsidP="002710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1C3C85" w:rsidRPr="00B838C8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Pr="00B838C8" w:rsidRDefault="001C3C85" w:rsidP="002710DA">
            <w:pPr>
              <w:jc w:val="both"/>
            </w:pPr>
          </w:p>
        </w:tc>
        <w:tc>
          <w:tcPr>
            <w:tcW w:w="992" w:type="dxa"/>
          </w:tcPr>
          <w:p w:rsidR="001C3C85" w:rsidRPr="00B838C8" w:rsidRDefault="001C3C85" w:rsidP="002710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-9086850</wp:posOffset>
                      </wp:positionV>
                      <wp:extent cx="228600" cy="228600"/>
                      <wp:effectExtent l="13335" t="12065" r="5715" b="698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14.25pt;margin-top:-715.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P+v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"/>
                  </w:pict>
                </mc:Fallback>
              </mc:AlternateContent>
            </w:r>
          </w:p>
        </w:tc>
        <w:tc>
          <w:tcPr>
            <w:tcW w:w="233" w:type="dxa"/>
            <w:tcBorders>
              <w:left w:val="nil"/>
            </w:tcBorders>
          </w:tcPr>
          <w:p w:rsidR="001C3C85" w:rsidRPr="00B838C8" w:rsidRDefault="001C3C85" w:rsidP="002710DA"/>
        </w:tc>
        <w:tc>
          <w:tcPr>
            <w:tcW w:w="334" w:type="dxa"/>
          </w:tcPr>
          <w:p w:rsidR="001C3C85" w:rsidRPr="00B838C8" w:rsidRDefault="001C3C85" w:rsidP="002710DA"/>
        </w:tc>
        <w:tc>
          <w:tcPr>
            <w:tcW w:w="7888" w:type="dxa"/>
            <w:gridSpan w:val="2"/>
            <w:vAlign w:val="center"/>
          </w:tcPr>
          <w:p w:rsidR="001C3C85" w:rsidRPr="00B838C8" w:rsidRDefault="001C3C85" w:rsidP="002710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Месторождение </w:t>
            </w:r>
            <w:r w:rsidRPr="00404E10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кварцевых песков Осечно (участок геологоразведочных работ)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92" w:type="dxa"/>
            <w:vAlign w:val="center"/>
          </w:tcPr>
          <w:p w:rsidR="001C3C85" w:rsidRPr="001A08FD" w:rsidRDefault="001C3C85" w:rsidP="002710D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3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7888" w:type="dxa"/>
            <w:gridSpan w:val="2"/>
            <w:vAlign w:val="center"/>
          </w:tcPr>
          <w:p w:rsidR="001C3C85" w:rsidRPr="00A637D9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404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425" w:type="dxa"/>
          </w:tcPr>
          <w:p w:rsidR="001C3C85" w:rsidRDefault="001C3C85" w:rsidP="002710DA">
            <w:pPr>
              <w:jc w:val="both"/>
            </w:pPr>
          </w:p>
        </w:tc>
        <w:tc>
          <w:tcPr>
            <w:tcW w:w="284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92" w:type="dxa"/>
          </w:tcPr>
          <w:p w:rsidR="001C3C85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3" w:type="dxa"/>
            <w:tcBorders>
              <w:left w:val="nil"/>
            </w:tcBorders>
          </w:tcPr>
          <w:p w:rsidR="001C3C85" w:rsidRDefault="001C3C85" w:rsidP="002710DA"/>
        </w:tc>
        <w:tc>
          <w:tcPr>
            <w:tcW w:w="334" w:type="dxa"/>
          </w:tcPr>
          <w:p w:rsidR="001C3C85" w:rsidRDefault="001C3C85" w:rsidP="002710DA"/>
        </w:tc>
        <w:tc>
          <w:tcPr>
            <w:tcW w:w="407" w:type="dxa"/>
          </w:tcPr>
          <w:p w:rsidR="001C3C85" w:rsidRDefault="001C3C85" w:rsidP="002710DA"/>
        </w:tc>
        <w:tc>
          <w:tcPr>
            <w:tcW w:w="7481" w:type="dxa"/>
          </w:tcPr>
          <w:p w:rsidR="001C3C85" w:rsidRPr="00A637D9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C3C85" w:rsidRPr="00491DC4" w:rsidRDefault="001C3C85" w:rsidP="001C3C85">
      <w:pPr>
        <w:jc w:val="center"/>
        <w:rPr>
          <w:rFonts w:ascii="Arial" w:hAnsi="Arial" w:cs="Arial"/>
          <w:b/>
          <w:sz w:val="22"/>
          <w:szCs w:val="22"/>
        </w:rPr>
      </w:pPr>
      <w:r w:rsidRPr="00491DC4">
        <w:rPr>
          <w:rFonts w:ascii="Arial" w:hAnsi="Arial" w:cs="Arial"/>
          <w:b/>
          <w:sz w:val="22"/>
          <w:szCs w:val="22"/>
        </w:rPr>
        <w:t>У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С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Л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О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В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Н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Ы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 xml:space="preserve">Е 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491DC4">
        <w:rPr>
          <w:rFonts w:ascii="Arial" w:hAnsi="Arial" w:cs="Arial"/>
          <w:b/>
          <w:sz w:val="22"/>
          <w:szCs w:val="22"/>
        </w:rPr>
        <w:t xml:space="preserve">  О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Б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О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З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Н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А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Ч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Е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Н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И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Я</w:t>
      </w:r>
    </w:p>
    <w:p w:rsidR="001C3C85" w:rsidRDefault="001C3C85" w:rsidP="001C3C85">
      <w:pPr>
        <w:rPr>
          <w:sz w:val="8"/>
        </w:rPr>
      </w:pPr>
    </w:p>
    <w:p w:rsidR="001C3C85" w:rsidRDefault="001C3C85" w:rsidP="001C3C85">
      <w:pPr>
        <w:rPr>
          <w:sz w:val="18"/>
        </w:rPr>
      </w:pPr>
    </w:p>
    <w:p w:rsidR="001C3C85" w:rsidRDefault="001C3C85" w:rsidP="001C3C85"/>
    <w:p w:rsidR="001C3C85" w:rsidRPr="00345316" w:rsidRDefault="001C3C85" w:rsidP="001C3C85">
      <w:pPr>
        <w:ind w:left="1620"/>
        <w:rPr>
          <w:sz w:val="26"/>
          <w:szCs w:val="26"/>
        </w:rPr>
      </w:pPr>
      <w:r>
        <w:rPr>
          <w:sz w:val="26"/>
          <w:szCs w:val="26"/>
        </w:rPr>
        <w:t xml:space="preserve">Рис 2.2.      </w:t>
      </w:r>
      <w:r w:rsidRPr="00345316">
        <w:rPr>
          <w:sz w:val="26"/>
          <w:szCs w:val="26"/>
        </w:rPr>
        <w:t>Геологическая  карта  четвертичных  отложений</w:t>
      </w:r>
    </w:p>
    <w:p w:rsidR="001C3C85" w:rsidRDefault="001C3C85" w:rsidP="001C3C85">
      <w:pPr>
        <w:ind w:firstLine="993"/>
        <w:jc w:val="both"/>
        <w:rPr>
          <w:sz w:val="26"/>
        </w:rPr>
      </w:pPr>
    </w:p>
    <w:p w:rsidR="001C3C85" w:rsidRDefault="001C3C85" w:rsidP="001C3C85">
      <w:pPr>
        <w:jc w:val="both"/>
        <w:rPr>
          <w:sz w:val="26"/>
        </w:rPr>
        <w:sectPr w:rsidR="001C3C85" w:rsidSect="00230AAB">
          <w:pgSz w:w="23814" w:h="16840" w:orient="landscape"/>
          <w:pgMar w:top="737" w:right="851" w:bottom="851" w:left="1701" w:header="709" w:footer="709" w:gutter="0"/>
          <w:cols w:num="2" w:space="708" w:equalWidth="0">
            <w:col w:w="10277" w:space="708"/>
            <w:col w:w="10277"/>
          </w:cols>
          <w:docGrid w:linePitch="360"/>
        </w:sectPr>
      </w:pPr>
    </w:p>
    <w:p w:rsidR="001C3C85" w:rsidRDefault="001C3C85" w:rsidP="001C3C85">
      <w:pPr>
        <w:jc w:val="both"/>
        <w:rPr>
          <w:sz w:val="26"/>
        </w:rPr>
      </w:pPr>
      <w:r>
        <w:rPr>
          <w:sz w:val="26"/>
        </w:rPr>
        <w:lastRenderedPageBreak/>
        <w:t>но темно-бурыми, коричневыми и красновато-бурыми суглинками, песч</w:t>
      </w:r>
      <w:r>
        <w:rPr>
          <w:sz w:val="26"/>
        </w:rPr>
        <w:t>а</w:t>
      </w:r>
      <w:r>
        <w:rPr>
          <w:sz w:val="26"/>
        </w:rPr>
        <w:t>нистыми, с большим количеством гравия, гальки и валунов. В составе грубообломочного м</w:t>
      </w:r>
      <w:r>
        <w:rPr>
          <w:sz w:val="26"/>
        </w:rPr>
        <w:t>а</w:t>
      </w:r>
      <w:r>
        <w:rPr>
          <w:sz w:val="26"/>
        </w:rPr>
        <w:t>териала преобладают местные породы, реже встречаются граниты, мигматиты, гнейсы различного состава и эффузивы. Довольно часто в суглинках встр</w:t>
      </w:r>
      <w:r>
        <w:rPr>
          <w:sz w:val="26"/>
        </w:rPr>
        <w:t>е</w:t>
      </w:r>
      <w:r>
        <w:rPr>
          <w:sz w:val="26"/>
        </w:rPr>
        <w:t>чаются прослои и линзы разнозернистых песков и ленточных глин, мощн</w:t>
      </w:r>
      <w:r>
        <w:rPr>
          <w:sz w:val="26"/>
        </w:rPr>
        <w:t>о</w:t>
      </w:r>
      <w:r>
        <w:rPr>
          <w:sz w:val="26"/>
        </w:rPr>
        <w:t>стью до 5</w:t>
      </w:r>
      <w:r>
        <w:rPr>
          <w:sz w:val="26"/>
          <w:szCs w:val="26"/>
        </w:rPr>
        <w:t>-</w:t>
      </w:r>
      <w:smartTag w:uri="urn:schemas-microsoft-com:office:smarttags" w:element="metricconverter">
        <w:smartTagPr>
          <w:attr w:name="ProductID" w:val="7 м"/>
        </w:smartTagPr>
        <w:r>
          <w:rPr>
            <w:sz w:val="26"/>
          </w:rPr>
          <w:t>7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Мощность московской морены обычно составляет 5</w:t>
      </w:r>
      <w:r>
        <w:rPr>
          <w:sz w:val="26"/>
          <w:szCs w:val="26"/>
        </w:rPr>
        <w:t>÷</w:t>
      </w:r>
      <w:r>
        <w:rPr>
          <w:sz w:val="26"/>
        </w:rPr>
        <w:t>20 м, и лишь в доче</w:t>
      </w:r>
      <w:r>
        <w:rPr>
          <w:sz w:val="26"/>
        </w:rPr>
        <w:t>т</w:t>
      </w:r>
      <w:r>
        <w:rPr>
          <w:sz w:val="26"/>
        </w:rPr>
        <w:t xml:space="preserve">вертичных депрессиях может возрасти до </w:t>
      </w:r>
      <w:smartTag w:uri="urn:schemas-microsoft-com:office:smarttags" w:element="metricconverter">
        <w:smartTagPr>
          <w:attr w:name="ProductID" w:val="50 м"/>
        </w:smartTagPr>
        <w:r>
          <w:rPr>
            <w:sz w:val="26"/>
          </w:rPr>
          <w:t>50 м</w:t>
        </w:r>
      </w:smartTag>
      <w:r>
        <w:rPr>
          <w:sz w:val="26"/>
        </w:rPr>
        <w:t xml:space="preserve"> и более.</w:t>
      </w:r>
    </w:p>
    <w:p w:rsidR="001C3C85" w:rsidRDefault="001C3C85" w:rsidP="001C3C85">
      <w:pPr>
        <w:ind w:firstLine="851"/>
        <w:jc w:val="both"/>
        <w:rPr>
          <w:sz w:val="26"/>
        </w:rPr>
      </w:pPr>
    </w:p>
    <w:p w:rsidR="001C3C85" w:rsidRPr="002C66AE" w:rsidRDefault="001C3C85" w:rsidP="001C3C85">
      <w:pPr>
        <w:jc w:val="center"/>
        <w:rPr>
          <w:sz w:val="26"/>
          <w:szCs w:val="26"/>
        </w:rPr>
      </w:pPr>
      <w:r w:rsidRPr="002C66AE">
        <w:rPr>
          <w:sz w:val="26"/>
          <w:szCs w:val="26"/>
        </w:rPr>
        <w:t>Среднее-верхнее  звенья</w:t>
      </w:r>
      <w:r>
        <w:rPr>
          <w:sz w:val="26"/>
          <w:szCs w:val="26"/>
        </w:rPr>
        <w:t xml:space="preserve"> </w:t>
      </w:r>
      <w:r>
        <w:rPr>
          <w:sz w:val="26"/>
        </w:rPr>
        <w:t>(II-III)</w:t>
      </w:r>
    </w:p>
    <w:p w:rsidR="001C3C85" w:rsidRPr="002C66AE" w:rsidRDefault="001C3C85" w:rsidP="001C3C85">
      <w:pPr>
        <w:pStyle w:val="BodyText2"/>
        <w:ind w:firstLine="0"/>
        <w:jc w:val="center"/>
        <w:rPr>
          <w:szCs w:val="26"/>
        </w:rPr>
      </w:pPr>
      <w:r w:rsidRPr="002C66AE">
        <w:rPr>
          <w:szCs w:val="26"/>
        </w:rPr>
        <w:t>Подмосковный</w:t>
      </w:r>
      <w:r>
        <w:rPr>
          <w:szCs w:val="26"/>
        </w:rPr>
        <w:t>-</w:t>
      </w:r>
      <w:r w:rsidRPr="002C66AE">
        <w:rPr>
          <w:szCs w:val="26"/>
        </w:rPr>
        <w:t>валдайский надгоризонты</w:t>
      </w:r>
    </w:p>
    <w:p w:rsidR="001C3C85" w:rsidRPr="005926E5" w:rsidRDefault="001C3C85" w:rsidP="001C3C85">
      <w:pPr>
        <w:jc w:val="center"/>
        <w:rPr>
          <w:sz w:val="26"/>
          <w:szCs w:val="26"/>
        </w:rPr>
      </w:pPr>
      <w:r w:rsidRPr="002C66AE">
        <w:rPr>
          <w:sz w:val="26"/>
          <w:szCs w:val="26"/>
        </w:rPr>
        <w:t>Московский-осташковский горизонты</w:t>
      </w:r>
      <w:r w:rsidRPr="00E84748">
        <w:rPr>
          <w:sz w:val="26"/>
          <w:szCs w:val="26"/>
        </w:rPr>
        <w:t xml:space="preserve"> </w:t>
      </w:r>
      <w:r>
        <w:rPr>
          <w:sz w:val="26"/>
        </w:rPr>
        <w:t>(</w:t>
      </w:r>
      <w:r w:rsidRPr="005926E5">
        <w:rPr>
          <w:sz w:val="26"/>
        </w:rPr>
        <w:t>II</w:t>
      </w:r>
      <w:r w:rsidRPr="005926E5">
        <w:rPr>
          <w:sz w:val="26"/>
          <w:lang w:val="en-US"/>
        </w:rPr>
        <w:t>ms</w:t>
      </w:r>
      <w:r w:rsidRPr="005926E5">
        <w:rPr>
          <w:sz w:val="26"/>
        </w:rPr>
        <w:t>-III</w:t>
      </w:r>
      <w:r w:rsidRPr="005926E5">
        <w:rPr>
          <w:sz w:val="26"/>
          <w:lang w:val="en-US"/>
        </w:rPr>
        <w:t>os</w:t>
      </w:r>
      <w:r w:rsidRPr="005926E5">
        <w:rPr>
          <w:sz w:val="26"/>
        </w:rPr>
        <w:t>)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Водно-ледниковые отложения времени отступания московского и наст</w:t>
      </w:r>
      <w:r>
        <w:rPr>
          <w:i/>
          <w:sz w:val="26"/>
        </w:rPr>
        <w:t>у</w:t>
      </w:r>
      <w:r>
        <w:rPr>
          <w:i/>
          <w:sz w:val="26"/>
        </w:rPr>
        <w:t xml:space="preserve">пания осташковского  ледников </w:t>
      </w:r>
      <w:r>
        <w:rPr>
          <w:sz w:val="26"/>
        </w:rPr>
        <w:t>(f,lgII</w:t>
      </w:r>
      <w:r>
        <w:rPr>
          <w:i/>
          <w:sz w:val="26"/>
        </w:rPr>
        <w:t>ms</w:t>
      </w:r>
      <w:r>
        <w:rPr>
          <w:sz w:val="26"/>
        </w:rPr>
        <w:t>-III</w:t>
      </w:r>
      <w:r>
        <w:rPr>
          <w:i/>
          <w:sz w:val="26"/>
        </w:rPr>
        <w:t>os</w:t>
      </w:r>
      <w:r>
        <w:rPr>
          <w:sz w:val="26"/>
        </w:rPr>
        <w:t>). Нерасчленённые московско-осташковские межледниковые отложения выделены в краевой зоне осташковской морены, где приурочены, главным образом, к отрицательным формам рельефа. Рассматриваемые породы залегают на московской морене или на дочетвертичных образованиях. Представлены они преимущественно песками, реже алевритами, гл</w:t>
      </w:r>
      <w:r>
        <w:rPr>
          <w:sz w:val="26"/>
        </w:rPr>
        <w:t>и</w:t>
      </w:r>
      <w:r>
        <w:rPr>
          <w:sz w:val="26"/>
        </w:rPr>
        <w:t>нами, суглинками. Флювиогляциальные пески разнозернистые, полимиктовые, глинистые с высокими содержаниями гравия и гальки. Реже встречаются сортир</w:t>
      </w:r>
      <w:r>
        <w:rPr>
          <w:sz w:val="26"/>
        </w:rPr>
        <w:t>о</w:t>
      </w:r>
      <w:r>
        <w:rPr>
          <w:sz w:val="26"/>
        </w:rPr>
        <w:t xml:space="preserve">ванные, тонко-среднезернистые пески.  Мощность песчанистых толщ  от  1,5 до </w:t>
      </w:r>
      <w:smartTag w:uri="urn:schemas-microsoft-com:office:smarttags" w:element="metricconverter">
        <w:smartTagPr>
          <w:attr w:name="ProductID" w:val="11,0 м"/>
        </w:smartTagPr>
        <w:r>
          <w:rPr>
            <w:sz w:val="26"/>
          </w:rPr>
          <w:t>11,0 м</w:t>
        </w:r>
      </w:smartTag>
      <w:r>
        <w:rPr>
          <w:sz w:val="26"/>
        </w:rPr>
        <w:t>. Озерно-ледниковые глины серовато-зелёные, гол</w:t>
      </w:r>
      <w:r>
        <w:rPr>
          <w:sz w:val="26"/>
        </w:rPr>
        <w:t>у</w:t>
      </w:r>
      <w:r>
        <w:rPr>
          <w:sz w:val="26"/>
        </w:rPr>
        <w:t>бые, реже красно-бурые, слюдистые и тонкослоистые с прослоями алеврита и тонкозернистого песка. Але</w:t>
      </w:r>
      <w:r>
        <w:rPr>
          <w:sz w:val="26"/>
        </w:rPr>
        <w:t>в</w:t>
      </w:r>
      <w:r>
        <w:rPr>
          <w:sz w:val="26"/>
        </w:rPr>
        <w:t>риты серые и коричневые, часто глинистые, обычно горизонтально-слоистые. Суглинки серые, тонкие, алевритистые. Мощность этих осадков дост</w:t>
      </w:r>
      <w:r>
        <w:rPr>
          <w:sz w:val="26"/>
        </w:rPr>
        <w:t>и</w:t>
      </w:r>
      <w:r>
        <w:rPr>
          <w:sz w:val="26"/>
        </w:rPr>
        <w:t>гает 10,0÷18,5 м.</w:t>
      </w:r>
    </w:p>
    <w:p w:rsidR="001C3C85" w:rsidRDefault="001C3C85" w:rsidP="001C3C85">
      <w:pPr>
        <w:jc w:val="center"/>
        <w:rPr>
          <w:sz w:val="26"/>
        </w:rPr>
      </w:pP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Верхнее  звено (III)</w:t>
      </w:r>
    </w:p>
    <w:p w:rsidR="001C3C85" w:rsidRDefault="001C3C85" w:rsidP="001C3C85">
      <w:pPr>
        <w:pStyle w:val="BodyText2"/>
        <w:ind w:firstLine="0"/>
        <w:jc w:val="center"/>
      </w:pPr>
      <w:r>
        <w:t xml:space="preserve">Валдайский  надгоризонт </w:t>
      </w: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Осташковский горизонт (IIIos)</w:t>
      </w:r>
    </w:p>
    <w:p w:rsidR="001C3C85" w:rsidRDefault="001C3C85" w:rsidP="001C3C85">
      <w:pPr>
        <w:ind w:firstLine="993"/>
        <w:jc w:val="both"/>
        <w:rPr>
          <w:b/>
          <w:sz w:val="26"/>
        </w:rPr>
      </w:pPr>
      <w:r>
        <w:rPr>
          <w:i/>
          <w:sz w:val="26"/>
        </w:rPr>
        <w:t>Ледниковые отложения - основная морена</w:t>
      </w:r>
      <w:r>
        <w:rPr>
          <w:sz w:val="26"/>
        </w:rPr>
        <w:t xml:space="preserve">  (gIII</w:t>
      </w:r>
      <w:r>
        <w:rPr>
          <w:i/>
          <w:sz w:val="26"/>
        </w:rPr>
        <w:t>os</w:t>
      </w:r>
      <w:r>
        <w:rPr>
          <w:sz w:val="26"/>
        </w:rPr>
        <w:t>). Основная морена осташковского ледника залегает на неровной повер</w:t>
      </w:r>
      <w:r>
        <w:rPr>
          <w:sz w:val="26"/>
        </w:rPr>
        <w:t>х</w:t>
      </w:r>
      <w:r>
        <w:rPr>
          <w:sz w:val="26"/>
        </w:rPr>
        <w:t>ности среднеплейстоценового рель</w:t>
      </w:r>
      <w:r>
        <w:rPr>
          <w:sz w:val="26"/>
        </w:rPr>
        <w:t>е</w:t>
      </w:r>
      <w:r>
        <w:rPr>
          <w:sz w:val="26"/>
        </w:rPr>
        <w:t>фа, как в глубоких эрозионных долинах, так и на водоразделах. На площади проведенных работ она распространена повсеместно и, как правило, моренные отложения подстилают коренные породы нижнего каменноугольного п</w:t>
      </w:r>
      <w:r>
        <w:rPr>
          <w:sz w:val="26"/>
        </w:rPr>
        <w:t>е</w:t>
      </w:r>
      <w:r>
        <w:rPr>
          <w:sz w:val="26"/>
        </w:rPr>
        <w:t>риода, реже в понижениях - флювиогляциальные и озерно-ледниковые осадки и московская морена. Граница развития морены со</w:t>
      </w:r>
      <w:r>
        <w:rPr>
          <w:sz w:val="26"/>
        </w:rPr>
        <w:t>в</w:t>
      </w:r>
      <w:r>
        <w:rPr>
          <w:sz w:val="26"/>
        </w:rPr>
        <w:t>падает с контурами озерной области</w:t>
      </w:r>
      <w:r>
        <w:rPr>
          <w:b/>
          <w:sz w:val="26"/>
        </w:rPr>
        <w:t xml:space="preserve">. </w:t>
      </w:r>
    </w:p>
    <w:p w:rsidR="001C3C85" w:rsidRDefault="001C3C85" w:rsidP="001C3C85">
      <w:pPr>
        <w:pStyle w:val="BodyText2"/>
        <w:ind w:firstLine="993"/>
      </w:pPr>
      <w:r>
        <w:t>Основная морена последнего валдайского оледенения представлена с</w:t>
      </w:r>
      <w:r>
        <w:t>у</w:t>
      </w:r>
      <w:r>
        <w:t>глинками и супесями серого, красновато-бурого цвета, в которых содержится большое количество гравия, гальки, валунов и глыб кристаллических и местных осадочных пород. Сре</w:t>
      </w:r>
      <w:r>
        <w:t>д</w:t>
      </w:r>
      <w:r>
        <w:t xml:space="preserve">няя мощность морены составляет 15÷25 м, на водоразделах  до </w:t>
      </w:r>
      <w:smartTag w:uri="urn:schemas-microsoft-com:office:smarttags" w:element="metricconverter">
        <w:smartTagPr>
          <w:attr w:name="ProductID" w:val="50 м"/>
        </w:smartTagPr>
        <w:r>
          <w:t>50 м</w:t>
        </w:r>
      </w:smartTag>
      <w: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Ледниковые отложения - конечная морена</w:t>
      </w:r>
      <w:r>
        <w:rPr>
          <w:sz w:val="26"/>
        </w:rPr>
        <w:t xml:space="preserve">  </w:t>
      </w:r>
      <w:r w:rsidRPr="002C66AE">
        <w:rPr>
          <w:sz w:val="26"/>
          <w:szCs w:val="26"/>
        </w:rPr>
        <w:t>(g</w:t>
      </w:r>
      <w:r w:rsidRPr="002C66AE">
        <w:rPr>
          <w:sz w:val="26"/>
          <w:szCs w:val="26"/>
          <w:vertAlign w:val="superscript"/>
          <w:lang w:val="en-US"/>
        </w:rPr>
        <w:t>t</w:t>
      </w:r>
      <w:r w:rsidRPr="002C66AE">
        <w:rPr>
          <w:sz w:val="26"/>
          <w:szCs w:val="26"/>
        </w:rPr>
        <w:t>III</w:t>
      </w:r>
      <w:r w:rsidRPr="002C66AE">
        <w:rPr>
          <w:i/>
          <w:sz w:val="26"/>
          <w:szCs w:val="26"/>
        </w:rPr>
        <w:t>os</w:t>
      </w:r>
      <w:r w:rsidRPr="002C66AE">
        <w:rPr>
          <w:sz w:val="26"/>
          <w:szCs w:val="26"/>
        </w:rPr>
        <w:t xml:space="preserve">). </w:t>
      </w:r>
      <w:r>
        <w:rPr>
          <w:sz w:val="26"/>
        </w:rPr>
        <w:t>Конечная морена ра</w:t>
      </w:r>
      <w:r>
        <w:rPr>
          <w:sz w:val="26"/>
        </w:rPr>
        <w:t>з</w:t>
      </w:r>
      <w:r>
        <w:rPr>
          <w:sz w:val="26"/>
        </w:rPr>
        <w:t>вита на юго-востоке от площади проведенных работ и образует зоны крупнохолм</w:t>
      </w:r>
      <w:r>
        <w:rPr>
          <w:sz w:val="26"/>
        </w:rPr>
        <w:t>и</w:t>
      </w:r>
      <w:r>
        <w:rPr>
          <w:sz w:val="26"/>
        </w:rPr>
        <w:t>стого и грядово-холмистого рельефа. Моренные отложения представлены валу</w:t>
      </w:r>
      <w:r>
        <w:rPr>
          <w:sz w:val="26"/>
        </w:rPr>
        <w:t>н</w:t>
      </w:r>
      <w:r>
        <w:rPr>
          <w:sz w:val="26"/>
        </w:rPr>
        <w:t>ными суглинками  и валунными супесями красновато-бурого цвета, в которых с</w:t>
      </w:r>
      <w:r>
        <w:rPr>
          <w:sz w:val="26"/>
        </w:rPr>
        <w:t>о</w:t>
      </w:r>
      <w:r>
        <w:rPr>
          <w:sz w:val="26"/>
        </w:rPr>
        <w:t>держится большое количество гравия, гальки, валунов и глыб криста</w:t>
      </w:r>
      <w:r>
        <w:rPr>
          <w:sz w:val="26"/>
        </w:rPr>
        <w:t>л</w:t>
      </w:r>
      <w:r>
        <w:rPr>
          <w:sz w:val="26"/>
        </w:rPr>
        <w:t>лических и местных  осадочных пород. Мощность конечной морены на юго-востоке площ</w:t>
      </w:r>
      <w:r>
        <w:rPr>
          <w:sz w:val="26"/>
        </w:rPr>
        <w:t>а</w:t>
      </w:r>
      <w:r>
        <w:rPr>
          <w:sz w:val="26"/>
        </w:rPr>
        <w:t xml:space="preserve">ди достигает </w:t>
      </w:r>
      <w:smartTag w:uri="urn:schemas-microsoft-com:office:smarttags" w:element="metricconverter">
        <w:smartTagPr>
          <w:attr w:name="ProductID" w:val="65 м"/>
        </w:smartTagPr>
        <w:r>
          <w:rPr>
            <w:sz w:val="26"/>
          </w:rPr>
          <w:t>65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Непосредственно на изученном месторождении отложения конечной м</w:t>
      </w:r>
      <w:r>
        <w:rPr>
          <w:sz w:val="26"/>
        </w:rPr>
        <w:t>о</w:t>
      </w:r>
      <w:r>
        <w:rPr>
          <w:sz w:val="26"/>
        </w:rPr>
        <w:t>рены не вскрыты.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lastRenderedPageBreak/>
        <w:t>Ледниковые  и водно-ледниковые отложения – краевые образования</w:t>
      </w:r>
      <w:r>
        <w:rPr>
          <w:sz w:val="26"/>
        </w:rPr>
        <w:t xml:space="preserve">  </w:t>
      </w:r>
      <w:r w:rsidRPr="002C66AE">
        <w:rPr>
          <w:sz w:val="26"/>
          <w:szCs w:val="26"/>
        </w:rPr>
        <w:t>(gеIII</w:t>
      </w:r>
      <w:r w:rsidRPr="002C66AE">
        <w:rPr>
          <w:i/>
          <w:sz w:val="26"/>
          <w:szCs w:val="26"/>
        </w:rPr>
        <w:t>os</w:t>
      </w:r>
      <w:r w:rsidRPr="002C66AE">
        <w:rPr>
          <w:sz w:val="26"/>
          <w:szCs w:val="26"/>
        </w:rPr>
        <w:t xml:space="preserve">). </w:t>
      </w:r>
      <w:r>
        <w:rPr>
          <w:sz w:val="26"/>
        </w:rPr>
        <w:t>Нерасчлененный комплекс краевых образ</w:t>
      </w:r>
      <w:r>
        <w:rPr>
          <w:sz w:val="26"/>
        </w:rPr>
        <w:t>о</w:t>
      </w:r>
      <w:r>
        <w:rPr>
          <w:sz w:val="26"/>
        </w:rPr>
        <w:t>ваний осташковского ледника развит практически по всей центральной и северо-западной части района. Краевые отложения залег</w:t>
      </w:r>
      <w:r>
        <w:rPr>
          <w:sz w:val="26"/>
        </w:rPr>
        <w:t>а</w:t>
      </w:r>
      <w:r>
        <w:rPr>
          <w:sz w:val="26"/>
        </w:rPr>
        <w:t>ют  на суглинках основной морены осташковского, на северо-западе - московского ледников. Сложены песками мелко-, среднезернистыми, гл</w:t>
      </w:r>
      <w:r>
        <w:rPr>
          <w:sz w:val="26"/>
        </w:rPr>
        <w:t>и</w:t>
      </w:r>
      <w:r>
        <w:rPr>
          <w:sz w:val="26"/>
        </w:rPr>
        <w:t>нистыми, слоистыми, с прослоями песчаных глин и суглинков, с песчано-гравийными  линзами и  отторженцами сил</w:t>
      </w:r>
      <w:r>
        <w:rPr>
          <w:sz w:val="26"/>
        </w:rPr>
        <w:t>ь</w:t>
      </w:r>
      <w:r>
        <w:rPr>
          <w:sz w:val="26"/>
        </w:rPr>
        <w:t>но дислоцированных коренных пород. Мощность отложений  измен</w:t>
      </w:r>
      <w:r>
        <w:rPr>
          <w:sz w:val="26"/>
        </w:rPr>
        <w:t>я</w:t>
      </w:r>
      <w:r>
        <w:rPr>
          <w:sz w:val="26"/>
        </w:rPr>
        <w:t xml:space="preserve">ется от 10 до </w:t>
      </w:r>
      <w:smartTag w:uri="urn:schemas-microsoft-com:office:smarttags" w:element="metricconverter">
        <w:smartTagPr>
          <w:attr w:name="ProductID" w:val="40 м"/>
        </w:smartTagPr>
        <w:r>
          <w:rPr>
            <w:sz w:val="26"/>
          </w:rPr>
          <w:t>40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Водно-ледниковые отложения озов и камов осташковского ледника</w:t>
      </w:r>
      <w:r>
        <w:rPr>
          <w:sz w:val="26"/>
        </w:rPr>
        <w:t xml:space="preserve"> (f,lg</w:t>
      </w:r>
      <w:r>
        <w:rPr>
          <w:sz w:val="26"/>
          <w:vertAlign w:val="superscript"/>
          <w:lang w:val="en-US"/>
        </w:rPr>
        <w:t>oz</w:t>
      </w:r>
      <w:r>
        <w:rPr>
          <w:sz w:val="26"/>
          <w:vertAlign w:val="superscript"/>
        </w:rPr>
        <w:t>,</w:t>
      </w:r>
      <w:r>
        <w:rPr>
          <w:sz w:val="26"/>
          <w:vertAlign w:val="superscript"/>
          <w:lang w:val="en-US"/>
        </w:rPr>
        <w:t>km</w:t>
      </w:r>
      <w:r>
        <w:rPr>
          <w:sz w:val="26"/>
        </w:rPr>
        <w:t>IIIos). Отложения озов и камов образуют выт</w:t>
      </w:r>
      <w:r>
        <w:rPr>
          <w:sz w:val="26"/>
        </w:rPr>
        <w:t>я</w:t>
      </w:r>
      <w:r>
        <w:rPr>
          <w:sz w:val="26"/>
        </w:rPr>
        <w:t>нутые в северном, северо-восточном направлениях полосы на северо-востоке и северо-западе площади пр</w:t>
      </w:r>
      <w:r>
        <w:rPr>
          <w:sz w:val="26"/>
        </w:rPr>
        <w:t>о</w:t>
      </w:r>
      <w:r>
        <w:rPr>
          <w:sz w:val="26"/>
        </w:rPr>
        <w:t>веденных работ или беспорядочно разбросанные скопления мелких озовых и кам</w:t>
      </w:r>
      <w:r>
        <w:rPr>
          <w:sz w:val="26"/>
        </w:rPr>
        <w:t>о</w:t>
      </w:r>
      <w:r>
        <w:rPr>
          <w:sz w:val="26"/>
        </w:rPr>
        <w:t>вых холмов, подчеркивающие своим простиранием направление водно-ледниковых потоков и ложбин стока поверхностных вод. Озы и камы развиты на моренах, во</w:t>
      </w:r>
      <w:r>
        <w:rPr>
          <w:sz w:val="26"/>
        </w:rPr>
        <w:t>д</w:t>
      </w:r>
      <w:r>
        <w:rPr>
          <w:sz w:val="26"/>
        </w:rPr>
        <w:t>но-ледниковых отложениях времени наступания и отступания осташковского ле</w:t>
      </w:r>
      <w:r>
        <w:rPr>
          <w:sz w:val="26"/>
        </w:rPr>
        <w:t>д</w:t>
      </w:r>
      <w:r>
        <w:rPr>
          <w:sz w:val="26"/>
        </w:rPr>
        <w:t xml:space="preserve">ника. Холмы высотой до </w:t>
      </w:r>
      <w:smartTag w:uri="urn:schemas-microsoft-com:office:smarttags" w:element="metricconverter">
        <w:smartTagPr>
          <w:attr w:name="ProductID" w:val="10 м"/>
        </w:smartTagPr>
        <w:r>
          <w:rPr>
            <w:sz w:val="26"/>
          </w:rPr>
          <w:t>10 м</w:t>
        </w:r>
      </w:smartTag>
      <w:r>
        <w:rPr>
          <w:sz w:val="26"/>
        </w:rPr>
        <w:t xml:space="preserve"> при ширине от первых десятков до </w:t>
      </w:r>
      <w:smartTag w:uri="urn:schemas-microsoft-com:office:smarttags" w:element="metricconverter">
        <w:smartTagPr>
          <w:attr w:name="ProductID" w:val="250 м"/>
        </w:smartTagPr>
        <w:r>
          <w:rPr>
            <w:sz w:val="26"/>
          </w:rPr>
          <w:t>250 м</w:t>
        </w:r>
      </w:smartTag>
      <w:r>
        <w:rPr>
          <w:sz w:val="26"/>
        </w:rPr>
        <w:t>, характеризую</w:t>
      </w:r>
      <w:r>
        <w:rPr>
          <w:sz w:val="26"/>
        </w:rPr>
        <w:t>т</w:t>
      </w:r>
      <w:r>
        <w:rPr>
          <w:sz w:val="26"/>
        </w:rPr>
        <w:t>ся изометричной формой и склонами с крутизной до 20</w:t>
      </w:r>
      <w:r>
        <w:rPr>
          <w:sz w:val="26"/>
        </w:rPr>
        <w:sym w:font="Symbol" w:char="F0B0"/>
      </w:r>
      <w:r>
        <w:rPr>
          <w:sz w:val="26"/>
        </w:rPr>
        <w:t xml:space="preserve"> и более. Гряды имеют протяженность от 2-3 до 6-</w:t>
      </w:r>
      <w:smartTag w:uri="urn:schemas-microsoft-com:office:smarttags" w:element="metricconverter">
        <w:smartTagPr>
          <w:attr w:name="ProductID" w:val="7 км"/>
        </w:smartTagPr>
        <w:r>
          <w:rPr>
            <w:sz w:val="26"/>
          </w:rPr>
          <w:t>7 км</w:t>
        </w:r>
      </w:smartTag>
      <w:r>
        <w:rPr>
          <w:sz w:val="26"/>
        </w:rPr>
        <w:t>. Отложения представлены песками, глинами, с</w:t>
      </w:r>
      <w:r>
        <w:rPr>
          <w:sz w:val="26"/>
        </w:rPr>
        <w:t>у</w:t>
      </w:r>
      <w:r>
        <w:rPr>
          <w:sz w:val="26"/>
        </w:rPr>
        <w:t>глинками, песчано-гравийным и гравийно-галечниковым материалом. Верхняя часть разреза сложена суглинками, залегающими в виде покрышки мо</w:t>
      </w:r>
      <w:r>
        <w:rPr>
          <w:sz w:val="26"/>
        </w:rPr>
        <w:t>щ</w:t>
      </w:r>
      <w:r>
        <w:rPr>
          <w:sz w:val="26"/>
        </w:rPr>
        <w:t>ностью 1,5-</w:t>
      </w:r>
      <w:smartTag w:uri="urn:schemas-microsoft-com:office:smarttags" w:element="metricconverter">
        <w:smartTagPr>
          <w:attr w:name="ProductID" w:val="2,0 м"/>
        </w:smartTagPr>
        <w:r>
          <w:rPr>
            <w:sz w:val="26"/>
          </w:rPr>
          <w:t>2,0 м</w:t>
        </w:r>
      </w:smartTag>
      <w:r>
        <w:rPr>
          <w:sz w:val="26"/>
        </w:rPr>
        <w:t>, нижняя - чередующиеся косо- и неясно слоистые пески с гравием и гравийно-галечниковым материалом. Мощность озово-камовых отложений достиг</w:t>
      </w:r>
      <w:r>
        <w:rPr>
          <w:sz w:val="26"/>
        </w:rPr>
        <w:t>а</w:t>
      </w:r>
      <w:r>
        <w:rPr>
          <w:sz w:val="26"/>
        </w:rPr>
        <w:t>ет 20-40м.</w:t>
      </w:r>
    </w:p>
    <w:p w:rsidR="001C3C85" w:rsidRDefault="001C3C85" w:rsidP="001C3C85">
      <w:pPr>
        <w:ind w:firstLine="993"/>
        <w:jc w:val="both"/>
      </w:pPr>
      <w:r>
        <w:rPr>
          <w:i/>
          <w:sz w:val="26"/>
        </w:rPr>
        <w:t>Водно-ледниковые отложения максимального распространения оста</w:t>
      </w:r>
      <w:r>
        <w:rPr>
          <w:i/>
          <w:sz w:val="26"/>
        </w:rPr>
        <w:t>ш</w:t>
      </w:r>
      <w:r>
        <w:rPr>
          <w:i/>
          <w:sz w:val="26"/>
        </w:rPr>
        <w:t>ковского ледника</w:t>
      </w:r>
      <w:r>
        <w:rPr>
          <w:sz w:val="26"/>
        </w:rPr>
        <w:t xml:space="preserve"> </w:t>
      </w:r>
      <w:r w:rsidRPr="002C66AE">
        <w:rPr>
          <w:sz w:val="26"/>
          <w:szCs w:val="26"/>
        </w:rPr>
        <w:t>(f,lg</w:t>
      </w:r>
      <w:r w:rsidRPr="002C66AE">
        <w:rPr>
          <w:sz w:val="26"/>
          <w:szCs w:val="26"/>
          <w:vertAlign w:val="superscript"/>
          <w:lang w:val="en-US"/>
        </w:rPr>
        <w:t>max</w:t>
      </w:r>
      <w:r w:rsidRPr="002C66AE">
        <w:rPr>
          <w:sz w:val="26"/>
          <w:szCs w:val="26"/>
        </w:rPr>
        <w:t xml:space="preserve">III </w:t>
      </w:r>
      <w:r w:rsidRPr="002C66AE">
        <w:rPr>
          <w:i/>
          <w:sz w:val="26"/>
          <w:szCs w:val="26"/>
        </w:rPr>
        <w:t>os</w:t>
      </w:r>
      <w:r w:rsidRPr="002C66AE">
        <w:rPr>
          <w:sz w:val="26"/>
          <w:szCs w:val="26"/>
        </w:rPr>
        <w:t xml:space="preserve">). </w:t>
      </w:r>
      <w:r>
        <w:rPr>
          <w:sz w:val="26"/>
        </w:rPr>
        <w:t>Отложения характеризуются локальным распр</w:t>
      </w:r>
      <w:r>
        <w:rPr>
          <w:sz w:val="26"/>
        </w:rPr>
        <w:t>о</w:t>
      </w:r>
      <w:r>
        <w:rPr>
          <w:sz w:val="26"/>
        </w:rPr>
        <w:t>странением, выделены по условиям залегания между краем максимального распространения осташко</w:t>
      </w:r>
      <w:r>
        <w:rPr>
          <w:sz w:val="26"/>
        </w:rPr>
        <w:t>в</w:t>
      </w:r>
      <w:r>
        <w:rPr>
          <w:sz w:val="26"/>
        </w:rPr>
        <w:t>ского ледника и массивом московской морены в западной части района работ, ширина их развития  первые километры. Дневная поверхность отл</w:t>
      </w:r>
      <w:r>
        <w:rPr>
          <w:sz w:val="26"/>
        </w:rPr>
        <w:t>о</w:t>
      </w:r>
      <w:r>
        <w:rPr>
          <w:sz w:val="26"/>
        </w:rPr>
        <w:t>жений характеризуется  неровностями и наклонена в сторону валдайской морены или от нее. Отложения представл</w:t>
      </w:r>
      <w:r>
        <w:rPr>
          <w:sz w:val="26"/>
        </w:rPr>
        <w:t>е</w:t>
      </w:r>
      <w:r>
        <w:rPr>
          <w:sz w:val="26"/>
        </w:rPr>
        <w:t>ны преимущественно песками разнозернистыми, глинистыми, грубо или неясно слоистыми с прослоями гравийного, гале</w:t>
      </w:r>
      <w:r>
        <w:rPr>
          <w:sz w:val="26"/>
        </w:rPr>
        <w:t>ч</w:t>
      </w:r>
      <w:r>
        <w:rPr>
          <w:sz w:val="26"/>
        </w:rPr>
        <w:t>никового и валунного материала. Мощность водно-ледниковых отложений дост</w:t>
      </w:r>
      <w:r>
        <w:rPr>
          <w:sz w:val="26"/>
        </w:rPr>
        <w:t>и</w:t>
      </w:r>
      <w:r>
        <w:rPr>
          <w:sz w:val="26"/>
        </w:rPr>
        <w:t xml:space="preserve">гает </w:t>
      </w:r>
      <w:smartTag w:uri="urn:schemas-microsoft-com:office:smarttags" w:element="metricconverter">
        <w:smartTagPr>
          <w:attr w:name="ProductID" w:val="10 м"/>
        </w:smartTagPr>
        <w:r>
          <w:rPr>
            <w:sz w:val="26"/>
          </w:rPr>
          <w:t>10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Водно-ледниковые отложения первого этапа отступания осташковского ледника</w:t>
      </w:r>
      <w:r>
        <w:rPr>
          <w:sz w:val="26"/>
        </w:rPr>
        <w:t xml:space="preserve"> </w:t>
      </w:r>
      <w:r w:rsidRPr="002C66AE">
        <w:rPr>
          <w:sz w:val="26"/>
          <w:szCs w:val="26"/>
        </w:rPr>
        <w:t>(f,lg</w:t>
      </w:r>
      <w:r w:rsidRPr="00DF3878">
        <w:rPr>
          <w:sz w:val="32"/>
          <w:szCs w:val="32"/>
          <w:vertAlign w:val="superscript"/>
          <w:lang w:val="en-US"/>
        </w:rPr>
        <w:t>s</w:t>
      </w:r>
      <w:r w:rsidRPr="00DF3878">
        <w:rPr>
          <w:sz w:val="26"/>
          <w:szCs w:val="26"/>
          <w:vertAlign w:val="superscript"/>
        </w:rPr>
        <w:t>1</w:t>
      </w:r>
      <w:r w:rsidRPr="002C66AE">
        <w:rPr>
          <w:sz w:val="26"/>
          <w:szCs w:val="26"/>
        </w:rPr>
        <w:t xml:space="preserve">III </w:t>
      </w:r>
      <w:r w:rsidRPr="002C66AE">
        <w:rPr>
          <w:i/>
          <w:sz w:val="26"/>
          <w:szCs w:val="26"/>
        </w:rPr>
        <w:t>os</w:t>
      </w:r>
      <w:r w:rsidRPr="002C66AE">
        <w:rPr>
          <w:sz w:val="26"/>
          <w:szCs w:val="26"/>
        </w:rPr>
        <w:t xml:space="preserve">). </w:t>
      </w:r>
      <w:r>
        <w:rPr>
          <w:sz w:val="26"/>
        </w:rPr>
        <w:t>Отложения раннего этапа отступания ледника в зоне валдайского оледенения на исследованной площади и непосредственно на разведа</w:t>
      </w:r>
      <w:r>
        <w:rPr>
          <w:sz w:val="26"/>
        </w:rPr>
        <w:t>н</w:t>
      </w:r>
      <w:r>
        <w:rPr>
          <w:sz w:val="26"/>
        </w:rPr>
        <w:t>ном  месторождении пользуются довольно широким распространением и залегают на о</w:t>
      </w:r>
      <w:r>
        <w:rPr>
          <w:sz w:val="26"/>
        </w:rPr>
        <w:t>с</w:t>
      </w:r>
      <w:r>
        <w:rPr>
          <w:sz w:val="26"/>
        </w:rPr>
        <w:t>новной морене, реже более древних образованиях. Они слагают озерно-ледниковые террасы современных и древних опущенных озер, а также в виде д</w:t>
      </w:r>
      <w:r>
        <w:rPr>
          <w:sz w:val="26"/>
        </w:rPr>
        <w:t>о</w:t>
      </w:r>
      <w:r>
        <w:rPr>
          <w:sz w:val="26"/>
        </w:rPr>
        <w:t>линных зандров, выполняют крупные понижения рельефа. Среди слагающих зандровых осадков первого этапа отступания осташковского ледника преобладают пески кварц-полевошпатовые разнозернистые, местами глинистые, с большим количеством грубообломочного м</w:t>
      </w:r>
      <w:r>
        <w:rPr>
          <w:sz w:val="26"/>
        </w:rPr>
        <w:t>а</w:t>
      </w:r>
      <w:r>
        <w:rPr>
          <w:sz w:val="26"/>
        </w:rPr>
        <w:t>териала в основании.</w:t>
      </w:r>
    </w:p>
    <w:p w:rsidR="001C3C85" w:rsidRDefault="001C3C85" w:rsidP="001C3C85">
      <w:pPr>
        <w:pStyle w:val="21"/>
        <w:ind w:firstLine="993"/>
        <w:jc w:val="both"/>
      </w:pPr>
      <w:r>
        <w:t>Озерно-ледниковые отложения представлены преимущественно краснов</w:t>
      </w:r>
      <w:r>
        <w:t>а</w:t>
      </w:r>
      <w:r>
        <w:t>то-коричневыми ленточными глинами  с подчиненными прослойками тонко-, средне- и грубозернистых песков со скоплениями гравийно-галечного материала. Мощность водн</w:t>
      </w:r>
      <w:r>
        <w:t>о</w:t>
      </w:r>
      <w:r>
        <w:t xml:space="preserve">-ледниковых отложений достигает </w:t>
      </w:r>
      <w:smartTag w:uri="urn:schemas-microsoft-com:office:smarttags" w:element="metricconverter">
        <w:smartTagPr>
          <w:attr w:name="ProductID" w:val="15 м"/>
        </w:smartTagPr>
        <w:r>
          <w:t>15 м</w:t>
        </w:r>
      </w:smartTag>
      <w:r>
        <w:t xml:space="preserve">. </w:t>
      </w:r>
    </w:p>
    <w:p w:rsidR="001C3C85" w:rsidRDefault="001C3C85" w:rsidP="001C3C85">
      <w:pPr>
        <w:pStyle w:val="21"/>
        <w:jc w:val="both"/>
      </w:pPr>
    </w:p>
    <w:p w:rsidR="001C3C85" w:rsidRPr="002C66AE" w:rsidRDefault="001C3C85" w:rsidP="001C3C85">
      <w:pPr>
        <w:jc w:val="center"/>
        <w:rPr>
          <w:sz w:val="26"/>
          <w:szCs w:val="26"/>
        </w:rPr>
      </w:pPr>
      <w:r w:rsidRPr="002C66AE">
        <w:rPr>
          <w:sz w:val="26"/>
          <w:szCs w:val="26"/>
        </w:rPr>
        <w:t>Современное звено (О</w:t>
      </w:r>
      <w:r w:rsidRPr="002C66AE">
        <w:rPr>
          <w:sz w:val="26"/>
          <w:szCs w:val="26"/>
          <w:vertAlign w:val="subscript"/>
        </w:rPr>
        <w:t>IY</w:t>
      </w:r>
      <w:r w:rsidRPr="002C66AE">
        <w:rPr>
          <w:sz w:val="26"/>
          <w:szCs w:val="26"/>
        </w:rPr>
        <w:t>)</w:t>
      </w:r>
    </w:p>
    <w:p w:rsidR="001C3C85" w:rsidRPr="002C66AE" w:rsidRDefault="001C3C85" w:rsidP="001C3C85">
      <w:pPr>
        <w:jc w:val="center"/>
        <w:rPr>
          <w:sz w:val="26"/>
          <w:szCs w:val="26"/>
        </w:rPr>
      </w:pPr>
      <w:r w:rsidRPr="002C66AE">
        <w:rPr>
          <w:sz w:val="26"/>
          <w:szCs w:val="26"/>
        </w:rPr>
        <w:t>Голоценовый  горизонт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lastRenderedPageBreak/>
        <w:t>Аллювиальные  отложения</w:t>
      </w:r>
      <w:r>
        <w:rPr>
          <w:sz w:val="26"/>
        </w:rPr>
        <w:t xml:space="preserve"> </w:t>
      </w:r>
      <w:r w:rsidRPr="00AA735B">
        <w:rPr>
          <w:sz w:val="26"/>
        </w:rPr>
        <w:t>(</w:t>
      </w:r>
      <w:r>
        <w:rPr>
          <w:sz w:val="26"/>
          <w:lang w:val="en-US"/>
        </w:rPr>
        <w:t>aIY</w:t>
      </w:r>
      <w:r w:rsidRPr="00AA735B">
        <w:rPr>
          <w:sz w:val="26"/>
        </w:rPr>
        <w:t xml:space="preserve">). </w:t>
      </w:r>
      <w:r>
        <w:rPr>
          <w:sz w:val="26"/>
        </w:rPr>
        <w:t>Современные аллювиальные отлож</w:t>
      </w:r>
      <w:r>
        <w:rPr>
          <w:sz w:val="26"/>
        </w:rPr>
        <w:t>е</w:t>
      </w:r>
      <w:r>
        <w:rPr>
          <w:sz w:val="26"/>
        </w:rPr>
        <w:t>ния  развиты на всех реках и ручьях исследуемого района. Они слагают пойменные те</w:t>
      </w:r>
      <w:r>
        <w:rPr>
          <w:sz w:val="26"/>
        </w:rPr>
        <w:t>р</w:t>
      </w:r>
      <w:r>
        <w:rPr>
          <w:sz w:val="26"/>
        </w:rPr>
        <w:t>расы и тальвеги долин. Пойма практически всегда аккумулятивная, высота пойме</w:t>
      </w:r>
      <w:r>
        <w:rPr>
          <w:sz w:val="26"/>
        </w:rPr>
        <w:t>н</w:t>
      </w:r>
      <w:r>
        <w:rPr>
          <w:sz w:val="26"/>
        </w:rPr>
        <w:t xml:space="preserve">ных террас изменяется от 1,0 до </w:t>
      </w:r>
      <w:smartTag w:uri="urn:schemas-microsoft-com:office:smarttags" w:element="metricconverter">
        <w:smartTagPr>
          <w:attr w:name="ProductID" w:val="4,5 м"/>
        </w:smartTagPr>
        <w:r>
          <w:rPr>
            <w:sz w:val="26"/>
          </w:rPr>
          <w:t>4,5 м</w:t>
        </w:r>
      </w:smartTag>
      <w:r>
        <w:rPr>
          <w:sz w:val="26"/>
        </w:rPr>
        <w:t>, ширина, в зависимости от порядка водотока, от первых ме</w:t>
      </w:r>
      <w:r>
        <w:rPr>
          <w:sz w:val="26"/>
        </w:rPr>
        <w:t>т</w:t>
      </w:r>
      <w:r>
        <w:rPr>
          <w:sz w:val="26"/>
        </w:rPr>
        <w:t>ров до  сотен.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Аллювий пойменных  отложений сложен преимущественно песками, от тонко- до грубозернистых, глинистыми, слоистыми, с включениями гравия и растительных оста</w:t>
      </w:r>
      <w:r>
        <w:rPr>
          <w:sz w:val="26"/>
        </w:rPr>
        <w:t>т</w:t>
      </w:r>
      <w:r>
        <w:rPr>
          <w:sz w:val="26"/>
        </w:rPr>
        <w:t xml:space="preserve">ков.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Русловой аллювий представлен различными песками, илистыми алеврит</w:t>
      </w:r>
      <w:r>
        <w:rPr>
          <w:sz w:val="26"/>
        </w:rPr>
        <w:t>а</w:t>
      </w:r>
      <w:r>
        <w:rPr>
          <w:sz w:val="26"/>
        </w:rPr>
        <w:t>ми и глинами, гравийно-галечными с валунами отложениями. Мощность современного алл</w:t>
      </w:r>
      <w:r>
        <w:rPr>
          <w:sz w:val="26"/>
        </w:rPr>
        <w:t>ю</w:t>
      </w:r>
      <w:r>
        <w:rPr>
          <w:sz w:val="26"/>
        </w:rPr>
        <w:t xml:space="preserve">вия достигает </w:t>
      </w:r>
      <w:smartTag w:uri="urn:schemas-microsoft-com:office:smarttags" w:element="metricconverter">
        <w:smartTagPr>
          <w:attr w:name="ProductID" w:val="10 м"/>
        </w:smartTagPr>
        <w:r>
          <w:rPr>
            <w:sz w:val="26"/>
          </w:rPr>
          <w:t>10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Болотные отложения</w:t>
      </w:r>
      <w:r>
        <w:rPr>
          <w:sz w:val="26"/>
        </w:rPr>
        <w:t xml:space="preserve"> (bIY) пользуются довольно широким распростран</w:t>
      </w:r>
      <w:r>
        <w:rPr>
          <w:sz w:val="26"/>
        </w:rPr>
        <w:t>е</w:t>
      </w:r>
      <w:r>
        <w:rPr>
          <w:sz w:val="26"/>
        </w:rPr>
        <w:t>нием на юге и востоке площади проведенных исследований и границы их распр</w:t>
      </w:r>
      <w:r>
        <w:rPr>
          <w:sz w:val="26"/>
        </w:rPr>
        <w:t>о</w:t>
      </w:r>
      <w:r>
        <w:rPr>
          <w:sz w:val="26"/>
        </w:rPr>
        <w:t>странения часто совпадают с границами развития современных болот. Образ</w:t>
      </w:r>
      <w:r>
        <w:rPr>
          <w:sz w:val="26"/>
        </w:rPr>
        <w:t>о</w:t>
      </w:r>
      <w:r>
        <w:rPr>
          <w:sz w:val="26"/>
        </w:rPr>
        <w:t>ваны они в результате зарастания озерно-ледниковых бассейнов и залегают на м</w:t>
      </w:r>
      <w:r>
        <w:rPr>
          <w:sz w:val="26"/>
        </w:rPr>
        <w:t>о</w:t>
      </w:r>
      <w:r>
        <w:rPr>
          <w:sz w:val="26"/>
        </w:rPr>
        <w:t>ренных или водно-ледниковых отложениях осташковского оледенения. Преобладают бол</w:t>
      </w:r>
      <w:r>
        <w:rPr>
          <w:sz w:val="26"/>
        </w:rPr>
        <w:t>о</w:t>
      </w:r>
      <w:r>
        <w:rPr>
          <w:sz w:val="26"/>
        </w:rPr>
        <w:t>та верхового типа, реже встречаются  низинные, переходные и смеша</w:t>
      </w:r>
      <w:r>
        <w:rPr>
          <w:sz w:val="26"/>
        </w:rPr>
        <w:t>н</w:t>
      </w:r>
      <w:r>
        <w:rPr>
          <w:sz w:val="26"/>
        </w:rPr>
        <w:t>ного типа. В зависимости от типа болот отложения представлены торфами от бурых до черных, средне- и плохо разложившихся, часто с обломками древесины. В поймах рек встречаются торфяные отложения с болотными зеленовато-синими  глинами или супесями  в основании. Мощность торфов до</w:t>
      </w:r>
      <w:r>
        <w:rPr>
          <w:sz w:val="26"/>
        </w:rPr>
        <w:t>с</w:t>
      </w:r>
      <w:r>
        <w:rPr>
          <w:sz w:val="26"/>
        </w:rPr>
        <w:t>тигает 5м.</w:t>
      </w:r>
    </w:p>
    <w:p w:rsidR="001C3C85" w:rsidRDefault="001C3C85" w:rsidP="001C3C85">
      <w:pPr>
        <w:pStyle w:val="BodyText2"/>
      </w:pPr>
    </w:p>
    <w:p w:rsidR="001C3C85" w:rsidRDefault="001C3C85" w:rsidP="001C3C85">
      <w:pPr>
        <w:pStyle w:val="BodyText2"/>
      </w:pPr>
    </w:p>
    <w:p w:rsidR="001C3C85" w:rsidRDefault="001C3C85" w:rsidP="001C3C85">
      <w:pPr>
        <w:jc w:val="center"/>
        <w:rPr>
          <w:b/>
          <w:sz w:val="26"/>
        </w:rPr>
      </w:pPr>
      <w:r>
        <w:rPr>
          <w:b/>
          <w:sz w:val="26"/>
        </w:rPr>
        <w:t>2.2. Краткая гидрогеологическая характеристика района работ</w:t>
      </w:r>
    </w:p>
    <w:p w:rsidR="001C3C85" w:rsidRDefault="001C3C85" w:rsidP="001C3C85">
      <w:pPr>
        <w:jc w:val="center"/>
        <w:rPr>
          <w:sz w:val="26"/>
        </w:rPr>
      </w:pPr>
    </w:p>
    <w:p w:rsidR="001C3C85" w:rsidRDefault="001C3C85" w:rsidP="001C3C85">
      <w:pPr>
        <w:pStyle w:val="31"/>
        <w:ind w:firstLine="993"/>
        <w:jc w:val="both"/>
      </w:pPr>
      <w:r>
        <w:t>Территория района проведенных работ расположена в области сочленения  двух гидрогеологических  структур второго порядка: Московского и Ленинградск</w:t>
      </w:r>
      <w:r>
        <w:t>о</w:t>
      </w:r>
      <w:r>
        <w:t>го артезианских  бассейнов.</w:t>
      </w:r>
    </w:p>
    <w:p w:rsidR="001C3C85" w:rsidRDefault="001C3C85" w:rsidP="001C3C85">
      <w:pPr>
        <w:pStyle w:val="31"/>
        <w:ind w:firstLine="993"/>
        <w:jc w:val="both"/>
      </w:pPr>
      <w:r>
        <w:t>Особенности геологического строения, гидрографии, рельефа поверхности и климата способствуют формированию разнообразных гидрогеологических усл</w:t>
      </w:r>
      <w:r>
        <w:t>о</w:t>
      </w:r>
      <w:r>
        <w:t>вий. Осадочный чехол, сложенный в основном карбонатными и терригенными п</w:t>
      </w:r>
      <w:r>
        <w:t>о</w:t>
      </w:r>
      <w:r>
        <w:t>родами, содержит водоносные, слабоводоносные, часто локальные горизонты, ко</w:t>
      </w:r>
      <w:r>
        <w:t>м</w:t>
      </w:r>
      <w:r>
        <w:t xml:space="preserve">плексы и свиты (рис.  2.3.). </w:t>
      </w:r>
    </w:p>
    <w:p w:rsidR="001C3C85" w:rsidRDefault="001C3C85" w:rsidP="001C3C85">
      <w:pPr>
        <w:pStyle w:val="31"/>
        <w:ind w:firstLine="993"/>
        <w:jc w:val="both"/>
      </w:pPr>
      <w:r>
        <w:t>В пределах района, с учетом глубины исследований, выделены следующие водоносные г</w:t>
      </w:r>
      <w:r>
        <w:t>о</w:t>
      </w:r>
      <w:r>
        <w:t xml:space="preserve">ризонты: </w:t>
      </w:r>
    </w:p>
    <w:p w:rsidR="001C3C85" w:rsidRDefault="001C3C85" w:rsidP="001C3C85">
      <w:pPr>
        <w:pStyle w:val="21"/>
        <w:ind w:firstLine="993"/>
        <w:jc w:val="both"/>
      </w:pPr>
      <w:r>
        <w:t>в четвертичных отложениях -  слабоводоносный современный болотный горизонт (</w:t>
      </w:r>
      <w:r>
        <w:rPr>
          <w:lang w:val="en-US"/>
        </w:rPr>
        <w:t>bIV</w:t>
      </w:r>
      <w:r>
        <w:t>)</w:t>
      </w:r>
      <w:r>
        <w:rPr>
          <w:b/>
        </w:rPr>
        <w:t xml:space="preserve">; </w:t>
      </w:r>
      <w:r>
        <w:t>водоносный среднечетвертично-современный аллювиально-флювио-гляциальный горизонт (</w:t>
      </w:r>
      <w:r>
        <w:rPr>
          <w:lang w:val="en-US"/>
        </w:rPr>
        <w:t>a</w:t>
      </w:r>
      <w:r>
        <w:t>,</w:t>
      </w:r>
      <w:r>
        <w:rPr>
          <w:lang w:val="en-US"/>
        </w:rPr>
        <w:t>fII</w:t>
      </w:r>
      <w:r>
        <w:t>-</w:t>
      </w:r>
      <w:r>
        <w:rPr>
          <w:lang w:val="en-US"/>
        </w:rPr>
        <w:t>IV</w:t>
      </w:r>
      <w:r>
        <w:t>); слабоводоносный осташковский ледниковый г</w:t>
      </w:r>
      <w:r>
        <w:t>о</w:t>
      </w:r>
      <w:r>
        <w:t>ризонт (</w:t>
      </w:r>
      <w:r>
        <w:rPr>
          <w:lang w:val="en-US"/>
        </w:rPr>
        <w:t>gIII</w:t>
      </w:r>
      <w:r>
        <w:rPr>
          <w:i/>
          <w:lang w:val="en-US"/>
        </w:rPr>
        <w:t>os</w:t>
      </w:r>
      <w:r>
        <w:t>);</w:t>
      </w:r>
    </w:p>
    <w:p w:rsidR="001C3C85" w:rsidRPr="00AA735B" w:rsidRDefault="001C3C85" w:rsidP="001C3C85">
      <w:pPr>
        <w:ind w:firstLine="993"/>
        <w:jc w:val="both"/>
        <w:rPr>
          <w:i/>
          <w:sz w:val="26"/>
        </w:rPr>
      </w:pPr>
      <w:r>
        <w:rPr>
          <w:sz w:val="26"/>
        </w:rPr>
        <w:t xml:space="preserve">в коренных отложениях – водоносный </w:t>
      </w:r>
      <w:r w:rsidRPr="00E34FA2">
        <w:rPr>
          <w:sz w:val="26"/>
        </w:rPr>
        <w:t xml:space="preserve"> </w:t>
      </w:r>
      <w:r>
        <w:rPr>
          <w:sz w:val="26"/>
        </w:rPr>
        <w:t>веневско-тарусский горизонт (</w:t>
      </w:r>
      <w:r>
        <w:rPr>
          <w:sz w:val="26"/>
          <w:lang w:val="en-US"/>
        </w:rPr>
        <w:t>C</w:t>
      </w:r>
      <w:r>
        <w:rPr>
          <w:sz w:val="26"/>
          <w:vertAlign w:val="subscript"/>
        </w:rPr>
        <w:t>1</w:t>
      </w:r>
      <w:r w:rsidRPr="00287A27">
        <w:rPr>
          <w:i/>
          <w:sz w:val="26"/>
          <w:lang w:val="en-US"/>
        </w:rPr>
        <w:t>vn</w:t>
      </w:r>
      <w:r w:rsidRPr="00AA735B">
        <w:rPr>
          <w:sz w:val="26"/>
        </w:rPr>
        <w:t>-</w:t>
      </w:r>
      <w:r w:rsidRPr="00287A27">
        <w:rPr>
          <w:i/>
          <w:sz w:val="26"/>
          <w:lang w:val="en-US"/>
        </w:rPr>
        <w:t>tr</w:t>
      </w:r>
      <w:r w:rsidRPr="00AA735B">
        <w:rPr>
          <w:sz w:val="26"/>
        </w:rPr>
        <w:t>)</w:t>
      </w:r>
      <w:r>
        <w:rPr>
          <w:sz w:val="26"/>
        </w:rPr>
        <w:t>, водоносный алексинско-михайловский горизонт (</w:t>
      </w:r>
      <w:r>
        <w:rPr>
          <w:sz w:val="26"/>
          <w:lang w:val="en-US"/>
        </w:rPr>
        <w:t>C</w:t>
      </w:r>
      <w:r>
        <w:rPr>
          <w:sz w:val="26"/>
          <w:vertAlign w:val="subscript"/>
        </w:rPr>
        <w:t>1</w:t>
      </w:r>
      <w:r>
        <w:rPr>
          <w:i/>
          <w:sz w:val="26"/>
          <w:lang w:val="en-US"/>
        </w:rPr>
        <w:t>al</w:t>
      </w:r>
      <w:r>
        <w:rPr>
          <w:i/>
          <w:sz w:val="26"/>
        </w:rPr>
        <w:t>-</w:t>
      </w:r>
      <w:r>
        <w:rPr>
          <w:i/>
          <w:sz w:val="26"/>
          <w:lang w:val="en-US"/>
        </w:rPr>
        <w:t>mh</w:t>
      </w:r>
      <w:r>
        <w:rPr>
          <w:sz w:val="26"/>
        </w:rPr>
        <w:t>);</w:t>
      </w:r>
      <w:r>
        <w:rPr>
          <w:sz w:val="26"/>
          <w:vertAlign w:val="subscript"/>
        </w:rPr>
        <w:t xml:space="preserve"> </w:t>
      </w:r>
      <w:r>
        <w:rPr>
          <w:sz w:val="26"/>
        </w:rPr>
        <w:t>слабоводоно</w:t>
      </w:r>
      <w:r>
        <w:rPr>
          <w:sz w:val="26"/>
        </w:rPr>
        <w:t>с</w:t>
      </w:r>
      <w:r>
        <w:rPr>
          <w:sz w:val="26"/>
        </w:rPr>
        <w:t>ный бобриковско-тульский горизонт (</w:t>
      </w:r>
      <w:r>
        <w:rPr>
          <w:sz w:val="26"/>
          <w:lang w:val="en-US"/>
        </w:rPr>
        <w:t>C</w:t>
      </w:r>
      <w:r>
        <w:rPr>
          <w:sz w:val="26"/>
          <w:vertAlign w:val="subscript"/>
        </w:rPr>
        <w:t>1</w:t>
      </w:r>
      <w:r>
        <w:rPr>
          <w:i/>
          <w:sz w:val="26"/>
          <w:lang w:val="en-US"/>
        </w:rPr>
        <w:t>bb</w:t>
      </w:r>
      <w:r>
        <w:rPr>
          <w:i/>
          <w:sz w:val="26"/>
        </w:rPr>
        <w:t>-</w:t>
      </w:r>
      <w:r>
        <w:rPr>
          <w:i/>
          <w:sz w:val="26"/>
          <w:lang w:val="en-US"/>
        </w:rPr>
        <w:t>tl</w:t>
      </w:r>
      <w:r>
        <w:rPr>
          <w:sz w:val="26"/>
        </w:rPr>
        <w:t>); водоупорный малевский гор</w:t>
      </w:r>
      <w:r>
        <w:rPr>
          <w:sz w:val="26"/>
        </w:rPr>
        <w:t>и</w:t>
      </w:r>
      <w:r>
        <w:rPr>
          <w:sz w:val="26"/>
        </w:rPr>
        <w:t>зонт (</w:t>
      </w:r>
      <w:r>
        <w:rPr>
          <w:sz w:val="26"/>
          <w:lang w:val="en-US"/>
        </w:rPr>
        <w:t>C</w:t>
      </w:r>
      <w:r>
        <w:rPr>
          <w:sz w:val="26"/>
          <w:vertAlign w:val="subscript"/>
        </w:rPr>
        <w:t>1</w:t>
      </w:r>
      <w:r>
        <w:rPr>
          <w:i/>
          <w:sz w:val="26"/>
          <w:lang w:val="en-US"/>
        </w:rPr>
        <w:t>ml</w:t>
      </w:r>
      <w:r>
        <w:rPr>
          <w:sz w:val="26"/>
        </w:rPr>
        <w:t>); водоносный озерско-хованский</w:t>
      </w:r>
      <w:r>
        <w:rPr>
          <w:b/>
          <w:sz w:val="26"/>
          <w:vertAlign w:val="subscript"/>
        </w:rPr>
        <w:t xml:space="preserve"> </w:t>
      </w:r>
      <w:r>
        <w:rPr>
          <w:sz w:val="26"/>
        </w:rPr>
        <w:t xml:space="preserve">горизонт </w:t>
      </w:r>
      <w:r>
        <w:rPr>
          <w:b/>
          <w:sz w:val="26"/>
        </w:rPr>
        <w:t>(</w:t>
      </w:r>
      <w:r>
        <w:rPr>
          <w:sz w:val="26"/>
          <w:lang w:val="en-US"/>
        </w:rPr>
        <w:t>D</w:t>
      </w:r>
      <w:r>
        <w:rPr>
          <w:sz w:val="26"/>
          <w:vertAlign w:val="subscript"/>
        </w:rPr>
        <w:t>3</w:t>
      </w:r>
      <w:r>
        <w:rPr>
          <w:i/>
          <w:sz w:val="26"/>
          <w:lang w:val="en-US"/>
        </w:rPr>
        <w:t>oz</w:t>
      </w:r>
      <w:r>
        <w:rPr>
          <w:i/>
          <w:sz w:val="26"/>
        </w:rPr>
        <w:t>-</w:t>
      </w:r>
      <w:r>
        <w:rPr>
          <w:i/>
          <w:sz w:val="26"/>
          <w:lang w:val="en-US"/>
        </w:rPr>
        <w:t>hv</w:t>
      </w:r>
      <w:r>
        <w:rPr>
          <w:i/>
          <w:sz w:val="26"/>
        </w:rPr>
        <w:t>)</w:t>
      </w:r>
      <w:r w:rsidRPr="00AA735B">
        <w:rPr>
          <w:i/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Ниже приводится характеристика основных гидрогеологических подраздел</w:t>
      </w:r>
      <w:r>
        <w:rPr>
          <w:sz w:val="26"/>
        </w:rPr>
        <w:t>е</w:t>
      </w:r>
      <w:r>
        <w:rPr>
          <w:sz w:val="26"/>
        </w:rPr>
        <w:t>ний выделенных как на территории района, так и непосредственно  на участке проведе</w:t>
      </w:r>
      <w:r>
        <w:rPr>
          <w:sz w:val="26"/>
        </w:rPr>
        <w:t>н</w:t>
      </w:r>
      <w:r>
        <w:rPr>
          <w:sz w:val="26"/>
        </w:rPr>
        <w:t>ных  геологоразведочных работ на  кварцевые пески (сверху  вниз):</w:t>
      </w:r>
    </w:p>
    <w:p w:rsidR="001C3C85" w:rsidRDefault="001C3C85" w:rsidP="001C3C85">
      <w:pPr>
        <w:ind w:firstLine="993"/>
        <w:jc w:val="both"/>
        <w:rPr>
          <w:i/>
          <w:sz w:val="26"/>
        </w:rPr>
        <w:sectPr w:rsidR="001C3C85" w:rsidSect="00050D10">
          <w:pgSz w:w="11906" w:h="16838"/>
          <w:pgMar w:top="737" w:right="851" w:bottom="851" w:left="1701" w:header="709" w:footer="709" w:gutter="0"/>
          <w:cols w:space="708"/>
          <w:docGrid w:linePitch="360"/>
        </w:sectPr>
      </w:pPr>
    </w:p>
    <w:p w:rsidR="001C3C85" w:rsidRDefault="001C3C85" w:rsidP="001C3C85">
      <w:pPr>
        <w:ind w:right="-475"/>
      </w:pPr>
      <w:r>
        <w:rPr>
          <w:noProof/>
        </w:rPr>
        <w:lastRenderedPageBreak/>
        <w:drawing>
          <wp:inline distT="0" distB="0" distL="0" distR="0">
            <wp:extent cx="6621780" cy="89535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85" w:rsidRDefault="001C3C85" w:rsidP="001C3C85"/>
    <w:p w:rsidR="001C3C85" w:rsidRDefault="001C3C85" w:rsidP="001C3C85"/>
    <w:p w:rsidR="001C3C85" w:rsidRPr="008B7EC9" w:rsidRDefault="001C3C85" w:rsidP="001C3C85">
      <w:pPr>
        <w:ind w:left="-180"/>
        <w:rPr>
          <w:sz w:val="8"/>
          <w:szCs w:val="8"/>
        </w:rPr>
      </w:pPr>
    </w:p>
    <w:tbl>
      <w:tblPr>
        <w:tblpPr w:leftFromText="180" w:rightFromText="180" w:vertAnchor="page" w:horzAnchor="margin" w:tblpXSpec="right" w:tblpY="1325"/>
        <w:tblW w:w="105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"/>
        <w:gridCol w:w="41"/>
        <w:gridCol w:w="529"/>
        <w:gridCol w:w="160"/>
        <w:gridCol w:w="244"/>
        <w:gridCol w:w="137"/>
        <w:gridCol w:w="26"/>
        <w:gridCol w:w="19"/>
        <w:gridCol w:w="265"/>
        <w:gridCol w:w="69"/>
        <w:gridCol w:w="941"/>
        <w:gridCol w:w="1320"/>
        <w:gridCol w:w="1320"/>
        <w:gridCol w:w="1320"/>
        <w:gridCol w:w="1320"/>
        <w:gridCol w:w="1320"/>
        <w:gridCol w:w="1320"/>
      </w:tblGrid>
      <w:tr w:rsidR="001C3C85" w:rsidTr="002710DA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250" w:type="dxa"/>
            <w:gridSpan w:val="2"/>
            <w:tcBorders>
              <w:left w:val="nil"/>
            </w:tcBorders>
            <w:vAlign w:val="center"/>
          </w:tcPr>
          <w:p w:rsidR="001C3C85" w:rsidRPr="00C20EFC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3" w:type="dxa"/>
            <w:gridSpan w:val="3"/>
            <w:vAlign w:val="center"/>
          </w:tcPr>
          <w:p w:rsidR="001C3C85" w:rsidRPr="0025667D" w:rsidRDefault="001C3C85" w:rsidP="00271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dxa"/>
            <w:gridSpan w:val="2"/>
            <w:tcBorders>
              <w:left w:val="nil"/>
            </w:tcBorders>
          </w:tcPr>
          <w:p w:rsidR="001C3C85" w:rsidRPr="00E32ED9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textDirection w:val="btLr"/>
          </w:tcPr>
          <w:p w:rsidR="001C3C85" w:rsidRPr="00A92226" w:rsidRDefault="001C3C85" w:rsidP="002710DA">
            <w:pPr>
              <w:ind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30" w:type="dxa"/>
            <w:gridSpan w:val="8"/>
            <w:vAlign w:val="center"/>
          </w:tcPr>
          <w:p w:rsidR="001C3C85" w:rsidRPr="003F4D2A" w:rsidRDefault="001C3C85" w:rsidP="002710DA">
            <w:pPr>
              <w:ind w:left="40" w:firstLine="45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Водоносные горизонты и водоупорные свиты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250" w:type="dxa"/>
            <w:gridSpan w:val="2"/>
            <w:vAlign w:val="center"/>
          </w:tcPr>
          <w:p w:rsidR="001C3C85" w:rsidRPr="00706B48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3" w:type="dxa"/>
            <w:gridSpan w:val="3"/>
            <w:tcBorders>
              <w:bottom w:val="single" w:sz="6" w:space="0" w:color="auto"/>
            </w:tcBorders>
          </w:tcPr>
          <w:p w:rsidR="001C3C85" w:rsidRPr="0025667D" w:rsidRDefault="001C3C85" w:rsidP="002710D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dxa"/>
            <w:gridSpan w:val="2"/>
          </w:tcPr>
          <w:p w:rsidR="001C3C85" w:rsidRPr="003A4842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 w:val="restart"/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8930" w:type="dxa"/>
            <w:gridSpan w:val="8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</w:tcBorders>
            <w:vAlign w:val="center"/>
          </w:tcPr>
          <w:p w:rsidR="001C3C85" w:rsidRPr="00C20EFC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3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25667D" w:rsidRDefault="001C3C85" w:rsidP="00271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b</w:t>
            </w:r>
            <w:r w:rsidRPr="00A92E66">
              <w:rPr>
                <w:rFonts w:ascii="Arial" w:hAnsi="Arial" w:cs="Arial"/>
                <w:sz w:val="16"/>
                <w:szCs w:val="16"/>
              </w:rPr>
              <w:t>IV</w:t>
            </w:r>
          </w:p>
        </w:tc>
        <w:tc>
          <w:tcPr>
            <w:tcW w:w="163" w:type="dxa"/>
            <w:gridSpan w:val="2"/>
            <w:tcBorders>
              <w:left w:val="single" w:sz="18" w:space="0" w:color="auto"/>
            </w:tcBorders>
          </w:tcPr>
          <w:p w:rsidR="001C3C85" w:rsidRDefault="001C3C85" w:rsidP="002710DA"/>
        </w:tc>
        <w:tc>
          <w:tcPr>
            <w:tcW w:w="284" w:type="dxa"/>
            <w:gridSpan w:val="2"/>
            <w:vMerge/>
            <w:tcBorders>
              <w:top w:val="single" w:sz="4" w:space="0" w:color="auto"/>
            </w:tcBorders>
          </w:tcPr>
          <w:p w:rsidR="001C3C85" w:rsidRDefault="001C3C85" w:rsidP="002710DA"/>
        </w:tc>
        <w:tc>
          <w:tcPr>
            <w:tcW w:w="8930" w:type="dxa"/>
            <w:gridSpan w:val="8"/>
          </w:tcPr>
          <w:p w:rsidR="001C3C85" w:rsidRPr="00C5197C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Слабоводоносный современный болотный горизонт</w:t>
            </w:r>
            <w:r w:rsidRPr="00C5197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C3C85" w:rsidRPr="003F4D2A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  <w:r w:rsidRPr="00C5197C">
              <w:rPr>
                <w:rFonts w:ascii="Arial" w:hAnsi="Arial" w:cs="Arial"/>
                <w:sz w:val="18"/>
                <w:szCs w:val="18"/>
              </w:rPr>
              <w:t>Торф</w:t>
            </w:r>
            <w:r>
              <w:rPr>
                <w:rFonts w:ascii="Arial" w:hAnsi="Arial" w:cs="Arial"/>
                <w:sz w:val="18"/>
                <w:szCs w:val="18"/>
              </w:rPr>
              <w:t xml:space="preserve"> с включениями супесей и суглинков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</w:tcBorders>
            <w:vAlign w:val="center"/>
          </w:tcPr>
          <w:p w:rsidR="001C3C85" w:rsidRPr="00706B48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3" w:type="dxa"/>
            <w:gridSpan w:val="3"/>
            <w:tcBorders>
              <w:top w:val="single" w:sz="18" w:space="0" w:color="auto"/>
              <w:bottom w:val="single" w:sz="6" w:space="0" w:color="auto"/>
            </w:tcBorders>
          </w:tcPr>
          <w:p w:rsidR="001C3C85" w:rsidRPr="0025667D" w:rsidRDefault="001C3C85" w:rsidP="002710D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3" w:type="dxa"/>
            <w:gridSpan w:val="2"/>
            <w:tcBorders>
              <w:left w:val="nil"/>
            </w:tcBorders>
          </w:tcPr>
          <w:p w:rsidR="001C3C85" w:rsidRPr="003A4842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  <w:tcBorders>
              <w:top w:val="single" w:sz="4" w:space="0" w:color="auto"/>
            </w:tcBorders>
          </w:tcPr>
          <w:p w:rsidR="001C3C85" w:rsidRDefault="001C3C85" w:rsidP="002710DA">
            <w:pPr>
              <w:rPr>
                <w:sz w:val="20"/>
              </w:rPr>
            </w:pPr>
          </w:p>
        </w:tc>
        <w:tc>
          <w:tcPr>
            <w:tcW w:w="8930" w:type="dxa"/>
            <w:gridSpan w:val="8"/>
          </w:tcPr>
          <w:p w:rsidR="001C3C85" w:rsidRPr="003F4D2A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</w:tcBorders>
            <w:vAlign w:val="center"/>
          </w:tcPr>
          <w:p w:rsidR="001C3C85" w:rsidRPr="00374752" w:rsidRDefault="001C3C85" w:rsidP="002710DA">
            <w:pPr>
              <w:ind w:left="-70"/>
              <w:jc w:val="center"/>
              <w:rPr>
                <w:rFonts w:ascii="Arial" w:hAnsi="Arial" w:cs="Arial"/>
                <w:sz w:val="20"/>
              </w:rPr>
            </w:pPr>
          </w:p>
          <w:p w:rsidR="001C3C85" w:rsidRPr="00706B48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3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25667D" w:rsidRDefault="001C3C85" w:rsidP="00271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7606B">
              <w:rPr>
                <w:rFonts w:ascii="Arial" w:hAnsi="Arial" w:cs="Arial"/>
                <w:sz w:val="16"/>
                <w:szCs w:val="16"/>
              </w:rPr>
              <w:t>а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,f </w:t>
            </w: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II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</w:p>
        </w:tc>
        <w:tc>
          <w:tcPr>
            <w:tcW w:w="163" w:type="dxa"/>
            <w:gridSpan w:val="2"/>
            <w:tcBorders>
              <w:left w:val="single" w:sz="18" w:space="0" w:color="auto"/>
            </w:tcBorders>
          </w:tcPr>
          <w:p w:rsidR="001C3C85" w:rsidRDefault="001C3C85" w:rsidP="002710DA"/>
        </w:tc>
        <w:tc>
          <w:tcPr>
            <w:tcW w:w="284" w:type="dxa"/>
            <w:gridSpan w:val="2"/>
            <w:vMerge/>
            <w:tcBorders>
              <w:top w:val="single" w:sz="4" w:space="0" w:color="auto"/>
            </w:tcBorders>
          </w:tcPr>
          <w:p w:rsidR="001C3C85" w:rsidRDefault="001C3C85" w:rsidP="002710DA"/>
        </w:tc>
        <w:tc>
          <w:tcPr>
            <w:tcW w:w="8930" w:type="dxa"/>
            <w:gridSpan w:val="8"/>
            <w:vAlign w:val="center"/>
          </w:tcPr>
          <w:p w:rsidR="001C3C85" w:rsidRPr="003F4D2A" w:rsidRDefault="001C3C85" w:rsidP="002710D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Водоносный средечетвертичный-современный аллювиально-флювиагляциальный горизонт. Пески с подчиненными прослоями и линзами суглинков и глин</w:t>
            </w:r>
          </w:p>
        </w:tc>
      </w:tr>
      <w:tr w:rsidR="001C3C85" w:rsidRPr="00D9635F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</w:tcBorders>
            <w:vAlign w:val="center"/>
          </w:tcPr>
          <w:p w:rsidR="001C3C85" w:rsidRPr="00B236D6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3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163" w:type="dxa"/>
            <w:gridSpan w:val="2"/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  <w:tcBorders>
              <w:top w:val="single" w:sz="4" w:space="0" w:color="auto"/>
            </w:tcBorders>
          </w:tcPr>
          <w:p w:rsidR="001C3C85" w:rsidRPr="00D9635F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</w:p>
        </w:tc>
        <w:tc>
          <w:tcPr>
            <w:tcW w:w="8930" w:type="dxa"/>
            <w:gridSpan w:val="8"/>
          </w:tcPr>
          <w:p w:rsidR="001C3C85" w:rsidRPr="00B236D6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  <w:right w:val="single" w:sz="6" w:space="0" w:color="auto"/>
            </w:tcBorders>
            <w:vAlign w:val="center"/>
          </w:tcPr>
          <w:p w:rsidR="001C3C85" w:rsidRPr="00706B48" w:rsidRDefault="001C3C85" w:rsidP="002710DA">
            <w:pPr>
              <w:ind w:left="-7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3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Default="001C3C85" w:rsidP="002710DA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g</w:t>
            </w:r>
            <w:r w:rsidRPr="00A35771">
              <w:rPr>
                <w:rFonts w:ascii="Arial" w:hAnsi="Arial" w:cs="Arial"/>
                <w:sz w:val="16"/>
                <w:szCs w:val="16"/>
                <w:vertAlign w:val="superscript"/>
              </w:rPr>
              <w:t xml:space="preserve"> </w:t>
            </w:r>
            <w:r w:rsidRPr="00A92E66">
              <w:rPr>
                <w:rFonts w:ascii="Arial" w:hAnsi="Arial" w:cs="Arial"/>
                <w:sz w:val="16"/>
                <w:szCs w:val="16"/>
                <w:lang w:val="en-US"/>
              </w:rPr>
              <w:t>III</w:t>
            </w:r>
            <w:r w:rsidRPr="00A35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92E66">
              <w:rPr>
                <w:rFonts w:ascii="Arial" w:hAnsi="Arial" w:cs="Arial"/>
                <w:i/>
                <w:sz w:val="16"/>
                <w:szCs w:val="16"/>
                <w:lang w:val="en-US"/>
              </w:rPr>
              <w:t>os</w:t>
            </w:r>
          </w:p>
        </w:tc>
        <w:tc>
          <w:tcPr>
            <w:tcW w:w="163" w:type="dxa"/>
            <w:gridSpan w:val="2"/>
            <w:tcBorders>
              <w:left w:val="single" w:sz="18" w:space="0" w:color="auto"/>
            </w:tcBorders>
          </w:tcPr>
          <w:p w:rsidR="001C3C85" w:rsidRPr="00A35771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vMerge/>
            <w:tcBorders>
              <w:top w:val="single" w:sz="4" w:space="0" w:color="auto"/>
            </w:tcBorders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</w:p>
        </w:tc>
        <w:tc>
          <w:tcPr>
            <w:tcW w:w="8930" w:type="dxa"/>
            <w:gridSpan w:val="8"/>
            <w:vAlign w:val="center"/>
          </w:tcPr>
          <w:p w:rsidR="001C3C85" w:rsidRPr="003F4D2A" w:rsidRDefault="001C3C85" w:rsidP="002710D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Слабоводоносный, локально водоносный осташковский ледниковый комплекс. С</w:t>
            </w:r>
            <w:r w:rsidRPr="00FB1BCB">
              <w:rPr>
                <w:rFonts w:ascii="Arial" w:hAnsi="Arial" w:cs="Arial"/>
                <w:sz w:val="18"/>
              </w:rPr>
              <w:t>углинки</w:t>
            </w:r>
            <w:r>
              <w:rPr>
                <w:rFonts w:ascii="Arial" w:hAnsi="Arial" w:cs="Arial"/>
                <w:sz w:val="18"/>
              </w:rPr>
              <w:t xml:space="preserve"> валу</w:t>
            </w:r>
            <w:r>
              <w:rPr>
                <w:rFonts w:ascii="Arial" w:hAnsi="Arial" w:cs="Arial"/>
                <w:sz w:val="18"/>
              </w:rPr>
              <w:t>н</w:t>
            </w:r>
            <w:r>
              <w:rPr>
                <w:rFonts w:ascii="Arial" w:hAnsi="Arial" w:cs="Arial"/>
                <w:sz w:val="18"/>
              </w:rPr>
              <w:t>ные с линзами песков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</w:tcBorders>
            <w:vAlign w:val="bottom"/>
          </w:tcPr>
          <w:p w:rsidR="001C3C85" w:rsidRPr="00B236D6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3" w:type="dxa"/>
            <w:gridSpan w:val="3"/>
            <w:tcBorders>
              <w:top w:val="single" w:sz="18" w:space="0" w:color="auto"/>
              <w:bottom w:val="single" w:sz="6" w:space="0" w:color="auto"/>
            </w:tcBorders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163" w:type="dxa"/>
            <w:gridSpan w:val="2"/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284" w:type="dxa"/>
            <w:gridSpan w:val="2"/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8930" w:type="dxa"/>
            <w:gridSpan w:val="8"/>
          </w:tcPr>
          <w:p w:rsidR="001C3C85" w:rsidRPr="00B236D6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  <w:right w:val="single" w:sz="6" w:space="0" w:color="auto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33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A35771" w:rsidRDefault="001C3C85" w:rsidP="002710DA">
            <w:pPr>
              <w:jc w:val="center"/>
            </w:pP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A35771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A3577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5667D">
              <w:rPr>
                <w:rFonts w:ascii="Arial" w:hAnsi="Arial" w:cs="Arial"/>
                <w:i/>
                <w:sz w:val="16"/>
                <w:szCs w:val="16"/>
                <w:lang w:val="en-US"/>
              </w:rPr>
              <w:t>vn</w:t>
            </w:r>
            <w:r>
              <w:rPr>
                <w:rFonts w:ascii="Arial" w:hAnsi="Arial" w:cs="Arial"/>
                <w:i/>
                <w:sz w:val="16"/>
                <w:szCs w:val="16"/>
              </w:rPr>
              <w:t>-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tr</w:t>
            </w:r>
          </w:p>
        </w:tc>
        <w:tc>
          <w:tcPr>
            <w:tcW w:w="163" w:type="dxa"/>
            <w:gridSpan w:val="2"/>
            <w:tcBorders>
              <w:left w:val="single" w:sz="18" w:space="0" w:color="auto"/>
            </w:tcBorders>
          </w:tcPr>
          <w:p w:rsidR="001C3C85" w:rsidRPr="00A35771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</w:tcPr>
          <w:p w:rsidR="001C3C85" w:rsidRDefault="001C3C85" w:rsidP="002710DA">
            <w:pPr>
              <w:ind w:left="113" w:right="113"/>
            </w:pPr>
          </w:p>
        </w:tc>
        <w:tc>
          <w:tcPr>
            <w:tcW w:w="8930" w:type="dxa"/>
            <w:gridSpan w:val="8"/>
          </w:tcPr>
          <w:p w:rsidR="001C3C85" w:rsidRPr="003F4D2A" w:rsidRDefault="001C3C85" w:rsidP="002710D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Водоносный виневско-тарусский терригенно-карбонатный комплекс.  Известняки с пр</w:t>
            </w:r>
            <w:r>
              <w:rPr>
                <w:rFonts w:ascii="Arial" w:hAnsi="Arial" w:cs="Arial"/>
                <w:sz w:val="18"/>
              </w:rPr>
              <w:t>о</w:t>
            </w:r>
            <w:r>
              <w:rPr>
                <w:rFonts w:ascii="Arial" w:hAnsi="Arial" w:cs="Arial"/>
                <w:sz w:val="18"/>
              </w:rPr>
              <w:t>слоями глин, песков и мергелей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</w:tcBorders>
            <w:vAlign w:val="bottom"/>
          </w:tcPr>
          <w:p w:rsidR="001C3C85" w:rsidRPr="003A4842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3" w:type="dxa"/>
            <w:gridSpan w:val="3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1C3C85" w:rsidRPr="003A4842" w:rsidRDefault="001C3C85" w:rsidP="002710D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3" w:type="dxa"/>
            <w:gridSpan w:val="2"/>
          </w:tcPr>
          <w:p w:rsidR="001C3C85" w:rsidRPr="003A4842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</w:tcPr>
          <w:p w:rsidR="001C3C85" w:rsidRDefault="001C3C85" w:rsidP="002710DA"/>
        </w:tc>
        <w:tc>
          <w:tcPr>
            <w:tcW w:w="8930" w:type="dxa"/>
            <w:gridSpan w:val="8"/>
          </w:tcPr>
          <w:p w:rsidR="001C3C85" w:rsidRPr="003A4842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right w:val="single" w:sz="6" w:space="0" w:color="auto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33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A35771" w:rsidRDefault="001C3C85" w:rsidP="002710DA">
            <w:pPr>
              <w:jc w:val="center"/>
              <w:rPr>
                <w:lang w:val="en-US"/>
              </w:rPr>
            </w:pP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25667D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1</w:t>
            </w: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25667D">
              <w:rPr>
                <w:rFonts w:ascii="Arial" w:hAnsi="Arial" w:cs="Arial"/>
                <w:i/>
                <w:sz w:val="16"/>
                <w:szCs w:val="16"/>
                <w:lang w:val="en-US"/>
              </w:rPr>
              <w:t>al</w:t>
            </w:r>
            <w:r>
              <w:rPr>
                <w:rFonts w:ascii="Arial" w:hAnsi="Arial" w:cs="Arial"/>
                <w:i/>
                <w:sz w:val="16"/>
                <w:szCs w:val="16"/>
              </w:rPr>
              <w:t>-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mh</w:t>
            </w:r>
          </w:p>
        </w:tc>
        <w:tc>
          <w:tcPr>
            <w:tcW w:w="163" w:type="dxa"/>
            <w:gridSpan w:val="2"/>
            <w:tcBorders>
              <w:left w:val="single" w:sz="18" w:space="0" w:color="auto"/>
            </w:tcBorders>
          </w:tcPr>
          <w:p w:rsidR="001C3C85" w:rsidRPr="00D9635F" w:rsidRDefault="001C3C85" w:rsidP="002710DA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gridSpan w:val="2"/>
            <w:vMerge/>
            <w:tcBorders>
              <w:left w:val="nil"/>
            </w:tcBorders>
          </w:tcPr>
          <w:p w:rsidR="001C3C85" w:rsidRDefault="001C3C85" w:rsidP="002710DA"/>
        </w:tc>
        <w:tc>
          <w:tcPr>
            <w:tcW w:w="8930" w:type="dxa"/>
            <w:gridSpan w:val="8"/>
          </w:tcPr>
          <w:p w:rsidR="001C3C85" w:rsidRPr="00A35771" w:rsidRDefault="001C3C85" w:rsidP="002710D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Водоносная, локально слабоводоносная алексинско-михайловская терригенно-карбонатная свита. Ч</w:t>
            </w:r>
            <w:r>
              <w:rPr>
                <w:rFonts w:ascii="Arial" w:hAnsi="Arial" w:cs="Arial"/>
                <w:sz w:val="18"/>
              </w:rPr>
              <w:t>е</w:t>
            </w:r>
            <w:r>
              <w:rPr>
                <w:rFonts w:ascii="Arial" w:hAnsi="Arial" w:cs="Arial"/>
                <w:sz w:val="18"/>
              </w:rPr>
              <w:t>редование глин, известняков, с прослоями песков и  песчаников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</w:tcBorders>
            <w:vAlign w:val="bottom"/>
          </w:tcPr>
          <w:p w:rsidR="001C3C85" w:rsidRPr="003A4842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3" w:type="dxa"/>
            <w:gridSpan w:val="3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1C3C85" w:rsidRPr="003A4842" w:rsidRDefault="001C3C85" w:rsidP="002710D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3" w:type="dxa"/>
            <w:gridSpan w:val="2"/>
          </w:tcPr>
          <w:p w:rsidR="001C3C85" w:rsidRPr="003A4842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</w:tcPr>
          <w:p w:rsidR="001C3C85" w:rsidRDefault="001C3C85" w:rsidP="002710DA"/>
        </w:tc>
        <w:tc>
          <w:tcPr>
            <w:tcW w:w="8930" w:type="dxa"/>
            <w:gridSpan w:val="8"/>
          </w:tcPr>
          <w:p w:rsidR="001C3C85" w:rsidRPr="003F4D2A" w:rsidRDefault="001C3C85" w:rsidP="002710DA">
            <w:pPr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  <w:right w:val="single" w:sz="6" w:space="0" w:color="auto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33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Pr="00A35771" w:rsidRDefault="001C3C85" w:rsidP="002710DA">
            <w:pPr>
              <w:jc w:val="center"/>
            </w:pP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33046B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33046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bb</w:t>
            </w:r>
            <w:r>
              <w:rPr>
                <w:rFonts w:ascii="Arial" w:hAnsi="Arial" w:cs="Arial"/>
                <w:i/>
                <w:sz w:val="16"/>
                <w:szCs w:val="16"/>
              </w:rPr>
              <w:t>-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t</w:t>
            </w:r>
            <w:r w:rsidRPr="0025667D">
              <w:rPr>
                <w:rFonts w:ascii="Arial" w:hAnsi="Arial" w:cs="Arial"/>
                <w:i/>
                <w:sz w:val="16"/>
                <w:szCs w:val="16"/>
                <w:lang w:val="en-US"/>
              </w:rPr>
              <w:t>l</w:t>
            </w:r>
          </w:p>
        </w:tc>
        <w:tc>
          <w:tcPr>
            <w:tcW w:w="163" w:type="dxa"/>
            <w:gridSpan w:val="2"/>
            <w:tcBorders>
              <w:left w:val="single" w:sz="18" w:space="0" w:color="auto"/>
            </w:tcBorders>
          </w:tcPr>
          <w:p w:rsidR="001C3C85" w:rsidRDefault="001C3C85" w:rsidP="002710DA">
            <w:pPr>
              <w:rPr>
                <w:sz w:val="18"/>
                <w:szCs w:val="18"/>
              </w:rPr>
            </w:pPr>
          </w:p>
          <w:p w:rsidR="001C3C85" w:rsidRPr="00E32ED9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vMerge/>
          </w:tcPr>
          <w:p w:rsidR="001C3C85" w:rsidRDefault="001C3C85" w:rsidP="002710DA"/>
        </w:tc>
        <w:tc>
          <w:tcPr>
            <w:tcW w:w="8930" w:type="dxa"/>
            <w:gridSpan w:val="8"/>
            <w:vAlign w:val="center"/>
          </w:tcPr>
          <w:p w:rsidR="001C3C85" w:rsidRPr="00E32ED9" w:rsidRDefault="001C3C85" w:rsidP="002710D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Слабоводоносный, локально водоносный бобриковско-тульский терригенный комплекс. Чередов</w:t>
            </w:r>
            <w:r>
              <w:rPr>
                <w:rFonts w:ascii="Arial" w:hAnsi="Arial" w:cs="Arial"/>
                <w:sz w:val="18"/>
              </w:rPr>
              <w:t>а</w:t>
            </w:r>
            <w:r>
              <w:rPr>
                <w:rFonts w:ascii="Arial" w:hAnsi="Arial" w:cs="Arial"/>
                <w:sz w:val="18"/>
              </w:rPr>
              <w:t>ние песков, часто глинистых  с прослоями глинистых алевритов, песчаников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</w:tcBorders>
            <w:vAlign w:val="bottom"/>
          </w:tcPr>
          <w:p w:rsidR="001C3C85" w:rsidRPr="00B236D6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3" w:type="dxa"/>
            <w:gridSpan w:val="3"/>
            <w:tcBorders>
              <w:top w:val="single" w:sz="18" w:space="0" w:color="auto"/>
              <w:bottom w:val="single" w:sz="6" w:space="0" w:color="auto"/>
            </w:tcBorders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163" w:type="dxa"/>
            <w:gridSpan w:val="2"/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284" w:type="dxa"/>
            <w:gridSpan w:val="2"/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8930" w:type="dxa"/>
            <w:gridSpan w:val="8"/>
          </w:tcPr>
          <w:p w:rsidR="001C3C85" w:rsidRPr="00B236D6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  <w:right w:val="single" w:sz="6" w:space="0" w:color="auto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33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Default="001C3C85" w:rsidP="002710DA">
            <w:pPr>
              <w:jc w:val="center"/>
            </w:pPr>
            <w:r w:rsidRPr="0025667D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33046B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33046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m</w:t>
            </w:r>
            <w:r w:rsidRPr="0025667D">
              <w:rPr>
                <w:rFonts w:ascii="Arial" w:hAnsi="Arial" w:cs="Arial"/>
                <w:i/>
                <w:sz w:val="16"/>
                <w:szCs w:val="16"/>
                <w:lang w:val="en-US"/>
              </w:rPr>
              <w:t>l</w:t>
            </w:r>
            <w:r w:rsidRPr="0033046B">
              <w:rPr>
                <w:rFonts w:ascii="Arial" w:hAnsi="Arial" w:cs="Arial"/>
                <w:i/>
                <w:sz w:val="16"/>
                <w:szCs w:val="16"/>
              </w:rPr>
              <w:t>-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up</w:t>
            </w:r>
          </w:p>
        </w:tc>
        <w:tc>
          <w:tcPr>
            <w:tcW w:w="163" w:type="dxa"/>
            <w:gridSpan w:val="2"/>
            <w:tcBorders>
              <w:left w:val="single" w:sz="18" w:space="0" w:color="auto"/>
            </w:tcBorders>
          </w:tcPr>
          <w:p w:rsidR="001C3C85" w:rsidRPr="004C2E6B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vMerge w:val="restart"/>
            <w:textDirection w:val="btLr"/>
            <w:vAlign w:val="center"/>
          </w:tcPr>
          <w:p w:rsidR="001C3C85" w:rsidRDefault="001C3C85" w:rsidP="002710DA">
            <w:pPr>
              <w:ind w:left="113" w:right="113"/>
              <w:jc w:val="center"/>
            </w:pPr>
          </w:p>
        </w:tc>
        <w:tc>
          <w:tcPr>
            <w:tcW w:w="8930" w:type="dxa"/>
            <w:gridSpan w:val="8"/>
          </w:tcPr>
          <w:p w:rsidR="001C3C85" w:rsidRPr="003F4D2A" w:rsidRDefault="001C3C85" w:rsidP="002710D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Водоупорный м</w:t>
            </w:r>
            <w:r w:rsidRPr="00AA567F">
              <w:rPr>
                <w:rFonts w:ascii="Arial" w:hAnsi="Arial" w:cs="Arial"/>
                <w:sz w:val="18"/>
                <w:szCs w:val="18"/>
              </w:rPr>
              <w:t xml:space="preserve">алевский </w:t>
            </w:r>
            <w:r>
              <w:rPr>
                <w:rFonts w:ascii="Arial" w:hAnsi="Arial" w:cs="Arial"/>
                <w:sz w:val="18"/>
                <w:szCs w:val="18"/>
              </w:rPr>
              <w:t xml:space="preserve">терригенный горизонт. </w:t>
            </w:r>
            <w:r w:rsidRPr="00AA567F">
              <w:rPr>
                <w:rFonts w:ascii="Arial" w:hAnsi="Arial" w:cs="Arial"/>
                <w:sz w:val="18"/>
                <w:szCs w:val="18"/>
              </w:rPr>
              <w:t>Глины</w:t>
            </w:r>
            <w:r>
              <w:rPr>
                <w:rFonts w:ascii="Arial" w:hAnsi="Arial" w:cs="Arial"/>
                <w:sz w:val="18"/>
                <w:szCs w:val="18"/>
              </w:rPr>
              <w:t>, прослоями доломитовые,</w:t>
            </w:r>
            <w:r w:rsidRPr="00AA567F">
              <w:rPr>
                <w:rFonts w:ascii="Arial" w:hAnsi="Arial" w:cs="Arial"/>
                <w:sz w:val="18"/>
                <w:szCs w:val="18"/>
              </w:rPr>
              <w:t xml:space="preserve"> с прослоями </w:t>
            </w:r>
            <w:r>
              <w:rPr>
                <w:rFonts w:ascii="Arial" w:hAnsi="Arial" w:cs="Arial"/>
                <w:sz w:val="18"/>
                <w:szCs w:val="18"/>
              </w:rPr>
              <w:t>пе</w:t>
            </w:r>
            <w:r>
              <w:rPr>
                <w:rFonts w:ascii="Arial" w:hAnsi="Arial" w:cs="Arial"/>
                <w:sz w:val="18"/>
                <w:szCs w:val="18"/>
              </w:rPr>
              <w:t>с</w:t>
            </w:r>
            <w:r>
              <w:rPr>
                <w:rFonts w:ascii="Arial" w:hAnsi="Arial" w:cs="Arial"/>
                <w:sz w:val="18"/>
                <w:szCs w:val="18"/>
              </w:rPr>
              <w:t>ков, алевритов, реже мергелей и глинистых песчаников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</w:tcBorders>
            <w:vAlign w:val="bottom"/>
          </w:tcPr>
          <w:p w:rsidR="001C3C85" w:rsidRPr="00B236D6" w:rsidRDefault="001C3C85" w:rsidP="002710DA">
            <w:pPr>
              <w:ind w:left="-70"/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3" w:type="dxa"/>
            <w:gridSpan w:val="3"/>
            <w:tcBorders>
              <w:top w:val="single" w:sz="18" w:space="0" w:color="auto"/>
              <w:bottom w:val="single" w:sz="6" w:space="0" w:color="auto"/>
            </w:tcBorders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163" w:type="dxa"/>
            <w:gridSpan w:val="2"/>
          </w:tcPr>
          <w:p w:rsidR="001C3C85" w:rsidRPr="00B236D6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284" w:type="dxa"/>
            <w:gridSpan w:val="2"/>
            <w:vMerge/>
            <w:vAlign w:val="center"/>
          </w:tcPr>
          <w:p w:rsidR="001C3C85" w:rsidRPr="00B236D6" w:rsidRDefault="001C3C85" w:rsidP="002710D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930" w:type="dxa"/>
            <w:gridSpan w:val="8"/>
          </w:tcPr>
          <w:p w:rsidR="001C3C85" w:rsidRPr="00B236D6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  <w:right w:val="single" w:sz="6" w:space="0" w:color="auto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33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3C85" w:rsidRDefault="001C3C85" w:rsidP="002710DA">
            <w:pPr>
              <w:jc w:val="center"/>
            </w:pPr>
            <w:r w:rsidRPr="0025667D">
              <w:rPr>
                <w:rFonts w:ascii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A3577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A3577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os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616634">
              <w:rPr>
                <w:rFonts w:ascii="Arial" w:hAnsi="Arial" w:cs="Arial"/>
                <w:i/>
                <w:sz w:val="16"/>
                <w:szCs w:val="16"/>
                <w:lang w:val="en-US"/>
              </w:rPr>
              <w:t>hv</w:t>
            </w:r>
          </w:p>
        </w:tc>
        <w:tc>
          <w:tcPr>
            <w:tcW w:w="163" w:type="dxa"/>
            <w:gridSpan w:val="2"/>
            <w:tcBorders>
              <w:left w:val="single" w:sz="18" w:space="0" w:color="auto"/>
            </w:tcBorders>
          </w:tcPr>
          <w:p w:rsidR="001C3C85" w:rsidRPr="004C2E6B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gridSpan w:val="2"/>
            <w:vMerge/>
            <w:vAlign w:val="center"/>
          </w:tcPr>
          <w:p w:rsidR="001C3C85" w:rsidRDefault="001C3C85" w:rsidP="002710DA">
            <w:pPr>
              <w:jc w:val="center"/>
            </w:pPr>
          </w:p>
        </w:tc>
        <w:tc>
          <w:tcPr>
            <w:tcW w:w="8930" w:type="dxa"/>
            <w:gridSpan w:val="8"/>
          </w:tcPr>
          <w:p w:rsidR="001C3C85" w:rsidRPr="003F4D2A" w:rsidRDefault="001C3C85" w:rsidP="002710DA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Водоносный озерско-хованский карбонатный комплекс.  Доломиты, редко с прослоями глин, мерг</w:t>
            </w:r>
            <w:r>
              <w:rPr>
                <w:rFonts w:ascii="Arial" w:hAnsi="Arial" w:cs="Arial"/>
                <w:sz w:val="18"/>
              </w:rPr>
              <w:t>е</w:t>
            </w:r>
            <w:r>
              <w:rPr>
                <w:rFonts w:ascii="Arial" w:hAnsi="Arial" w:cs="Arial"/>
                <w:sz w:val="18"/>
              </w:rPr>
              <w:t>лей, редко известняков</w:t>
            </w:r>
          </w:p>
        </w:tc>
      </w:tr>
      <w:tr w:rsidR="001C3C85" w:rsidRPr="0017592B" w:rsidTr="002710DA">
        <w:tblPrEx>
          <w:tblCellMar>
            <w:top w:w="0" w:type="dxa"/>
            <w:bottom w:w="0" w:type="dxa"/>
          </w:tblCellMar>
        </w:tblPrEx>
        <w:tc>
          <w:tcPr>
            <w:tcW w:w="250" w:type="dxa"/>
            <w:gridSpan w:val="2"/>
            <w:tcBorders>
              <w:left w:val="nil"/>
            </w:tcBorders>
            <w:vAlign w:val="bottom"/>
          </w:tcPr>
          <w:p w:rsidR="001C3C85" w:rsidRPr="0017592B" w:rsidRDefault="001C3C85" w:rsidP="002710DA">
            <w:pPr>
              <w:ind w:left="-7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3" w:type="dxa"/>
            <w:gridSpan w:val="3"/>
            <w:tcBorders>
              <w:top w:val="single" w:sz="18" w:space="0" w:color="auto"/>
            </w:tcBorders>
          </w:tcPr>
          <w:p w:rsidR="001C3C85" w:rsidRPr="0017592B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163" w:type="dxa"/>
            <w:gridSpan w:val="2"/>
          </w:tcPr>
          <w:p w:rsidR="001C3C85" w:rsidRPr="0017592B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gridSpan w:val="2"/>
          </w:tcPr>
          <w:p w:rsidR="001C3C85" w:rsidRPr="0017592B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8930" w:type="dxa"/>
            <w:gridSpan w:val="8"/>
          </w:tcPr>
          <w:p w:rsidR="001C3C85" w:rsidRPr="0017592B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250" w:type="dxa"/>
            <w:gridSpan w:val="2"/>
            <w:tcBorders>
              <w:left w:val="nil"/>
            </w:tcBorders>
            <w:vAlign w:val="bottom"/>
          </w:tcPr>
          <w:p w:rsidR="001C3C85" w:rsidRPr="00152181" w:rsidRDefault="001C3C85" w:rsidP="002710DA">
            <w:pPr>
              <w:ind w:left="-7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3" w:type="dxa"/>
            <w:gridSpan w:val="3"/>
          </w:tcPr>
          <w:p w:rsidR="001C3C85" w:rsidRPr="00152181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163" w:type="dxa"/>
            <w:gridSpan w:val="2"/>
          </w:tcPr>
          <w:p w:rsidR="001C3C85" w:rsidRPr="00152181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gridSpan w:val="2"/>
          </w:tcPr>
          <w:p w:rsidR="001C3C85" w:rsidRPr="00152181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8930" w:type="dxa"/>
            <w:gridSpan w:val="8"/>
          </w:tcPr>
          <w:p w:rsidR="001C3C85" w:rsidRPr="00152181" w:rsidRDefault="001C3C85" w:rsidP="002710DA">
            <w:pPr>
              <w:ind w:left="40" w:firstLine="455"/>
              <w:rPr>
                <w:rFonts w:ascii="Arial" w:hAnsi="Arial" w:cs="Arial"/>
                <w:sz w:val="18"/>
                <w:szCs w:val="18"/>
              </w:rPr>
            </w:pPr>
            <w:r w:rsidRPr="00152181">
              <w:rPr>
                <w:rFonts w:ascii="Arial" w:hAnsi="Arial" w:cs="Arial"/>
                <w:sz w:val="16"/>
                <w:szCs w:val="16"/>
              </w:rPr>
              <w:t xml:space="preserve">                                   </w:t>
            </w:r>
            <w:r w:rsidRPr="00152181">
              <w:rPr>
                <w:rFonts w:ascii="Arial" w:hAnsi="Arial" w:cs="Arial"/>
                <w:sz w:val="18"/>
                <w:szCs w:val="18"/>
              </w:rPr>
              <w:t>Водопроводимость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320" w:type="dxa"/>
            <w:gridSpan w:val="6"/>
            <w:tcBorders>
              <w:left w:val="nil"/>
            </w:tcBorders>
            <w:vAlign w:val="bottom"/>
          </w:tcPr>
          <w:p w:rsidR="001C3C85" w:rsidRPr="00152181" w:rsidRDefault="001C3C85" w:rsidP="002710DA">
            <w:pPr>
              <w:ind w:left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gridSpan w:val="5"/>
            <w:tcBorders>
              <w:left w:val="nil"/>
            </w:tcBorders>
            <w:vAlign w:val="bottom"/>
          </w:tcPr>
          <w:p w:rsidR="001C3C85" w:rsidRPr="00152181" w:rsidRDefault="001C3C85" w:rsidP="002710DA">
            <w:pPr>
              <w:ind w:left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tcBorders>
              <w:left w:val="nil"/>
              <w:bottom w:val="single" w:sz="4" w:space="0" w:color="auto"/>
            </w:tcBorders>
            <w:vAlign w:val="center"/>
          </w:tcPr>
          <w:p w:rsidR="001C3C85" w:rsidRPr="00152181" w:rsidRDefault="001C3C85" w:rsidP="002710DA">
            <w:pPr>
              <w:ind w:left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181">
              <w:rPr>
                <w:rFonts w:ascii="Arial Unicode MS" w:eastAsia="Arial Unicode MS" w:hAnsi="Arial Unicode MS" w:cs="Arial Unicode MS" w:hint="eastAsia"/>
                <w:sz w:val="16"/>
                <w:szCs w:val="16"/>
              </w:rPr>
              <w:t>＜</w:t>
            </w:r>
            <w:r w:rsidRPr="00152181">
              <w:rPr>
                <w:rFonts w:ascii="Arial Unicode MS" w:eastAsia="Arial Unicode MS" w:hAnsi="Arial Unicode MS" w:cs="Arial Unicode MS"/>
                <w:sz w:val="16"/>
                <w:szCs w:val="16"/>
              </w:rPr>
              <w:t xml:space="preserve"> 50</w:t>
            </w:r>
          </w:p>
        </w:tc>
        <w:tc>
          <w:tcPr>
            <w:tcW w:w="1320" w:type="dxa"/>
            <w:tcBorders>
              <w:left w:val="nil"/>
              <w:bottom w:val="single" w:sz="4" w:space="0" w:color="auto"/>
            </w:tcBorders>
            <w:vAlign w:val="center"/>
          </w:tcPr>
          <w:p w:rsidR="001C3C85" w:rsidRPr="00152181" w:rsidRDefault="001C3C85" w:rsidP="002710DA">
            <w:pPr>
              <w:ind w:left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181">
              <w:rPr>
                <w:rFonts w:ascii="Arial" w:hAnsi="Arial" w:cs="Arial"/>
                <w:sz w:val="16"/>
                <w:szCs w:val="16"/>
              </w:rPr>
              <w:t>50-200</w:t>
            </w:r>
          </w:p>
        </w:tc>
        <w:tc>
          <w:tcPr>
            <w:tcW w:w="1320" w:type="dxa"/>
            <w:tcBorders>
              <w:left w:val="nil"/>
              <w:bottom w:val="single" w:sz="4" w:space="0" w:color="auto"/>
            </w:tcBorders>
            <w:vAlign w:val="center"/>
          </w:tcPr>
          <w:p w:rsidR="001C3C85" w:rsidRPr="00152181" w:rsidRDefault="001C3C85" w:rsidP="002710DA">
            <w:pPr>
              <w:ind w:left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181">
              <w:rPr>
                <w:rFonts w:ascii="Arial" w:hAnsi="Arial" w:cs="Arial"/>
                <w:sz w:val="16"/>
                <w:szCs w:val="16"/>
              </w:rPr>
              <w:t>200-500</w:t>
            </w:r>
          </w:p>
        </w:tc>
        <w:tc>
          <w:tcPr>
            <w:tcW w:w="1320" w:type="dxa"/>
            <w:tcBorders>
              <w:left w:val="nil"/>
              <w:bottom w:val="single" w:sz="4" w:space="0" w:color="auto"/>
            </w:tcBorders>
            <w:vAlign w:val="center"/>
          </w:tcPr>
          <w:p w:rsidR="001C3C85" w:rsidRPr="00152181" w:rsidRDefault="001C3C85" w:rsidP="002710DA">
            <w:pPr>
              <w:ind w:left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52181">
              <w:rPr>
                <w:rFonts w:ascii="Arial Unicode MS" w:eastAsia="Arial Unicode MS" w:hAnsi="Arial Unicode MS" w:cs="Arial Unicode MS" w:hint="eastAsia"/>
                <w:sz w:val="16"/>
                <w:szCs w:val="16"/>
              </w:rPr>
              <w:t>＞</w:t>
            </w:r>
            <w:r w:rsidRPr="00152181">
              <w:rPr>
                <w:rFonts w:ascii="Arial Unicode MS" w:eastAsia="Arial Unicode MS" w:hAnsi="Arial Unicode MS" w:cs="Arial Unicode MS"/>
                <w:sz w:val="16"/>
                <w:szCs w:val="16"/>
              </w:rPr>
              <w:t>500</w:t>
            </w:r>
          </w:p>
        </w:tc>
        <w:tc>
          <w:tcPr>
            <w:tcW w:w="1320" w:type="dxa"/>
            <w:tcBorders>
              <w:left w:val="nil"/>
            </w:tcBorders>
            <w:vAlign w:val="bottom"/>
          </w:tcPr>
          <w:p w:rsidR="001C3C85" w:rsidRPr="00152181" w:rsidRDefault="001C3C85" w:rsidP="002710DA">
            <w:pPr>
              <w:ind w:left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  <w:tcBorders>
              <w:left w:val="nil"/>
            </w:tcBorders>
            <w:vAlign w:val="bottom"/>
          </w:tcPr>
          <w:p w:rsidR="001C3C85" w:rsidRPr="00152181" w:rsidRDefault="001C3C85" w:rsidP="002710DA">
            <w:pPr>
              <w:ind w:left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1320" w:type="dxa"/>
            <w:gridSpan w:val="6"/>
            <w:tcBorders>
              <w:left w:val="nil"/>
            </w:tcBorders>
            <w:vAlign w:val="bottom"/>
          </w:tcPr>
          <w:p w:rsidR="001C3C85" w:rsidRPr="003D46E9" w:rsidRDefault="001C3C85" w:rsidP="002710DA">
            <w:pPr>
              <w:ind w:left="40"/>
              <w:rPr>
                <w:rFonts w:ascii="Arial" w:hAnsi="Arial" w:cs="Arial"/>
              </w:rPr>
            </w:pPr>
          </w:p>
        </w:tc>
        <w:tc>
          <w:tcPr>
            <w:tcW w:w="1320" w:type="dxa"/>
            <w:gridSpan w:val="5"/>
            <w:tcBorders>
              <w:left w:val="nil"/>
              <w:right w:val="single" w:sz="4" w:space="0" w:color="auto"/>
            </w:tcBorders>
            <w:vAlign w:val="bottom"/>
          </w:tcPr>
          <w:p w:rsidR="001C3C85" w:rsidRPr="003D46E9" w:rsidRDefault="001C3C85" w:rsidP="002710DA">
            <w:pPr>
              <w:ind w:left="40"/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85" w:rsidRPr="003D46E9" w:rsidRDefault="001C3C85" w:rsidP="002710DA">
            <w:pPr>
              <w:ind w:left="40"/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85" w:rsidRPr="003D46E9" w:rsidRDefault="001C3C85" w:rsidP="002710DA">
            <w:pPr>
              <w:ind w:left="40"/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85" w:rsidRPr="003D46E9" w:rsidRDefault="001C3C85" w:rsidP="002710DA">
            <w:pPr>
              <w:ind w:left="40"/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85" w:rsidRPr="003D46E9" w:rsidRDefault="001C3C85" w:rsidP="002710DA">
            <w:pPr>
              <w:ind w:left="40"/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vAlign w:val="bottom"/>
          </w:tcPr>
          <w:p w:rsidR="001C3C85" w:rsidRPr="003D46E9" w:rsidRDefault="001C3C85" w:rsidP="002710DA">
            <w:pPr>
              <w:ind w:left="40"/>
              <w:rPr>
                <w:rFonts w:ascii="Arial" w:hAnsi="Arial" w:cs="Arial"/>
              </w:rPr>
            </w:pPr>
          </w:p>
        </w:tc>
        <w:tc>
          <w:tcPr>
            <w:tcW w:w="1320" w:type="dxa"/>
            <w:tcBorders>
              <w:left w:val="nil"/>
            </w:tcBorders>
            <w:vAlign w:val="bottom"/>
          </w:tcPr>
          <w:p w:rsidR="001C3C85" w:rsidRPr="003D46E9" w:rsidRDefault="001C3C85" w:rsidP="002710DA">
            <w:pPr>
              <w:ind w:left="40"/>
              <w:rPr>
                <w:rFonts w:ascii="Arial" w:hAnsi="Arial" w:cs="Arial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  <w:vAlign w:val="bottom"/>
          </w:tcPr>
          <w:p w:rsidR="001C3C85" w:rsidRPr="003D46E9" w:rsidRDefault="001C3C85" w:rsidP="002710DA">
            <w:pPr>
              <w:ind w:left="-7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4" w:type="dxa"/>
            <w:gridSpan w:val="4"/>
          </w:tcPr>
          <w:p w:rsidR="001C3C85" w:rsidRPr="003D46E9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182" w:type="dxa"/>
            <w:gridSpan w:val="3"/>
          </w:tcPr>
          <w:p w:rsidR="001C3C85" w:rsidRPr="003D46E9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265" w:type="dxa"/>
          </w:tcPr>
          <w:p w:rsidR="001C3C85" w:rsidRPr="003D46E9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8930" w:type="dxa"/>
            <w:gridSpan w:val="8"/>
          </w:tcPr>
          <w:p w:rsidR="001C3C85" w:rsidRPr="003D46E9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4"/>
          </w:tcPr>
          <w:p w:rsidR="001C3C85" w:rsidRDefault="001C3C85" w:rsidP="002710DA">
            <w:r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69266C">
              <w:rPr>
                <w:rFonts w:ascii="Arial" w:hAnsi="Arial" w:cs="Arial"/>
                <w:sz w:val="14"/>
                <w:szCs w:val="14"/>
              </w:rPr>
              <w:t xml:space="preserve">а)           б)   </w:t>
            </w:r>
          </w:p>
        </w:tc>
        <w:tc>
          <w:tcPr>
            <w:tcW w:w="182" w:type="dxa"/>
            <w:gridSpan w:val="3"/>
          </w:tcPr>
          <w:p w:rsidR="001C3C85" w:rsidRPr="00DE1B4D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265" w:type="dxa"/>
          </w:tcPr>
          <w:p w:rsidR="001C3C85" w:rsidRPr="0054471D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8930" w:type="dxa"/>
            <w:gridSpan w:val="8"/>
            <w:vAlign w:val="center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Гидроизопьезы:</w:t>
            </w:r>
            <w:r w:rsidRPr="00A637D9">
              <w:rPr>
                <w:rFonts w:ascii="Arial" w:hAnsi="Arial" w:cs="Arial"/>
                <w:sz w:val="18"/>
                <w:szCs w:val="18"/>
              </w:rPr>
              <w:t xml:space="preserve">  а) </w:t>
            </w:r>
            <w:r>
              <w:rPr>
                <w:rFonts w:ascii="Arial" w:hAnsi="Arial" w:cs="Arial"/>
                <w:sz w:val="18"/>
                <w:szCs w:val="18"/>
              </w:rPr>
              <w:t>достоверные;</w:t>
            </w:r>
            <w:r w:rsidRPr="00A637D9">
              <w:rPr>
                <w:rFonts w:ascii="Arial" w:hAnsi="Arial" w:cs="Arial"/>
                <w:sz w:val="18"/>
                <w:szCs w:val="18"/>
              </w:rPr>
              <w:t xml:space="preserve">   б) </w:t>
            </w: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A637D9">
              <w:rPr>
                <w:rFonts w:ascii="Arial" w:hAnsi="Arial" w:cs="Arial"/>
                <w:sz w:val="18"/>
                <w:szCs w:val="18"/>
              </w:rPr>
              <w:t>редполагаемые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  <w:vAlign w:val="bottom"/>
          </w:tcPr>
          <w:p w:rsidR="001C3C85" w:rsidRPr="00286AC6" w:rsidRDefault="001C3C85" w:rsidP="002710DA">
            <w:pPr>
              <w:ind w:left="-7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4" w:type="dxa"/>
            <w:gridSpan w:val="4"/>
          </w:tcPr>
          <w:p w:rsidR="001C3C85" w:rsidRPr="00286AC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182" w:type="dxa"/>
            <w:gridSpan w:val="3"/>
          </w:tcPr>
          <w:p w:rsidR="001C3C85" w:rsidRPr="00286AC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</w:tcPr>
          <w:p w:rsidR="001C3C85" w:rsidRPr="00286AC6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8930" w:type="dxa"/>
            <w:gridSpan w:val="8"/>
          </w:tcPr>
          <w:p w:rsidR="001C3C85" w:rsidRPr="00286AC6" w:rsidRDefault="001C3C85" w:rsidP="002710DA">
            <w:pPr>
              <w:ind w:left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4"/>
          </w:tcPr>
          <w:p w:rsidR="001C3C85" w:rsidRDefault="001C3C85" w:rsidP="002710DA">
            <w:r>
              <w:t>__   __</w:t>
            </w:r>
          </w:p>
        </w:tc>
        <w:tc>
          <w:tcPr>
            <w:tcW w:w="182" w:type="dxa"/>
            <w:gridSpan w:val="3"/>
          </w:tcPr>
          <w:p w:rsidR="001C3C85" w:rsidRDefault="001C3C85" w:rsidP="002710DA"/>
        </w:tc>
        <w:tc>
          <w:tcPr>
            <w:tcW w:w="265" w:type="dxa"/>
          </w:tcPr>
          <w:p w:rsidR="001C3C85" w:rsidRPr="00DA7392" w:rsidRDefault="001C3C85" w:rsidP="002710DA">
            <w:pPr>
              <w:rPr>
                <w:sz w:val="28"/>
                <w:szCs w:val="28"/>
              </w:rPr>
            </w:pPr>
          </w:p>
        </w:tc>
        <w:tc>
          <w:tcPr>
            <w:tcW w:w="8930" w:type="dxa"/>
            <w:gridSpan w:val="8"/>
            <w:vAlign w:val="bottom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Веневско-тарусского комплекса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4"/>
          </w:tcPr>
          <w:p w:rsidR="001C3C85" w:rsidRDefault="001C3C85" w:rsidP="002710DA">
            <w:r>
              <w:t>______</w:t>
            </w:r>
          </w:p>
        </w:tc>
        <w:tc>
          <w:tcPr>
            <w:tcW w:w="182" w:type="dxa"/>
            <w:gridSpan w:val="3"/>
          </w:tcPr>
          <w:p w:rsidR="001C3C85" w:rsidRDefault="001C3C85" w:rsidP="002710DA"/>
        </w:tc>
        <w:tc>
          <w:tcPr>
            <w:tcW w:w="265" w:type="dxa"/>
          </w:tcPr>
          <w:p w:rsidR="001C3C85" w:rsidRPr="00DA7392" w:rsidRDefault="001C3C85" w:rsidP="002710DA">
            <w:pPr>
              <w:rPr>
                <w:sz w:val="28"/>
                <w:szCs w:val="28"/>
              </w:rPr>
            </w:pPr>
          </w:p>
        </w:tc>
        <w:tc>
          <w:tcPr>
            <w:tcW w:w="8930" w:type="dxa"/>
            <w:gridSpan w:val="8"/>
            <w:vAlign w:val="bottom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Алексинско-михайловскоой свиты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4"/>
          </w:tcPr>
          <w:p w:rsidR="001C3C85" w:rsidRDefault="001C3C85" w:rsidP="002710DA">
            <w:r>
              <w:t>__   __</w:t>
            </w:r>
          </w:p>
        </w:tc>
        <w:tc>
          <w:tcPr>
            <w:tcW w:w="182" w:type="dxa"/>
            <w:gridSpan w:val="3"/>
          </w:tcPr>
          <w:p w:rsidR="001C3C85" w:rsidRDefault="001C3C85" w:rsidP="002710DA"/>
        </w:tc>
        <w:tc>
          <w:tcPr>
            <w:tcW w:w="265" w:type="dxa"/>
          </w:tcPr>
          <w:p w:rsidR="001C3C85" w:rsidRPr="00DA7392" w:rsidRDefault="001C3C85" w:rsidP="002710DA">
            <w:pPr>
              <w:rPr>
                <w:sz w:val="28"/>
                <w:szCs w:val="28"/>
              </w:rPr>
            </w:pPr>
          </w:p>
        </w:tc>
        <w:tc>
          <w:tcPr>
            <w:tcW w:w="8930" w:type="dxa"/>
            <w:gridSpan w:val="8"/>
            <w:vAlign w:val="bottom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Бобриковско-тульского терригенного комплекса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4"/>
          </w:tcPr>
          <w:p w:rsidR="001C3C85" w:rsidRDefault="001C3C85" w:rsidP="002710DA">
            <w:r>
              <w:t>__   __</w:t>
            </w:r>
          </w:p>
        </w:tc>
        <w:tc>
          <w:tcPr>
            <w:tcW w:w="182" w:type="dxa"/>
            <w:gridSpan w:val="3"/>
          </w:tcPr>
          <w:p w:rsidR="001C3C85" w:rsidRDefault="001C3C85" w:rsidP="002710DA"/>
        </w:tc>
        <w:tc>
          <w:tcPr>
            <w:tcW w:w="265" w:type="dxa"/>
          </w:tcPr>
          <w:p w:rsidR="001C3C85" w:rsidRPr="00DA7392" w:rsidRDefault="001C3C85" w:rsidP="002710DA">
            <w:pPr>
              <w:rPr>
                <w:sz w:val="28"/>
                <w:szCs w:val="28"/>
              </w:rPr>
            </w:pPr>
          </w:p>
        </w:tc>
        <w:tc>
          <w:tcPr>
            <w:tcW w:w="8930" w:type="dxa"/>
            <w:gridSpan w:val="8"/>
            <w:vAlign w:val="bottom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Озерско-хованского комплекса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4"/>
          </w:tcPr>
          <w:p w:rsidR="001C3C85" w:rsidRDefault="001C3C85" w:rsidP="002710DA"/>
        </w:tc>
        <w:tc>
          <w:tcPr>
            <w:tcW w:w="182" w:type="dxa"/>
            <w:gridSpan w:val="3"/>
          </w:tcPr>
          <w:p w:rsidR="001C3C85" w:rsidRDefault="001C3C85" w:rsidP="002710DA"/>
        </w:tc>
        <w:tc>
          <w:tcPr>
            <w:tcW w:w="265" w:type="dxa"/>
          </w:tcPr>
          <w:p w:rsidR="001C3C85" w:rsidRDefault="001C3C85" w:rsidP="002710DA"/>
        </w:tc>
        <w:tc>
          <w:tcPr>
            <w:tcW w:w="8930" w:type="dxa"/>
            <w:gridSpan w:val="8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trHeight w:val="160"/>
        </w:trPr>
        <w:tc>
          <w:tcPr>
            <w:tcW w:w="209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-9048750</wp:posOffset>
                      </wp:positionV>
                      <wp:extent cx="228600" cy="457200"/>
                      <wp:effectExtent l="13335" t="10160" r="5715" b="889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05pt,-712.5pt" to="15.95pt,-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"/>
                  </w:pict>
                </mc:Fallback>
              </mc:AlternateContent>
            </w:r>
          </w:p>
        </w:tc>
        <w:tc>
          <w:tcPr>
            <w:tcW w:w="974" w:type="dxa"/>
            <w:gridSpan w:val="4"/>
          </w:tcPr>
          <w:p w:rsidR="001C3C85" w:rsidRDefault="001C3C85" w:rsidP="002710DA">
            <w:r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-9048750</wp:posOffset>
                      </wp:positionV>
                      <wp:extent cx="228600" cy="457200"/>
                      <wp:effectExtent l="13335" t="10160" r="5715" b="889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pt,-712.5pt" to="23.5pt,-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">
                      <v:stroke dashstyle="longDash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133350</wp:posOffset>
                      </wp:positionV>
                      <wp:extent cx="228600" cy="457200"/>
                      <wp:effectExtent l="12700" t="10160" r="6350" b="889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45pt,10.5pt" to="23.4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"/>
                  </w:pict>
                </mc:Fallback>
              </mc:AlternateContent>
            </w:r>
          </w:p>
        </w:tc>
        <w:tc>
          <w:tcPr>
            <w:tcW w:w="182" w:type="dxa"/>
            <w:gridSpan w:val="3"/>
          </w:tcPr>
          <w:p w:rsidR="001C3C85" w:rsidRDefault="001C3C85" w:rsidP="002710DA"/>
        </w:tc>
        <w:tc>
          <w:tcPr>
            <w:tcW w:w="265" w:type="dxa"/>
          </w:tcPr>
          <w:p w:rsidR="001C3C85" w:rsidRDefault="001C3C85" w:rsidP="002710DA"/>
        </w:tc>
        <w:tc>
          <w:tcPr>
            <w:tcW w:w="8930" w:type="dxa"/>
            <w:gridSpan w:val="8"/>
          </w:tcPr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Пьезометрические уровни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209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1156" w:type="dxa"/>
            <w:gridSpan w:val="7"/>
          </w:tcPr>
          <w:p w:rsidR="001C3C85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-9230995</wp:posOffset>
                      </wp:positionV>
                      <wp:extent cx="228600" cy="457200"/>
                      <wp:effectExtent l="9525" t="7620" r="9525" b="1143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45pt,-726.85pt" to="37.45pt,-6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">
                      <v:stroke dashstyle="longDash"/>
                    </v:line>
                  </w:pict>
                </mc:Fallback>
              </mc:AlternateContent>
            </w:r>
          </w:p>
          <w:p w:rsidR="001C3C85" w:rsidRDefault="001C3C85" w:rsidP="002710DA">
            <w:r w:rsidRPr="0069266C">
              <w:rPr>
                <w:rFonts w:ascii="Arial" w:hAnsi="Arial" w:cs="Arial"/>
                <w:sz w:val="14"/>
                <w:szCs w:val="14"/>
              </w:rPr>
              <w:t xml:space="preserve">а)       б)   </w:t>
            </w:r>
            <w:r>
              <w:rPr>
                <w:rFonts w:ascii="Arial" w:hAnsi="Arial" w:cs="Arial"/>
                <w:sz w:val="14"/>
                <w:szCs w:val="14"/>
              </w:rPr>
              <w:t xml:space="preserve">   в)</w:t>
            </w:r>
          </w:p>
        </w:tc>
        <w:tc>
          <w:tcPr>
            <w:tcW w:w="265" w:type="dxa"/>
          </w:tcPr>
          <w:p w:rsidR="001C3C85" w:rsidRDefault="001C3C85" w:rsidP="002710DA">
            <w:pPr>
              <w:rPr>
                <w:sz w:val="20"/>
              </w:rPr>
            </w:pPr>
          </w:p>
          <w:p w:rsidR="001C3C85" w:rsidRPr="0038231A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8930" w:type="dxa"/>
            <w:gridSpan w:val="8"/>
            <w:vAlign w:val="center"/>
          </w:tcPr>
          <w:p w:rsidR="001C3C85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а) грунтовых вод; б) бобриковско-тульского терригенного комплекса в)  озерско-хованского карбона</w:t>
            </w:r>
            <w:r>
              <w:rPr>
                <w:rFonts w:ascii="Arial" w:hAnsi="Arial" w:cs="Arial"/>
                <w:sz w:val="18"/>
              </w:rPr>
              <w:t>т</w:t>
            </w:r>
            <w:r>
              <w:rPr>
                <w:rFonts w:ascii="Arial" w:hAnsi="Arial" w:cs="Arial"/>
                <w:sz w:val="18"/>
              </w:rPr>
              <w:t>ного комплекса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  <w:vAlign w:val="bottom"/>
          </w:tcPr>
          <w:p w:rsidR="001C3C85" w:rsidRPr="00152181" w:rsidRDefault="001C3C85" w:rsidP="002710DA">
            <w:pPr>
              <w:ind w:left="-7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4" w:type="dxa"/>
            <w:gridSpan w:val="4"/>
          </w:tcPr>
          <w:p w:rsidR="001C3C85" w:rsidRPr="00152181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182" w:type="dxa"/>
            <w:gridSpan w:val="3"/>
          </w:tcPr>
          <w:p w:rsidR="001C3C85" w:rsidRPr="00152181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</w:tcPr>
          <w:p w:rsidR="001C3C85" w:rsidRPr="00152181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8930" w:type="dxa"/>
            <w:gridSpan w:val="8"/>
          </w:tcPr>
          <w:p w:rsidR="001C3C85" w:rsidRPr="00152181" w:rsidRDefault="001C3C85" w:rsidP="002710DA">
            <w:pPr>
              <w:ind w:left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4"/>
          </w:tcPr>
          <w:p w:rsidR="001C3C85" w:rsidRDefault="001C3C85" w:rsidP="002710DA"/>
        </w:tc>
        <w:tc>
          <w:tcPr>
            <w:tcW w:w="182" w:type="dxa"/>
            <w:gridSpan w:val="3"/>
          </w:tcPr>
          <w:p w:rsidR="001C3C85" w:rsidRDefault="001C3C85" w:rsidP="002710DA"/>
        </w:tc>
        <w:tc>
          <w:tcPr>
            <w:tcW w:w="265" w:type="dxa"/>
          </w:tcPr>
          <w:p w:rsidR="001C3C85" w:rsidRDefault="001C3C85" w:rsidP="002710DA"/>
        </w:tc>
        <w:tc>
          <w:tcPr>
            <w:tcW w:w="8930" w:type="dxa"/>
            <w:gridSpan w:val="8"/>
          </w:tcPr>
          <w:p w:rsidR="001C3C85" w:rsidRPr="003F4D2A" w:rsidRDefault="001C3C85" w:rsidP="002710DA">
            <w:pPr>
              <w:ind w:left="40" w:firstLine="455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Водопроявления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209" w:type="dxa"/>
            <w:tcBorders>
              <w:left w:val="nil"/>
            </w:tcBorders>
            <w:vAlign w:val="bottom"/>
          </w:tcPr>
          <w:p w:rsidR="001C3C85" w:rsidRPr="008D0B3F" w:rsidRDefault="001C3C85" w:rsidP="002710DA">
            <w:pPr>
              <w:ind w:left="-70"/>
              <w:jc w:val="right"/>
              <w:rPr>
                <w:rFonts w:ascii="Arial" w:hAnsi="Arial" w:cs="Arial"/>
              </w:rPr>
            </w:pPr>
          </w:p>
        </w:tc>
        <w:tc>
          <w:tcPr>
            <w:tcW w:w="974" w:type="dxa"/>
            <w:gridSpan w:val="4"/>
          </w:tcPr>
          <w:p w:rsidR="001C3C85" w:rsidRPr="00910E13" w:rsidRDefault="001C3C85" w:rsidP="002710DA">
            <w:pPr>
              <w:ind w:hanging="6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166 </w:t>
            </w:r>
            <w:r w:rsidRPr="00910E13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10E13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  <w:r w:rsidRPr="00910E13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910E13">
              <w:rPr>
                <w:rFonts w:ascii="Arial" w:hAnsi="Arial" w:cs="Arial"/>
                <w:i/>
                <w:sz w:val="16"/>
                <w:szCs w:val="16"/>
                <w:lang w:val="en-US"/>
              </w:rPr>
              <w:t>bb</w:t>
            </w:r>
            <w:r w:rsidRPr="00910E13">
              <w:rPr>
                <w:rFonts w:ascii="Arial" w:hAnsi="Arial" w:cs="Arial"/>
                <w:i/>
                <w:sz w:val="16"/>
                <w:szCs w:val="16"/>
              </w:rPr>
              <w:t>-</w:t>
            </w:r>
            <w:r w:rsidRPr="00910E13">
              <w:rPr>
                <w:rFonts w:ascii="Arial" w:hAnsi="Arial" w:cs="Arial"/>
                <w:i/>
                <w:sz w:val="16"/>
                <w:szCs w:val="16"/>
                <w:lang w:val="en-US"/>
              </w:rPr>
              <w:t>tl</w:t>
            </w:r>
          </w:p>
          <w:p w:rsidR="001C3C85" w:rsidRPr="00DF6AF0" w:rsidRDefault="001C3C85" w:rsidP="002710DA">
            <w:pPr>
              <w:ind w:right="-91" w:hanging="67"/>
              <w:jc w:val="center"/>
              <w:rPr>
                <w:rFonts w:ascii="Arial" w:hAnsi="Arial" w:cs="Arial"/>
                <w:sz w:val="8"/>
                <w:szCs w:val="8"/>
                <w:u w:val="single"/>
              </w:rPr>
            </w:pPr>
          </w:p>
          <w:p w:rsidR="001C3C85" w:rsidRDefault="001C3C85" w:rsidP="002710DA">
            <w:pPr>
              <w:ind w:right="-91" w:hanging="67"/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3,3</w:t>
            </w:r>
            <w:r>
              <w:rPr>
                <w:rFonts w:ascii="Arial" w:hAnsi="Arial" w:cs="Arial"/>
              </w:rPr>
              <w:t xml:space="preserve"> </w:t>
            </w:r>
            <w:r w:rsidRPr="00634C6E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634C6E">
              <w:rPr>
                <w:rFonts w:ascii="Arial" w:hAnsi="Arial" w:cs="Arial"/>
                <w:sz w:val="16"/>
                <w:szCs w:val="16"/>
                <w:u w:val="single"/>
              </w:rPr>
              <w:t>18,0</w:t>
            </w:r>
          </w:p>
          <w:p w:rsidR="001C3C85" w:rsidRPr="00634C6E" w:rsidRDefault="001C3C85" w:rsidP="002710DA">
            <w:pPr>
              <w:rPr>
                <w:rFonts w:ascii="Arial" w:hAnsi="Arial" w:cs="Arial"/>
                <w:sz w:val="16"/>
                <w:szCs w:val="16"/>
              </w:rPr>
            </w:pPr>
            <w:r w:rsidRPr="00634C6E">
              <w:rPr>
                <w:rFonts w:ascii="Arial" w:hAnsi="Arial" w:cs="Arial"/>
                <w:sz w:val="16"/>
                <w:szCs w:val="16"/>
              </w:rPr>
              <w:t>2,0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0,4</w:t>
            </w:r>
          </w:p>
        </w:tc>
        <w:tc>
          <w:tcPr>
            <w:tcW w:w="182" w:type="dxa"/>
            <w:gridSpan w:val="3"/>
            <w:tcBorders>
              <w:left w:val="nil"/>
            </w:tcBorders>
          </w:tcPr>
          <w:p w:rsidR="001C3C85" w:rsidRDefault="001C3C85" w:rsidP="002710DA">
            <w:pPr>
              <w:rPr>
                <w:sz w:val="18"/>
                <w:szCs w:val="18"/>
              </w:rPr>
            </w:pPr>
          </w:p>
          <w:p w:rsidR="001C3C85" w:rsidRPr="003E6630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9195" w:type="dxa"/>
            <w:gridSpan w:val="9"/>
            <w:vAlign w:val="center"/>
          </w:tcPr>
          <w:p w:rsidR="001C3C85" w:rsidRDefault="001C3C85" w:rsidP="002710DA">
            <w:pPr>
              <w:ind w:left="40" w:firstLine="296"/>
              <w:rPr>
                <w:rFonts w:ascii="Arial" w:hAnsi="Arial" w:cs="Arial"/>
                <w:sz w:val="18"/>
              </w:rPr>
            </w:pPr>
            <w:r w:rsidRPr="00634C6E">
              <w:rPr>
                <w:rFonts w:ascii="Arial" w:hAnsi="Arial" w:cs="Arial"/>
                <w:sz w:val="18"/>
              </w:rPr>
              <w:t>Гидрогеологическая скважина</w:t>
            </w:r>
            <w:r>
              <w:rPr>
                <w:rFonts w:ascii="Arial" w:hAnsi="Arial" w:cs="Arial"/>
                <w:sz w:val="18"/>
              </w:rPr>
              <w:t>, ее номер и индекс опробованного гидрогеологического подраздел</w:t>
            </w:r>
            <w:r>
              <w:rPr>
                <w:rFonts w:ascii="Arial" w:hAnsi="Arial" w:cs="Arial"/>
                <w:sz w:val="18"/>
              </w:rPr>
              <w:t>е</w:t>
            </w:r>
            <w:r>
              <w:rPr>
                <w:rFonts w:ascii="Arial" w:hAnsi="Arial" w:cs="Arial"/>
                <w:sz w:val="18"/>
              </w:rPr>
              <w:t>ния</w:t>
            </w:r>
          </w:p>
          <w:p w:rsidR="001C3C85" w:rsidRDefault="001C3C85" w:rsidP="002710DA">
            <w:pPr>
              <w:ind w:left="40" w:firstLine="29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Слева:    в числителе – дебит, л/с; в знаменателе – понижение, м;</w:t>
            </w:r>
          </w:p>
          <w:p w:rsidR="001C3C85" w:rsidRDefault="001C3C85" w:rsidP="002710DA">
            <w:pPr>
              <w:ind w:left="40" w:firstLine="296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Справа:  в числителе – глубина установившегося уровня воды, м;</w:t>
            </w:r>
          </w:p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       в знаменателе – минерализация, г/дм</w:t>
            </w:r>
            <w:r w:rsidRPr="00E907E7">
              <w:rPr>
                <w:rFonts w:ascii="Arial" w:hAnsi="Arial" w:cs="Arial"/>
                <w:sz w:val="18"/>
                <w:vertAlign w:val="superscript"/>
              </w:rPr>
              <w:t>3</w:t>
            </w:r>
            <w:r>
              <w:rPr>
                <w:rFonts w:ascii="Arial" w:hAnsi="Arial" w:cs="Arial"/>
                <w:sz w:val="18"/>
              </w:rPr>
              <w:t>;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  <w:vAlign w:val="bottom"/>
          </w:tcPr>
          <w:p w:rsidR="001C3C85" w:rsidRPr="00DE1B4D" w:rsidRDefault="001C3C85" w:rsidP="002710DA">
            <w:pPr>
              <w:ind w:left="-7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4" w:type="dxa"/>
            <w:gridSpan w:val="4"/>
            <w:vAlign w:val="bottom"/>
          </w:tcPr>
          <w:p w:rsidR="001C3C85" w:rsidRPr="00DE1B4D" w:rsidRDefault="001C3C85" w:rsidP="002710D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E1B4D">
              <w:rPr>
                <w:rFonts w:ascii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DE1B4D">
              <w:rPr>
                <w:rFonts w:ascii="Arial" w:hAnsi="Arial" w:cs="Arial"/>
                <w:sz w:val="16"/>
                <w:szCs w:val="16"/>
              </w:rPr>
              <w:t>166</w:t>
            </w:r>
          </w:p>
        </w:tc>
        <w:tc>
          <w:tcPr>
            <w:tcW w:w="182" w:type="dxa"/>
            <w:gridSpan w:val="3"/>
          </w:tcPr>
          <w:p w:rsidR="001C3C85" w:rsidRPr="00DE1B4D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</w:tcPr>
          <w:p w:rsidR="001C3C85" w:rsidRPr="00DE1B4D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8930" w:type="dxa"/>
            <w:gridSpan w:val="8"/>
          </w:tcPr>
          <w:p w:rsidR="001C3C85" w:rsidRPr="00DE1B4D" w:rsidRDefault="001C3C85" w:rsidP="002710DA">
            <w:pPr>
              <w:ind w:left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trHeight w:val="774"/>
        </w:trPr>
        <w:tc>
          <w:tcPr>
            <w:tcW w:w="209" w:type="dxa"/>
            <w:tcBorders>
              <w:left w:val="nil"/>
            </w:tcBorders>
          </w:tcPr>
          <w:p w:rsidR="001C3C85" w:rsidRPr="008D0B3F" w:rsidRDefault="001C3C85" w:rsidP="002710DA">
            <w:pPr>
              <w:ind w:left="-70"/>
              <w:jc w:val="center"/>
              <w:rPr>
                <w:rFonts w:ascii="Arial" w:hAnsi="Arial" w:cs="Arial"/>
              </w:rPr>
            </w:pPr>
          </w:p>
        </w:tc>
        <w:tc>
          <w:tcPr>
            <w:tcW w:w="570" w:type="dxa"/>
            <w:gridSpan w:val="2"/>
            <w:tcBorders>
              <w:right w:val="single" w:sz="4" w:space="0" w:color="auto"/>
            </w:tcBorders>
            <w:vAlign w:val="bottom"/>
          </w:tcPr>
          <w:p w:rsidR="001C3C85" w:rsidRPr="00B327EA" w:rsidRDefault="001C3C85" w:rsidP="002710DA">
            <w:pPr>
              <w:ind w:left="-67" w:right="-88"/>
              <w:rPr>
                <w:rFonts w:ascii="Arial" w:hAnsi="Arial" w:cs="Arial"/>
                <w:sz w:val="16"/>
                <w:szCs w:val="16"/>
              </w:rPr>
            </w:pPr>
            <w:r w:rsidRPr="00B327EA">
              <w:rPr>
                <w:rFonts w:ascii="Arial" w:hAnsi="Arial" w:cs="Arial"/>
                <w:sz w:val="16"/>
                <w:szCs w:val="16"/>
              </w:rPr>
              <w:t>3,3</w:t>
            </w:r>
            <w:r>
              <w:rPr>
                <w:rFonts w:ascii="Arial" w:hAnsi="Arial" w:cs="Arial"/>
                <w:sz w:val="16"/>
                <w:szCs w:val="16"/>
              </w:rPr>
              <w:t>-2,0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3C85" w:rsidRPr="00B327EA" w:rsidRDefault="001C3C85" w:rsidP="002710D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" w:type="dxa"/>
            <w:gridSpan w:val="5"/>
            <w:tcBorders>
              <w:left w:val="single" w:sz="4" w:space="0" w:color="auto"/>
            </w:tcBorders>
            <w:vAlign w:val="bottom"/>
          </w:tcPr>
          <w:p w:rsidR="001C3C85" w:rsidRDefault="001C3C85" w:rsidP="002710D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B327EA">
              <w:rPr>
                <w:rFonts w:ascii="Arial" w:hAnsi="Arial" w:cs="Arial"/>
                <w:sz w:val="16"/>
                <w:szCs w:val="16"/>
              </w:rPr>
              <w:t>225</w:t>
            </w:r>
          </w:p>
          <w:p w:rsidR="001C3C85" w:rsidRDefault="001C3C85" w:rsidP="002710DA">
            <w:pPr>
              <w:rPr>
                <w:rFonts w:ascii="Arial" w:hAnsi="Arial" w:cs="Arial"/>
                <w:sz w:val="12"/>
                <w:szCs w:val="12"/>
              </w:rPr>
            </w:pPr>
          </w:p>
          <w:p w:rsidR="001C3C85" w:rsidRDefault="001C3C85" w:rsidP="002710DA">
            <w:pPr>
              <w:rPr>
                <w:rFonts w:ascii="Arial" w:hAnsi="Arial" w:cs="Arial"/>
                <w:sz w:val="12"/>
                <w:szCs w:val="12"/>
              </w:rPr>
            </w:pPr>
          </w:p>
          <w:p w:rsidR="001C3C85" w:rsidRDefault="001C3C85" w:rsidP="002710DA">
            <w:pPr>
              <w:rPr>
                <w:rFonts w:ascii="Arial" w:hAnsi="Arial" w:cs="Arial"/>
                <w:sz w:val="12"/>
                <w:szCs w:val="12"/>
              </w:rPr>
            </w:pPr>
          </w:p>
          <w:p w:rsidR="001C3C85" w:rsidRPr="001E3A87" w:rsidRDefault="001C3C85" w:rsidP="002710DA">
            <w:pPr>
              <w:rPr>
                <w:rFonts w:ascii="Arial" w:hAnsi="Arial" w:cs="Arial"/>
                <w:sz w:val="12"/>
                <w:szCs w:val="12"/>
              </w:rPr>
            </w:pPr>
          </w:p>
          <w:p w:rsidR="001C3C85" w:rsidRDefault="001C3C85" w:rsidP="002710DA">
            <w:r>
              <w:rPr>
                <w:rFonts w:ascii="Arial" w:hAnsi="Arial" w:cs="Arial"/>
                <w:sz w:val="16"/>
                <w:szCs w:val="16"/>
              </w:rPr>
              <w:t>0, 4</w:t>
            </w:r>
          </w:p>
        </w:tc>
        <w:tc>
          <w:tcPr>
            <w:tcW w:w="8930" w:type="dxa"/>
            <w:gridSpan w:val="8"/>
          </w:tcPr>
          <w:p w:rsidR="001C3C85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Скважина и ее номер.  Стрелка – величина напора подземных вод опробованного интервала и абс</w:t>
            </w:r>
            <w:r>
              <w:rPr>
                <w:rFonts w:ascii="Arial" w:hAnsi="Arial" w:cs="Arial"/>
                <w:sz w:val="18"/>
              </w:rPr>
              <w:t>о</w:t>
            </w:r>
            <w:r>
              <w:rPr>
                <w:rFonts w:ascii="Arial" w:hAnsi="Arial" w:cs="Arial"/>
                <w:sz w:val="18"/>
              </w:rPr>
              <w:t>лютная отметка пьезометрического уровня воды, м;</w:t>
            </w:r>
          </w:p>
          <w:p w:rsidR="001C3C85" w:rsidRDefault="001C3C85" w:rsidP="002710DA">
            <w:pPr>
              <w:ind w:left="40" w:firstLine="13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Цифры слева:    первая – дебит, л/с; вторая – понижение, м;</w:t>
            </w:r>
          </w:p>
          <w:p w:rsidR="001C3C85" w:rsidRDefault="001C3C85" w:rsidP="002710DA">
            <w:pPr>
              <w:ind w:left="40" w:firstLine="13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Цифра справа:   минерализ</w:t>
            </w:r>
            <w:r>
              <w:rPr>
                <w:rFonts w:ascii="Arial" w:hAnsi="Arial" w:cs="Arial"/>
                <w:sz w:val="18"/>
              </w:rPr>
              <w:t>а</w:t>
            </w:r>
            <w:r>
              <w:rPr>
                <w:rFonts w:ascii="Arial" w:hAnsi="Arial" w:cs="Arial"/>
                <w:sz w:val="18"/>
              </w:rPr>
              <w:t>ция, г/дм</w:t>
            </w:r>
            <w:r w:rsidRPr="00E907E7">
              <w:rPr>
                <w:rFonts w:ascii="Arial" w:hAnsi="Arial" w:cs="Arial"/>
                <w:sz w:val="18"/>
                <w:vertAlign w:val="superscript"/>
              </w:rPr>
              <w:t>3</w:t>
            </w:r>
            <w:r>
              <w:rPr>
                <w:rFonts w:ascii="Arial" w:hAnsi="Arial" w:cs="Arial"/>
                <w:sz w:val="18"/>
              </w:rPr>
              <w:t xml:space="preserve">; </w:t>
            </w:r>
          </w:p>
          <w:p w:rsidR="001C3C85" w:rsidRPr="003F4D2A" w:rsidRDefault="001C3C85" w:rsidP="002710DA">
            <w:pPr>
              <w:ind w:left="40"/>
              <w:rPr>
                <w:rFonts w:ascii="Arial" w:hAnsi="Arial" w:cs="Arial"/>
                <w:sz w:val="18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  <w:vAlign w:val="bottom"/>
          </w:tcPr>
          <w:p w:rsidR="001C3C85" w:rsidRPr="00DE1B4D" w:rsidRDefault="001C3C85" w:rsidP="002710DA">
            <w:pPr>
              <w:ind w:left="-7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4" w:type="dxa"/>
            <w:gridSpan w:val="4"/>
          </w:tcPr>
          <w:p w:rsidR="001C3C85" w:rsidRPr="00DE1B4D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182" w:type="dxa"/>
            <w:gridSpan w:val="3"/>
          </w:tcPr>
          <w:p w:rsidR="001C3C85" w:rsidRPr="00DE1B4D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265" w:type="dxa"/>
          </w:tcPr>
          <w:p w:rsidR="001C3C85" w:rsidRPr="00DE1B4D" w:rsidRDefault="001C3C85" w:rsidP="002710DA">
            <w:pPr>
              <w:rPr>
                <w:sz w:val="16"/>
                <w:szCs w:val="16"/>
              </w:rPr>
            </w:pPr>
          </w:p>
        </w:tc>
        <w:tc>
          <w:tcPr>
            <w:tcW w:w="8930" w:type="dxa"/>
            <w:gridSpan w:val="8"/>
          </w:tcPr>
          <w:p w:rsidR="001C3C85" w:rsidRPr="00DE1B4D" w:rsidRDefault="001C3C85" w:rsidP="002710DA">
            <w:pPr>
              <w:ind w:left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74" w:type="dxa"/>
            <w:gridSpan w:val="4"/>
          </w:tcPr>
          <w:p w:rsidR="001C3C85" w:rsidRDefault="001C3C85" w:rsidP="002710DA">
            <w:r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-9089390</wp:posOffset>
                      </wp:positionV>
                      <wp:extent cx="342900" cy="228600"/>
                      <wp:effectExtent l="13335" t="5715" r="5715" b="13335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5pt,-715.7pt" to="41.5pt,-6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">
                      <v:stroke dashstyle="longDash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148590</wp:posOffset>
                      </wp:positionV>
                      <wp:extent cx="342900" cy="114300"/>
                      <wp:effectExtent l="11430" t="13970" r="7620" b="508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11.7pt" to="44.3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">
                      <v:stroke dashstyle="dash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148590</wp:posOffset>
                      </wp:positionV>
                      <wp:extent cx="342900" cy="114300"/>
                      <wp:effectExtent l="11430" t="13970" r="7620" b="508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11.7pt" to="26.3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"/>
                  </w:pict>
                </mc:Fallback>
              </mc:AlternateContent>
            </w:r>
            <w:r>
              <w:rPr>
                <w:rFonts w:ascii="Arial" w:hAnsi="Arial" w:cs="Arial"/>
                <w:sz w:val="14"/>
                <w:szCs w:val="14"/>
              </w:rPr>
              <w:t xml:space="preserve">  </w:t>
            </w:r>
            <w:r w:rsidRPr="0069266C">
              <w:rPr>
                <w:rFonts w:ascii="Arial" w:hAnsi="Arial" w:cs="Arial"/>
                <w:sz w:val="14"/>
                <w:szCs w:val="14"/>
              </w:rPr>
              <w:t xml:space="preserve">а)           б)   </w:t>
            </w:r>
          </w:p>
        </w:tc>
        <w:tc>
          <w:tcPr>
            <w:tcW w:w="182" w:type="dxa"/>
            <w:gridSpan w:val="3"/>
            <w:tcBorders>
              <w:left w:val="nil"/>
            </w:tcBorders>
          </w:tcPr>
          <w:p w:rsidR="001C3C85" w:rsidRDefault="001C3C85" w:rsidP="002710DA">
            <w:pPr>
              <w:rPr>
                <w:sz w:val="18"/>
                <w:szCs w:val="18"/>
              </w:rPr>
            </w:pPr>
          </w:p>
          <w:p w:rsidR="001C3C85" w:rsidRPr="004C2E6B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9195" w:type="dxa"/>
            <w:gridSpan w:val="9"/>
            <w:vAlign w:val="center"/>
          </w:tcPr>
          <w:p w:rsidR="001C3C85" w:rsidRPr="00A637D9" w:rsidRDefault="001C3C85" w:rsidP="002710DA">
            <w:pPr>
              <w:ind w:left="40" w:firstLine="296"/>
              <w:rPr>
                <w:rFonts w:ascii="Arial" w:hAnsi="Arial" w:cs="Arial"/>
                <w:sz w:val="18"/>
                <w:szCs w:val="18"/>
              </w:rPr>
            </w:pPr>
            <w:r w:rsidRPr="00C62880">
              <w:rPr>
                <w:rFonts w:ascii="Arial" w:hAnsi="Arial" w:cs="Arial"/>
                <w:sz w:val="18"/>
              </w:rPr>
              <w:t xml:space="preserve">Границы </w:t>
            </w:r>
            <w:r>
              <w:rPr>
                <w:rFonts w:ascii="Arial" w:hAnsi="Arial" w:cs="Arial"/>
                <w:sz w:val="18"/>
              </w:rPr>
              <w:t>гидрогеологических подразделений</w:t>
            </w:r>
            <w:r w:rsidRPr="00C62880">
              <w:rPr>
                <w:rFonts w:ascii="Arial" w:hAnsi="Arial" w:cs="Arial"/>
                <w:sz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A637D9">
              <w:rPr>
                <w:rFonts w:ascii="Arial" w:hAnsi="Arial" w:cs="Arial"/>
                <w:sz w:val="18"/>
                <w:szCs w:val="18"/>
              </w:rPr>
              <w:t xml:space="preserve">а) </w:t>
            </w:r>
            <w:r>
              <w:rPr>
                <w:rFonts w:ascii="Arial" w:hAnsi="Arial" w:cs="Arial"/>
                <w:sz w:val="18"/>
                <w:szCs w:val="18"/>
              </w:rPr>
              <w:t>достоверные;</w:t>
            </w:r>
            <w:r w:rsidRPr="00A637D9">
              <w:rPr>
                <w:rFonts w:ascii="Arial" w:hAnsi="Arial" w:cs="Arial"/>
                <w:sz w:val="18"/>
                <w:szCs w:val="18"/>
              </w:rPr>
              <w:t xml:space="preserve">   б) </w:t>
            </w: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A637D9">
              <w:rPr>
                <w:rFonts w:ascii="Arial" w:hAnsi="Arial" w:cs="Arial"/>
                <w:sz w:val="18"/>
                <w:szCs w:val="18"/>
              </w:rPr>
              <w:t>ре</w:t>
            </w:r>
            <w:r w:rsidRPr="00A637D9">
              <w:rPr>
                <w:rFonts w:ascii="Arial" w:hAnsi="Arial" w:cs="Arial"/>
                <w:sz w:val="18"/>
                <w:szCs w:val="18"/>
              </w:rPr>
              <w:t>д</w:t>
            </w:r>
            <w:r w:rsidRPr="00A637D9">
              <w:rPr>
                <w:rFonts w:ascii="Arial" w:hAnsi="Arial" w:cs="Arial"/>
                <w:sz w:val="18"/>
                <w:szCs w:val="18"/>
              </w:rPr>
              <w:t>полагаемые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</w:tcPr>
          <w:p w:rsidR="001C3C85" w:rsidRPr="004C2E6B" w:rsidRDefault="001C3C85" w:rsidP="002710DA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974" w:type="dxa"/>
            <w:gridSpan w:val="4"/>
          </w:tcPr>
          <w:p w:rsidR="001C3C85" w:rsidRPr="004C2E6B" w:rsidRDefault="001C3C85" w:rsidP="002710D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2" w:type="dxa"/>
            <w:gridSpan w:val="3"/>
            <w:tcBorders>
              <w:left w:val="nil"/>
            </w:tcBorders>
          </w:tcPr>
          <w:p w:rsidR="001C3C85" w:rsidRPr="004C2E6B" w:rsidRDefault="001C3C85" w:rsidP="002710DA">
            <w:pPr>
              <w:rPr>
                <w:sz w:val="14"/>
                <w:szCs w:val="14"/>
              </w:rPr>
            </w:pPr>
          </w:p>
        </w:tc>
        <w:tc>
          <w:tcPr>
            <w:tcW w:w="9195" w:type="dxa"/>
            <w:gridSpan w:val="9"/>
            <w:vAlign w:val="center"/>
          </w:tcPr>
          <w:p w:rsidR="001C3C85" w:rsidRPr="004C2E6B" w:rsidRDefault="001C3C85" w:rsidP="002710DA">
            <w:pPr>
              <w:ind w:left="4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c>
          <w:tcPr>
            <w:tcW w:w="209" w:type="dxa"/>
            <w:tcBorders>
              <w:left w:val="nil"/>
            </w:tcBorders>
          </w:tcPr>
          <w:p w:rsidR="001C3C85" w:rsidRDefault="001C3C85" w:rsidP="002710DA">
            <w:pPr>
              <w:jc w:val="both"/>
            </w:pPr>
          </w:p>
        </w:tc>
        <w:tc>
          <w:tcPr>
            <w:tcW w:w="974" w:type="dxa"/>
            <w:gridSpan w:val="4"/>
          </w:tcPr>
          <w:p w:rsidR="001C3C85" w:rsidRDefault="001C3C85" w:rsidP="002710DA">
            <w:pPr>
              <w:ind w:left="-120" w:firstLine="84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-9119870</wp:posOffset>
                      </wp:positionV>
                      <wp:extent cx="571500" cy="228600"/>
                      <wp:effectExtent l="13335" t="5715" r="5715" b="13335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pt,-718.1pt" to="41.5pt,-7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159385</wp:posOffset>
                      </wp:positionV>
                      <wp:extent cx="457200" cy="114300"/>
                      <wp:effectExtent l="6350" t="7620" r="12700" b="1143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5pt,12.55pt" to="36.4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"/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  <w:p w:rsidR="001C3C85" w:rsidRPr="00A637D9" w:rsidRDefault="001C3C85" w:rsidP="002710DA">
            <w:pPr>
              <w:ind w:right="-71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А</w:t>
            </w:r>
            <w:r w:rsidRPr="00326C73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82" w:type="dxa"/>
            <w:gridSpan w:val="3"/>
            <w:tcBorders>
              <w:left w:val="nil"/>
            </w:tcBorders>
          </w:tcPr>
          <w:p w:rsidR="001C3C85" w:rsidRPr="0017592B" w:rsidRDefault="001C3C85" w:rsidP="002710DA">
            <w:pPr>
              <w:rPr>
                <w:sz w:val="18"/>
                <w:szCs w:val="18"/>
              </w:rPr>
            </w:pPr>
          </w:p>
          <w:p w:rsidR="001C3C85" w:rsidRPr="0017592B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9195" w:type="dxa"/>
            <w:gridSpan w:val="9"/>
            <w:vAlign w:val="center"/>
          </w:tcPr>
          <w:p w:rsidR="001C3C85" w:rsidRPr="00A637D9" w:rsidRDefault="001C3C85" w:rsidP="002710DA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A637D9">
              <w:rPr>
                <w:rFonts w:ascii="Arial" w:hAnsi="Arial" w:cs="Arial"/>
                <w:sz w:val="18"/>
                <w:szCs w:val="18"/>
              </w:rPr>
              <w:t xml:space="preserve">Линии </w:t>
            </w:r>
            <w:r>
              <w:rPr>
                <w:rFonts w:ascii="Arial" w:hAnsi="Arial" w:cs="Arial"/>
                <w:sz w:val="18"/>
                <w:szCs w:val="18"/>
              </w:rPr>
              <w:t>гидро</w:t>
            </w:r>
            <w:r w:rsidRPr="00A637D9">
              <w:rPr>
                <w:rFonts w:ascii="Arial" w:hAnsi="Arial" w:cs="Arial"/>
                <w:sz w:val="18"/>
                <w:szCs w:val="18"/>
              </w:rPr>
              <w:t>геологических разрезов</w:t>
            </w: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209" w:type="dxa"/>
            <w:tcBorders>
              <w:left w:val="nil"/>
            </w:tcBorders>
          </w:tcPr>
          <w:p w:rsidR="001C3C85" w:rsidRPr="00BA580F" w:rsidRDefault="001C3C85" w:rsidP="002710D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974" w:type="dxa"/>
            <w:gridSpan w:val="4"/>
          </w:tcPr>
          <w:p w:rsidR="001C3C85" w:rsidRPr="00BA580F" w:rsidRDefault="001C3C85" w:rsidP="002710DA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2" w:type="dxa"/>
            <w:gridSpan w:val="3"/>
            <w:tcBorders>
              <w:left w:val="nil"/>
            </w:tcBorders>
          </w:tcPr>
          <w:p w:rsidR="001C3C85" w:rsidRPr="00BA580F" w:rsidRDefault="001C3C85" w:rsidP="002710DA">
            <w:pPr>
              <w:rPr>
                <w:sz w:val="12"/>
                <w:szCs w:val="12"/>
              </w:rPr>
            </w:pPr>
          </w:p>
        </w:tc>
        <w:tc>
          <w:tcPr>
            <w:tcW w:w="334" w:type="dxa"/>
            <w:gridSpan w:val="2"/>
          </w:tcPr>
          <w:p w:rsidR="001C3C85" w:rsidRPr="00BA580F" w:rsidRDefault="001C3C85" w:rsidP="002710DA">
            <w:pPr>
              <w:rPr>
                <w:sz w:val="12"/>
                <w:szCs w:val="12"/>
              </w:rPr>
            </w:pPr>
          </w:p>
        </w:tc>
        <w:tc>
          <w:tcPr>
            <w:tcW w:w="8861" w:type="dxa"/>
            <w:gridSpan w:val="7"/>
          </w:tcPr>
          <w:p w:rsidR="001C3C85" w:rsidRPr="00BA580F" w:rsidRDefault="001C3C85" w:rsidP="002710DA">
            <w:pPr>
              <w:ind w:left="40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1C3C85" w:rsidTr="002710DA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209" w:type="dxa"/>
            <w:tcBorders>
              <w:left w:val="nil"/>
            </w:tcBorders>
          </w:tcPr>
          <w:p w:rsidR="001C3C85" w:rsidRPr="00286AC6" w:rsidRDefault="001C3C85" w:rsidP="002710D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74" w:type="dxa"/>
            <w:gridSpan w:val="4"/>
          </w:tcPr>
          <w:p w:rsidR="001C3C85" w:rsidRPr="00286AC6" w:rsidRDefault="001C3C85" w:rsidP="002710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-9890760</wp:posOffset>
                      </wp:positionV>
                      <wp:extent cx="342900" cy="228600"/>
                      <wp:effectExtent l="9525" t="12065" r="9525" b="6985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55pt,-778.8pt" to="19.45pt,-7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"/>
                  </w:pict>
                </mc:Fallback>
              </mc:AlternateContent>
            </w:r>
            <w:r w:rsidRPr="001A08FD">
              <w:rPr>
                <w:rFonts w:ascii="Arial Unicode MS" w:eastAsia="Arial Unicode MS" w:hAnsi="Arial Unicode MS" w:cs="Arial Unicode MS" w:hint="eastAsia"/>
                <w:sz w:val="22"/>
                <w:szCs w:val="22"/>
              </w:rPr>
              <w:t>☐</w:t>
            </w:r>
          </w:p>
        </w:tc>
        <w:tc>
          <w:tcPr>
            <w:tcW w:w="182" w:type="dxa"/>
            <w:gridSpan w:val="3"/>
            <w:tcBorders>
              <w:left w:val="nil"/>
            </w:tcBorders>
          </w:tcPr>
          <w:p w:rsidR="001C3C85" w:rsidRPr="00286AC6" w:rsidRDefault="001C3C85" w:rsidP="002710DA">
            <w:pPr>
              <w:rPr>
                <w:sz w:val="18"/>
                <w:szCs w:val="18"/>
              </w:rPr>
            </w:pPr>
          </w:p>
        </w:tc>
        <w:tc>
          <w:tcPr>
            <w:tcW w:w="9195" w:type="dxa"/>
            <w:gridSpan w:val="9"/>
            <w:vAlign w:val="center"/>
          </w:tcPr>
          <w:p w:rsidR="001C3C85" w:rsidRPr="00A637D9" w:rsidRDefault="001C3C85" w:rsidP="002710DA">
            <w:pPr>
              <w:ind w:left="40" w:firstLine="29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Месторождение </w:t>
            </w:r>
            <w:r w:rsidRPr="00404E10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кварцевых песков Осечно (участок геологоразведочных работ)</w:t>
            </w:r>
          </w:p>
        </w:tc>
      </w:tr>
    </w:tbl>
    <w:p w:rsidR="001C3C85" w:rsidRDefault="001C3C85" w:rsidP="001C3C85">
      <w:pPr>
        <w:jc w:val="center"/>
        <w:rPr>
          <w:rFonts w:ascii="Arial" w:hAnsi="Arial" w:cs="Arial"/>
          <w:b/>
          <w:sz w:val="22"/>
          <w:szCs w:val="22"/>
        </w:rPr>
      </w:pPr>
      <w:r>
        <w:tab/>
      </w:r>
      <w:r w:rsidRPr="00491DC4">
        <w:rPr>
          <w:rFonts w:ascii="Arial" w:hAnsi="Arial" w:cs="Arial"/>
          <w:b/>
          <w:sz w:val="22"/>
          <w:szCs w:val="22"/>
        </w:rPr>
        <w:t>У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С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Л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О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В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Н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Ы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 xml:space="preserve">Е 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491DC4">
        <w:rPr>
          <w:rFonts w:ascii="Arial" w:hAnsi="Arial" w:cs="Arial"/>
          <w:b/>
          <w:sz w:val="22"/>
          <w:szCs w:val="22"/>
        </w:rPr>
        <w:t xml:space="preserve">  О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Б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О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З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Н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А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Ч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Е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Н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И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91DC4">
        <w:rPr>
          <w:rFonts w:ascii="Arial" w:hAnsi="Arial" w:cs="Arial"/>
          <w:b/>
          <w:sz w:val="22"/>
          <w:szCs w:val="22"/>
        </w:rPr>
        <w:t>Я</w:t>
      </w:r>
    </w:p>
    <w:p w:rsidR="001C3C85" w:rsidRDefault="001C3C85" w:rsidP="001C3C85">
      <w:pPr>
        <w:ind w:firstLine="708"/>
        <w:rPr>
          <w:sz w:val="26"/>
          <w:szCs w:val="26"/>
        </w:rPr>
      </w:pPr>
    </w:p>
    <w:p w:rsidR="001C3C85" w:rsidRDefault="001C3C85" w:rsidP="001C3C85">
      <w:pPr>
        <w:ind w:firstLine="708"/>
        <w:rPr>
          <w:i/>
          <w:sz w:val="26"/>
        </w:rPr>
      </w:pPr>
      <w:r>
        <w:rPr>
          <w:sz w:val="26"/>
          <w:szCs w:val="26"/>
        </w:rPr>
        <w:t xml:space="preserve">                   Р</w:t>
      </w:r>
      <w:r w:rsidRPr="00575ED7">
        <w:rPr>
          <w:sz w:val="26"/>
          <w:szCs w:val="26"/>
        </w:rPr>
        <w:t xml:space="preserve">ис. 2.3.    Гидрогеологическая  карта  района работ </w:t>
      </w:r>
    </w:p>
    <w:p w:rsidR="001C3C85" w:rsidRDefault="001C3C85" w:rsidP="001C3C85">
      <w:pPr>
        <w:ind w:firstLine="993"/>
        <w:jc w:val="both"/>
        <w:rPr>
          <w:i/>
          <w:sz w:val="26"/>
        </w:rPr>
        <w:sectPr w:rsidR="001C3C85" w:rsidSect="0043115D">
          <w:pgSz w:w="23814" w:h="16840" w:orient="landscape" w:code="9"/>
          <w:pgMar w:top="737" w:right="851" w:bottom="851" w:left="1701" w:header="709" w:footer="709" w:gutter="0"/>
          <w:cols w:num="2" w:space="708" w:equalWidth="0">
            <w:col w:w="10277" w:space="708"/>
            <w:col w:w="10277"/>
          </w:cols>
          <w:docGrid w:linePitch="360"/>
        </w:sectPr>
      </w:pPr>
    </w:p>
    <w:p w:rsidR="001C3C85" w:rsidRDefault="001C3C85" w:rsidP="001C3C85">
      <w:pPr>
        <w:ind w:firstLine="993"/>
        <w:jc w:val="both"/>
        <w:rPr>
          <w:b/>
          <w:i/>
          <w:sz w:val="26"/>
          <w:u w:val="single"/>
        </w:rPr>
      </w:pPr>
      <w:r>
        <w:rPr>
          <w:i/>
          <w:sz w:val="26"/>
        </w:rPr>
        <w:lastRenderedPageBreak/>
        <w:t>Слабоводоносный современный болотный горизонт</w:t>
      </w:r>
      <w:r>
        <w:rPr>
          <w:sz w:val="26"/>
        </w:rPr>
        <w:t xml:space="preserve"> (</w:t>
      </w:r>
      <w:r>
        <w:rPr>
          <w:sz w:val="26"/>
          <w:lang w:val="en-US"/>
        </w:rPr>
        <w:t>bIV</w:t>
      </w:r>
      <w:r>
        <w:rPr>
          <w:sz w:val="26"/>
        </w:rPr>
        <w:t>)  приурочен к о</w:t>
      </w:r>
      <w:r>
        <w:rPr>
          <w:sz w:val="26"/>
        </w:rPr>
        <w:t>т</w:t>
      </w:r>
      <w:r>
        <w:rPr>
          <w:sz w:val="26"/>
        </w:rPr>
        <w:t>ложениям болот современного возраста и широко распространен на исследованной площади, занимая, как правило, пониженные участки на водораздельных простра</w:t>
      </w:r>
      <w:r>
        <w:rPr>
          <w:sz w:val="26"/>
        </w:rPr>
        <w:t>н</w:t>
      </w:r>
      <w:r>
        <w:rPr>
          <w:sz w:val="26"/>
        </w:rPr>
        <w:t>ствах. Водовмещающие породы горизонта представлены торфами с прослоями с</w:t>
      </w:r>
      <w:r>
        <w:rPr>
          <w:sz w:val="26"/>
        </w:rPr>
        <w:t>у</w:t>
      </w:r>
      <w:r>
        <w:rPr>
          <w:sz w:val="26"/>
        </w:rPr>
        <w:t>песей и суглинков. Мощность горизонта пропорциональна, слагающим  их отлож</w:t>
      </w:r>
      <w:r>
        <w:rPr>
          <w:sz w:val="26"/>
        </w:rPr>
        <w:t>е</w:t>
      </w:r>
      <w:r>
        <w:rPr>
          <w:sz w:val="26"/>
        </w:rPr>
        <w:t>ниям, и не превышает 3-</w:t>
      </w:r>
      <w:smartTag w:uri="urn:schemas-microsoft-com:office:smarttags" w:element="metricconverter">
        <w:smartTagPr>
          <w:attr w:name="ProductID" w:val="5 м"/>
        </w:smartTagPr>
        <w:r>
          <w:rPr>
            <w:sz w:val="26"/>
          </w:rPr>
          <w:t>5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Коэффициент фильтрации в зависимости  от состава пород изменяется от 0,9-1,1 м/сутки в верхней и снижаясь до 0,03-0,1 м/сутки  в нижней частях болота. Горизонт залегает первым от дневной поверхности. Уровни воды в нем фиксир</w:t>
      </w:r>
      <w:r>
        <w:rPr>
          <w:sz w:val="26"/>
        </w:rPr>
        <w:t>у</w:t>
      </w:r>
      <w:r>
        <w:rPr>
          <w:sz w:val="26"/>
        </w:rPr>
        <w:t>ются на глубинах до 0,3-</w:t>
      </w:r>
      <w:smartTag w:uri="urn:schemas-microsoft-com:office:smarttags" w:element="metricconverter">
        <w:smartTagPr>
          <w:attr w:name="ProductID" w:val="0,4 м"/>
        </w:smartTagPr>
        <w:r>
          <w:rPr>
            <w:sz w:val="26"/>
          </w:rPr>
          <w:t>0,4 м</w:t>
        </w:r>
      </w:smartTag>
      <w:r>
        <w:rPr>
          <w:sz w:val="26"/>
        </w:rPr>
        <w:t>, чаще до 0,2-</w:t>
      </w:r>
      <w:smartTag w:uri="urn:schemas-microsoft-com:office:smarttags" w:element="metricconverter">
        <w:smartTagPr>
          <w:attr w:name="ProductID" w:val="0,3 м"/>
        </w:smartTagPr>
        <w:r>
          <w:rPr>
            <w:sz w:val="26"/>
          </w:rPr>
          <w:t>0,3 м</w:t>
        </w:r>
      </w:smartTag>
      <w:r>
        <w:rPr>
          <w:sz w:val="26"/>
        </w:rPr>
        <w:t xml:space="preserve">, при этом по периферии болота в полосе шириной  </w:t>
      </w:r>
      <w:smartTag w:uri="urn:schemas-microsoft-com:office:smarttags" w:element="metricconverter">
        <w:smartTagPr>
          <w:attr w:name="ProductID" w:val="50 м"/>
        </w:smartTagPr>
        <w:r>
          <w:rPr>
            <w:sz w:val="26"/>
          </w:rPr>
          <w:t>50 м</w:t>
        </w:r>
      </w:smartTag>
      <w:r>
        <w:rPr>
          <w:sz w:val="26"/>
        </w:rPr>
        <w:t xml:space="preserve"> они или совпадают, или расположены даже несколько выше с дне</w:t>
      </w:r>
      <w:r>
        <w:rPr>
          <w:sz w:val="26"/>
        </w:rPr>
        <w:t>в</w:t>
      </w:r>
      <w:r>
        <w:rPr>
          <w:sz w:val="26"/>
        </w:rPr>
        <w:t xml:space="preserve">ной поверхности.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Подстилается горизонт в основном водоносным среднечетвертично-современным аллювиально-флювигляциальным горизонтом. Воды горизонта вес</w:t>
      </w:r>
      <w:r>
        <w:rPr>
          <w:sz w:val="26"/>
        </w:rPr>
        <w:t>ь</w:t>
      </w:r>
      <w:r>
        <w:rPr>
          <w:sz w:val="26"/>
        </w:rPr>
        <w:t>ма пресные с минерализацией 0,1 мг/дм</w:t>
      </w:r>
      <w:r>
        <w:rPr>
          <w:sz w:val="26"/>
          <w:vertAlign w:val="superscript"/>
        </w:rPr>
        <w:t xml:space="preserve">3 </w:t>
      </w:r>
      <w:r>
        <w:rPr>
          <w:sz w:val="26"/>
        </w:rPr>
        <w:t>и ниже, сульфатно-гидрокарбонатные, слабокислой или нейтральной реакции, окрашены в слабо-коричневый цвет, обусловленный примесью органических веществ и окислов ж</w:t>
      </w:r>
      <w:r>
        <w:rPr>
          <w:sz w:val="26"/>
        </w:rPr>
        <w:t>е</w:t>
      </w:r>
      <w:r>
        <w:rPr>
          <w:sz w:val="26"/>
        </w:rPr>
        <w:t>леза.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Питание горизонта осуществляется в основном за счет атмосферных оса</w:t>
      </w:r>
      <w:r>
        <w:rPr>
          <w:sz w:val="26"/>
        </w:rPr>
        <w:t>д</w:t>
      </w:r>
      <w:r>
        <w:rPr>
          <w:sz w:val="26"/>
        </w:rPr>
        <w:t>ков. Разгружаются болота от центра к периферии и в меньшей степени  в нижележащие вод</w:t>
      </w:r>
      <w:r>
        <w:rPr>
          <w:sz w:val="26"/>
        </w:rPr>
        <w:t>о</w:t>
      </w:r>
      <w:r>
        <w:rPr>
          <w:sz w:val="26"/>
        </w:rPr>
        <w:t xml:space="preserve">носные горизонты и поверхностные водотоки, прилегающие к ним.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 xml:space="preserve">Водоносный среднечетвертично-современный аллювиально-флювиогля-циальный горизонт </w:t>
      </w:r>
      <w:r>
        <w:rPr>
          <w:sz w:val="26"/>
        </w:rPr>
        <w:t>(</w:t>
      </w:r>
      <w:r>
        <w:rPr>
          <w:sz w:val="26"/>
          <w:lang w:val="en-US"/>
        </w:rPr>
        <w:t>a</w:t>
      </w:r>
      <w:r>
        <w:rPr>
          <w:sz w:val="26"/>
        </w:rPr>
        <w:t>,</w:t>
      </w:r>
      <w:r>
        <w:rPr>
          <w:sz w:val="26"/>
          <w:lang w:val="en-US"/>
        </w:rPr>
        <w:t>fII</w:t>
      </w:r>
      <w:r>
        <w:rPr>
          <w:sz w:val="26"/>
        </w:rPr>
        <w:t>-</w:t>
      </w:r>
      <w:r>
        <w:rPr>
          <w:sz w:val="26"/>
          <w:lang w:val="en-US"/>
        </w:rPr>
        <w:t>IV</w:t>
      </w:r>
      <w:r>
        <w:rPr>
          <w:sz w:val="26"/>
        </w:rPr>
        <w:t>) объединяет пойме</w:t>
      </w:r>
      <w:r>
        <w:rPr>
          <w:sz w:val="26"/>
        </w:rPr>
        <w:t>н</w:t>
      </w:r>
      <w:r>
        <w:rPr>
          <w:sz w:val="26"/>
        </w:rPr>
        <w:t>ный аллювий, отложения первой надпойменной террасы высокого и низкого уровней, водно-ледниковые отложения второго и пе</w:t>
      </w:r>
      <w:r>
        <w:rPr>
          <w:sz w:val="26"/>
        </w:rPr>
        <w:t>р</w:t>
      </w:r>
      <w:r>
        <w:rPr>
          <w:sz w:val="26"/>
        </w:rPr>
        <w:t>вого этапов отступания и времени максимального распространения осташковского ледника. Объединение отложений разного возраста в один водоносный горизонт обусловлено условиями их залегания, сходством их литолог</w:t>
      </w:r>
      <w:r>
        <w:rPr>
          <w:sz w:val="26"/>
        </w:rPr>
        <w:t>и</w:t>
      </w:r>
      <w:r>
        <w:rPr>
          <w:sz w:val="26"/>
        </w:rPr>
        <w:t>ческого состава. Они практически повсеместно залегают первыми от поверхности и лишь части</w:t>
      </w:r>
      <w:r>
        <w:rPr>
          <w:sz w:val="26"/>
        </w:rPr>
        <w:t>ч</w:t>
      </w:r>
      <w:r>
        <w:rPr>
          <w:sz w:val="26"/>
        </w:rPr>
        <w:t>но перекрываются болотными отложениями. В распространении по площади в различных сочетаниях эти водоносные отложения примыкают  друг к другу, образуя единый «надморенный» гор</w:t>
      </w:r>
      <w:r>
        <w:rPr>
          <w:sz w:val="26"/>
        </w:rPr>
        <w:t>и</w:t>
      </w:r>
      <w:r>
        <w:rPr>
          <w:sz w:val="26"/>
        </w:rPr>
        <w:t xml:space="preserve">зонт.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Водоносный среднечетвертично-современный аллювиально-флювиогля-циальный горизонт широко развит в районе пров</w:t>
      </w:r>
      <w:r>
        <w:rPr>
          <w:sz w:val="26"/>
        </w:rPr>
        <w:t>е</w:t>
      </w:r>
      <w:r>
        <w:rPr>
          <w:sz w:val="26"/>
        </w:rPr>
        <w:t>денных работ на большей части водораздельных пространств и по долинам крупных рек Кудь, Волкота, Западная Двина. Непосредственно на участке проведенных геологоразведочных работ на кварцевые пески пройденными выработками он прослеживается практически п</w:t>
      </w:r>
      <w:r>
        <w:rPr>
          <w:sz w:val="26"/>
        </w:rPr>
        <w:t>о</w:t>
      </w:r>
      <w:r>
        <w:rPr>
          <w:sz w:val="26"/>
        </w:rPr>
        <w:t xml:space="preserve">всеместно.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Водовмещающие породы представлены песками различной зернистости с прослоями супесей, суглинков и линзами грави</w:t>
      </w:r>
      <w:r>
        <w:rPr>
          <w:sz w:val="26"/>
        </w:rPr>
        <w:t>й</w:t>
      </w:r>
      <w:r>
        <w:rPr>
          <w:sz w:val="26"/>
        </w:rPr>
        <w:t xml:space="preserve">но-галечного материала, редко с прослоями торфа. Мощность горизонта изменяется от долей метра до </w:t>
      </w:r>
      <w:smartTag w:uri="urn:schemas-microsoft-com:office:smarttags" w:element="metricconverter">
        <w:smartTagPr>
          <w:attr w:name="ProductID" w:val="15 м"/>
        </w:smartTagPr>
        <w:r>
          <w:rPr>
            <w:sz w:val="26"/>
          </w:rPr>
          <w:t>15 м</w:t>
        </w:r>
      </w:smartTag>
      <w:r>
        <w:rPr>
          <w:sz w:val="26"/>
        </w:rPr>
        <w:t>, в большинстве случаев 3÷5 м. По направлению к водоразделам и верховьям рек мо</w:t>
      </w:r>
      <w:r>
        <w:rPr>
          <w:sz w:val="26"/>
        </w:rPr>
        <w:t>щ</w:t>
      </w:r>
      <w:r>
        <w:rPr>
          <w:sz w:val="26"/>
        </w:rPr>
        <w:t>ность горизонта резко сокращается и не превышает первых метров.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Коэффициент фильтрации водовмещающих пород  изменяется от 0,9 до 8,0 м/сутки, в среднем составляя 4,0÷6,0 м/сутки, в зависимости от литологического сост</w:t>
      </w:r>
      <w:r>
        <w:rPr>
          <w:sz w:val="26"/>
        </w:rPr>
        <w:t>а</w:t>
      </w:r>
      <w:r>
        <w:rPr>
          <w:sz w:val="26"/>
        </w:rPr>
        <w:t>ва водовмещающих отложений. Водопроводимость горизонта варьирует от 5,2 до 884 м</w:t>
      </w:r>
      <w:r>
        <w:rPr>
          <w:sz w:val="26"/>
          <w:vertAlign w:val="superscript"/>
        </w:rPr>
        <w:t>2</w:t>
      </w:r>
      <w:r>
        <w:rPr>
          <w:sz w:val="26"/>
        </w:rPr>
        <w:t xml:space="preserve">/сутки, колебания ее связаны преимущественно с </w:t>
      </w:r>
      <w:r>
        <w:rPr>
          <w:sz w:val="26"/>
          <w:vertAlign w:val="superscript"/>
        </w:rPr>
        <w:t xml:space="preserve"> </w:t>
      </w:r>
      <w:r>
        <w:rPr>
          <w:sz w:val="26"/>
        </w:rPr>
        <w:t>изменениями мо</w:t>
      </w:r>
      <w:r>
        <w:rPr>
          <w:sz w:val="26"/>
        </w:rPr>
        <w:t>щ</w:t>
      </w:r>
      <w:r>
        <w:rPr>
          <w:sz w:val="26"/>
        </w:rPr>
        <w:t>ности и литологии отложений. Водообильность меняются от 0,1 до 2,3 л/сек., с преобл</w:t>
      </w:r>
      <w:r>
        <w:rPr>
          <w:sz w:val="26"/>
        </w:rPr>
        <w:t>а</w:t>
      </w:r>
      <w:r>
        <w:rPr>
          <w:sz w:val="26"/>
        </w:rPr>
        <w:t xml:space="preserve">данием 0,4-0,8 л/сек. </w:t>
      </w:r>
      <w:r>
        <w:rPr>
          <w:sz w:val="26"/>
        </w:rPr>
        <w:lastRenderedPageBreak/>
        <w:t>Высокая водообильность отмечается в пределах речных д</w:t>
      </w:r>
      <w:r>
        <w:rPr>
          <w:sz w:val="26"/>
        </w:rPr>
        <w:t>о</w:t>
      </w:r>
      <w:r>
        <w:rPr>
          <w:sz w:val="26"/>
        </w:rPr>
        <w:t>лин,  в разрезе которых  широко развиты  средне- и крупнозернистые пески, гр</w:t>
      </w:r>
      <w:r>
        <w:rPr>
          <w:sz w:val="26"/>
        </w:rPr>
        <w:t>а</w:t>
      </w:r>
      <w:r>
        <w:rPr>
          <w:sz w:val="26"/>
        </w:rPr>
        <w:t>вийно-галечные отложения. Уровенная поверхность воды в горизонте в районе р</w:t>
      </w:r>
      <w:r>
        <w:rPr>
          <w:sz w:val="26"/>
        </w:rPr>
        <w:t>а</w:t>
      </w:r>
      <w:r>
        <w:rPr>
          <w:sz w:val="26"/>
        </w:rPr>
        <w:t xml:space="preserve">бот устанавливается на глубинах от 0 до </w:t>
      </w:r>
      <w:smartTag w:uri="urn:schemas-microsoft-com:office:smarttags" w:element="metricconverter">
        <w:smartTagPr>
          <w:attr w:name="ProductID" w:val="15,0 м"/>
        </w:smartTagPr>
        <w:r>
          <w:rPr>
            <w:sz w:val="26"/>
          </w:rPr>
          <w:t>15,0 м</w:t>
        </w:r>
      </w:smartTag>
      <w:r>
        <w:rPr>
          <w:sz w:val="26"/>
        </w:rPr>
        <w:t xml:space="preserve">, чаще  всего от 2,0 до </w:t>
      </w:r>
      <w:smartTag w:uri="urn:schemas-microsoft-com:office:smarttags" w:element="metricconverter">
        <w:smartTagPr>
          <w:attr w:name="ProductID" w:val="4,0 м"/>
        </w:smartTagPr>
        <w:r>
          <w:rPr>
            <w:sz w:val="26"/>
          </w:rPr>
          <w:t>4,0 м</w:t>
        </w:r>
      </w:smartTag>
      <w:r>
        <w:rPr>
          <w:sz w:val="26"/>
        </w:rPr>
        <w:t xml:space="preserve"> от дне</w:t>
      </w:r>
      <w:r>
        <w:rPr>
          <w:sz w:val="26"/>
        </w:rPr>
        <w:t>в</w:t>
      </w:r>
      <w:r>
        <w:rPr>
          <w:sz w:val="26"/>
        </w:rPr>
        <w:t>ной поверхности. Абсолютные высоты  ур</w:t>
      </w:r>
      <w:r>
        <w:rPr>
          <w:sz w:val="26"/>
        </w:rPr>
        <w:t>о</w:t>
      </w:r>
      <w:r>
        <w:rPr>
          <w:sz w:val="26"/>
        </w:rPr>
        <w:t xml:space="preserve">венной    поверхности изменяются от </w:t>
      </w:r>
      <w:smartTag w:uri="urn:schemas-microsoft-com:office:smarttags" w:element="metricconverter">
        <w:smartTagPr>
          <w:attr w:name="ProductID" w:val="240 м"/>
        </w:smartTagPr>
        <w:r>
          <w:rPr>
            <w:sz w:val="26"/>
          </w:rPr>
          <w:t>240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214 м"/>
        </w:smartTagPr>
        <w:r>
          <w:rPr>
            <w:sz w:val="26"/>
          </w:rPr>
          <w:t>214 м</w:t>
        </w:r>
      </w:smartTag>
      <w:r>
        <w:rPr>
          <w:sz w:val="26"/>
        </w:rPr>
        <w:t>, снижаясь от водоразделов к дренам и от верховьев долин к низ</w:t>
      </w:r>
      <w:r>
        <w:rPr>
          <w:sz w:val="26"/>
        </w:rPr>
        <w:t>о</w:t>
      </w:r>
      <w:r>
        <w:rPr>
          <w:sz w:val="26"/>
        </w:rPr>
        <w:t>вьям. Горизонт подстилается слабоводоносным осташковским ледниковым ко</w:t>
      </w:r>
      <w:r>
        <w:rPr>
          <w:sz w:val="26"/>
        </w:rPr>
        <w:t>м</w:t>
      </w:r>
      <w:r>
        <w:rPr>
          <w:sz w:val="26"/>
        </w:rPr>
        <w:t>плексом.</w:t>
      </w:r>
    </w:p>
    <w:p w:rsidR="001C3C85" w:rsidRDefault="001C3C85" w:rsidP="001C3C85">
      <w:pPr>
        <w:pStyle w:val="31"/>
        <w:ind w:firstLine="993"/>
        <w:jc w:val="both"/>
      </w:pPr>
      <w:r>
        <w:t>Воды горизонта преимущественно гидрокарбонатно-кальциевые с мин</w:t>
      </w:r>
      <w:r>
        <w:t>е</w:t>
      </w:r>
      <w:r>
        <w:t>рализацией 0,2÷0,4 г/дм</w:t>
      </w:r>
      <w:r>
        <w:rPr>
          <w:vertAlign w:val="superscript"/>
        </w:rPr>
        <w:t>3</w:t>
      </w:r>
      <w:r>
        <w:t xml:space="preserve">, с нейтральной реакцией, величиной   жесткости  от 2 до </w:t>
      </w:r>
      <w:smartTag w:uri="urn:schemas-microsoft-com:office:smarttags" w:element="metricconverter">
        <w:smartTagPr>
          <w:attr w:name="ProductID" w:val="12 м"/>
        </w:smartTagPr>
        <w:r>
          <w:t>12 м</w:t>
        </w:r>
      </w:smartTag>
      <w:r>
        <w:t>.моль/дм</w:t>
      </w:r>
      <w:r>
        <w:rPr>
          <w:vertAlign w:val="superscript"/>
        </w:rPr>
        <w:t xml:space="preserve">3 </w:t>
      </w:r>
      <w:r>
        <w:t>. В целом  вода по качественным параметрам соответствует  ГОСТу.</w:t>
      </w:r>
    </w:p>
    <w:p w:rsidR="001C3C85" w:rsidRDefault="001C3C85" w:rsidP="001C3C85">
      <w:pPr>
        <w:pStyle w:val="31"/>
        <w:ind w:firstLine="993"/>
        <w:jc w:val="both"/>
      </w:pPr>
      <w:r>
        <w:t>Питание горизонта осуществляется преимущественно атмосферными осадками и болотными водами  на водоразделах, а в поймах крупных и средних рек - перетеканием из нижележащих горизонтов. Разгрузка их на водоразделах осуществляется в нижележащие горизонты и комплексы и  в долинах рек  - в поверхностные водот</w:t>
      </w:r>
      <w:r>
        <w:t>о</w:t>
      </w:r>
      <w:r>
        <w:t xml:space="preserve">ки. </w:t>
      </w:r>
    </w:p>
    <w:p w:rsidR="001C3C85" w:rsidRDefault="001C3C85" w:rsidP="001C3C85">
      <w:pPr>
        <w:pStyle w:val="31"/>
        <w:ind w:firstLine="993"/>
        <w:jc w:val="both"/>
      </w:pPr>
      <w:r>
        <w:t>На водах среднечетвертично-современного аллювиально-флювиогля-циального горизонта в районе базируется водоснабжение многих сельских населенных пун</w:t>
      </w:r>
      <w:r>
        <w:t>к</w:t>
      </w:r>
      <w:r>
        <w:t>тов, животноводческих ферм - посредством колодцев, реже скважин.</w:t>
      </w:r>
    </w:p>
    <w:p w:rsidR="001C3C85" w:rsidRDefault="001C3C85" w:rsidP="001C3C85">
      <w:pPr>
        <w:pStyle w:val="31"/>
        <w:ind w:firstLine="993"/>
        <w:jc w:val="both"/>
      </w:pPr>
      <w:r>
        <w:rPr>
          <w:i/>
        </w:rPr>
        <w:t>Слабоводоносный осташковский ледниковый комплекс</w:t>
      </w:r>
      <w:r>
        <w:t xml:space="preserve"> (</w:t>
      </w:r>
      <w:r>
        <w:rPr>
          <w:lang w:val="en-US"/>
        </w:rPr>
        <w:t>gIIIos</w:t>
      </w:r>
      <w:r>
        <w:t>) приур</w:t>
      </w:r>
      <w:r>
        <w:t>о</w:t>
      </w:r>
      <w:r>
        <w:t>чен к основной морене осташковского ледника. Имеет широкое распространение в ра</w:t>
      </w:r>
      <w:r>
        <w:t>й</w:t>
      </w:r>
      <w:r>
        <w:t>оне исследований, за исключением южной и юго-восточной частей, где моренные отложения полностью размыты. Водовмещающие породы представлены валунн</w:t>
      </w:r>
      <w:r>
        <w:t>ы</w:t>
      </w:r>
      <w:r>
        <w:t>ми суглинками с прослоями супесей, с частыми прослоями и линзами разнозерн</w:t>
      </w:r>
      <w:r>
        <w:t>и</w:t>
      </w:r>
      <w:r>
        <w:t xml:space="preserve">стых песков, реже гравийно-галечных отложений. Мощность их составляет от первых метров до </w:t>
      </w:r>
      <w:smartTag w:uri="urn:schemas-microsoft-com:office:smarttags" w:element="metricconverter">
        <w:smartTagPr>
          <w:attr w:name="ProductID" w:val="60 м"/>
        </w:smartTagPr>
        <w:r>
          <w:t>60 м</w:t>
        </w:r>
      </w:smartTag>
      <w:r>
        <w:t>, в среднем с</w:t>
      </w:r>
      <w:r>
        <w:t>о</w:t>
      </w:r>
      <w:r>
        <w:t xml:space="preserve">ставляя 20÷30 м. </w:t>
      </w:r>
    </w:p>
    <w:p w:rsidR="001C3C85" w:rsidRDefault="001C3C85" w:rsidP="001C3C85">
      <w:pPr>
        <w:pStyle w:val="31"/>
        <w:ind w:firstLine="993"/>
        <w:jc w:val="both"/>
      </w:pPr>
      <w:r>
        <w:t>Коэффициенты фильтрации водовмещающих пород изменяются от долей до 30 м/сут., чаще не превышает 1 м/сут. Вод</w:t>
      </w:r>
      <w:r>
        <w:t>о</w:t>
      </w:r>
      <w:r>
        <w:t>проводимость варьирует  в пределах 0,6÷9 м</w:t>
      </w:r>
      <w:r>
        <w:rPr>
          <w:vertAlign w:val="superscript"/>
        </w:rPr>
        <w:t>2</w:t>
      </w:r>
      <w:r>
        <w:t xml:space="preserve">/сут.  в зависимости от литологического состава горизонта. Уровень воды устанавливается на разных глубинах от долей метра до </w:t>
      </w:r>
      <w:smartTag w:uri="urn:schemas-microsoft-com:office:smarttags" w:element="metricconverter">
        <w:smartTagPr>
          <w:attr w:name="ProductID" w:val="33 м"/>
        </w:smartTagPr>
        <w:r>
          <w:t>33 м</w:t>
        </w:r>
      </w:smartTag>
      <w:r>
        <w:t xml:space="preserve"> (на склонах водоразделов), обычно 0,4÷2,0 м  - от дневной п</w:t>
      </w:r>
      <w:r>
        <w:t>о</w:t>
      </w:r>
      <w:r>
        <w:t>верхности.</w:t>
      </w:r>
    </w:p>
    <w:p w:rsidR="001C3C85" w:rsidRDefault="001C3C85" w:rsidP="001C3C85">
      <w:pPr>
        <w:pStyle w:val="31"/>
        <w:ind w:firstLine="993"/>
        <w:jc w:val="both"/>
      </w:pPr>
      <w:r>
        <w:t>Комплекс в большинстве случаев залегает первым от дневной поверхности и является безнапорным, в пределах речных д</w:t>
      </w:r>
      <w:r>
        <w:t>о</w:t>
      </w:r>
      <w:r>
        <w:t>лин и на склонах водоразделов он погружается под отложения водоносного среднечетвертично-современного алл</w:t>
      </w:r>
      <w:r>
        <w:t>ю</w:t>
      </w:r>
      <w:r>
        <w:t>виально-флювиагляциального горизонта, с водами которого имеет тесную гидравлическую связь, и становится субнапорным. Водообил</w:t>
      </w:r>
      <w:r>
        <w:t>ь</w:t>
      </w:r>
      <w:r>
        <w:t>ность горизонта колеблется в пределах 0,1÷0,7 л/сек., с погружением   -  она резко сниж</w:t>
      </w:r>
      <w:r>
        <w:t>а</w:t>
      </w:r>
      <w:r>
        <w:t>ется.</w:t>
      </w:r>
    </w:p>
    <w:p w:rsidR="001C3C85" w:rsidRDefault="001C3C85" w:rsidP="001C3C85">
      <w:pPr>
        <w:pStyle w:val="31"/>
        <w:ind w:firstLine="993"/>
        <w:jc w:val="both"/>
        <w:rPr>
          <w:vertAlign w:val="superscript"/>
        </w:rPr>
      </w:pPr>
      <w:r>
        <w:t>Комплекс в районе работ залегает в основном на дочетвертичных породах нижнего карбона и подстилается гидрогеологическими подразделениями этих коренных образов</w:t>
      </w:r>
      <w:r>
        <w:t>а</w:t>
      </w:r>
      <w:r>
        <w:t xml:space="preserve">ний. </w:t>
      </w:r>
    </w:p>
    <w:p w:rsidR="001C3C85" w:rsidRDefault="001C3C85" w:rsidP="001C3C85">
      <w:pPr>
        <w:pStyle w:val="31"/>
        <w:ind w:firstLine="993"/>
        <w:jc w:val="both"/>
      </w:pPr>
      <w:r>
        <w:t>Воды характеризуются гидрокарбонатно-кальциевым составом, минерал</w:t>
      </w:r>
      <w:r>
        <w:t>и</w:t>
      </w:r>
      <w:r>
        <w:t>зацией 0,2÷0,4 г/дм</w:t>
      </w:r>
      <w:r>
        <w:rPr>
          <w:vertAlign w:val="superscript"/>
        </w:rPr>
        <w:t>3</w:t>
      </w:r>
      <w:r>
        <w:t>, с нейтральной реакцией, умеренной жесткостью. Вследствие малой глубины залегания подземных вод комплекса и его литологического состава, не обеспечивающего достаточной дренируемости, создаются условия для прони</w:t>
      </w:r>
      <w:r>
        <w:t>к</w:t>
      </w:r>
      <w:r>
        <w:t xml:space="preserve">новения и накопления загрязняющих веществ </w:t>
      </w:r>
      <w:r>
        <w:lastRenderedPageBreak/>
        <w:t>(сульфаты, хлориты, нитраты) и ув</w:t>
      </w:r>
      <w:r>
        <w:t>е</w:t>
      </w:r>
      <w:r>
        <w:t>личения в населенных пунктах минерализации подземных вод до 1,3  г/дм</w:t>
      </w:r>
      <w:r>
        <w:rPr>
          <w:vertAlign w:val="superscript"/>
        </w:rPr>
        <w:t>3</w:t>
      </w:r>
      <w:r>
        <w:t xml:space="preserve">. </w:t>
      </w:r>
    </w:p>
    <w:p w:rsidR="001C3C85" w:rsidRDefault="001C3C85" w:rsidP="001C3C85">
      <w:pPr>
        <w:pStyle w:val="31"/>
        <w:ind w:firstLine="993"/>
        <w:jc w:val="both"/>
      </w:pPr>
      <w:r>
        <w:t>Питание горизонта осуществляется на водоразделах атмосферными оса</w:t>
      </w:r>
      <w:r>
        <w:t>д</w:t>
      </w:r>
      <w:r>
        <w:t>ками и из ниже лежащих водоносных горизонтов, разгрузка их происходит на в</w:t>
      </w:r>
      <w:r>
        <w:t>о</w:t>
      </w:r>
      <w:r>
        <w:t>доразделах – в нижележащие водоносные горизонты, в понижениях - в долины и русла водотоков. Воды горизонта используются сельским населением для мелкого в</w:t>
      </w:r>
      <w:r>
        <w:t>о</w:t>
      </w:r>
      <w:r>
        <w:t>доснабжения с помощью колодцев.</w:t>
      </w:r>
    </w:p>
    <w:p w:rsidR="001C3C85" w:rsidRPr="00AA735B" w:rsidRDefault="001C3C85" w:rsidP="001C3C85">
      <w:pPr>
        <w:pStyle w:val="31"/>
        <w:ind w:firstLine="993"/>
        <w:jc w:val="both"/>
      </w:pPr>
      <w:r>
        <w:rPr>
          <w:i/>
        </w:rPr>
        <w:t>Водоносный веневско-тарусский терригенно-карбонатный комплекс</w:t>
      </w:r>
      <w:r>
        <w:t xml:space="preserve"> (</w:t>
      </w:r>
      <w:r>
        <w:rPr>
          <w:lang w:val="en-US"/>
        </w:rPr>
        <w:t>C</w:t>
      </w:r>
      <w:r>
        <w:rPr>
          <w:vertAlign w:val="subscript"/>
        </w:rPr>
        <w:t>1</w:t>
      </w:r>
      <w:r w:rsidRPr="004F2AF5">
        <w:rPr>
          <w:i/>
          <w:lang w:val="en-US"/>
        </w:rPr>
        <w:t>vn</w:t>
      </w:r>
      <w:r w:rsidRPr="00AA735B">
        <w:t>-</w:t>
      </w:r>
      <w:r w:rsidRPr="004F2AF5">
        <w:rPr>
          <w:i/>
          <w:lang w:val="en-US"/>
        </w:rPr>
        <w:t>tr</w:t>
      </w:r>
      <w:r w:rsidRPr="00AA735B">
        <w:t>)</w:t>
      </w:r>
      <w:r w:rsidRPr="00AA735B">
        <w:rPr>
          <w:b/>
          <w:i/>
        </w:rPr>
        <w:t xml:space="preserve"> </w:t>
      </w:r>
      <w:r w:rsidRPr="00AA735B">
        <w:t>распространен на юго-востоке площади исследований, перекрыт четве</w:t>
      </w:r>
      <w:r w:rsidRPr="00AA735B">
        <w:t>р</w:t>
      </w:r>
      <w:r w:rsidRPr="00AA735B">
        <w:t>тичными образованиями и характеризуется в основном безнапорным режимом, так как является, как правило, первым от поверхности гидрогеологическим компле</w:t>
      </w:r>
      <w:r w:rsidRPr="00AA735B">
        <w:t>к</w:t>
      </w:r>
      <w:r w:rsidRPr="00AA735B">
        <w:t>сом. Водовмещающие породы представлены известняками, часто о</w:t>
      </w:r>
      <w:r w:rsidRPr="00AA735B">
        <w:t>к</w:t>
      </w:r>
      <w:r w:rsidRPr="00AA735B">
        <w:t>ремненными, кавернозными, с прослоями глин и линзами песков в средней части, мерг</w:t>
      </w:r>
      <w:r w:rsidRPr="00AA735B">
        <w:t>е</w:t>
      </w:r>
      <w:r w:rsidRPr="00AA735B">
        <w:t>лей - в нижней. Значения коэффициентов фильтрации пород варьируют от 0,2 до 66,8 м/</w:t>
      </w:r>
      <w:r>
        <w:t xml:space="preserve">сут, чаще всего, составляя 13,0÷48,2 </w:t>
      </w:r>
      <w:r w:rsidRPr="00AA735B">
        <w:t>м/</w:t>
      </w:r>
      <w:r>
        <w:t>сут.</w:t>
      </w:r>
      <w:r w:rsidRPr="00AA735B">
        <w:t xml:space="preserve"> Мощность отложений изменяе</w:t>
      </w:r>
      <w:r w:rsidRPr="00AA735B">
        <w:t>т</w:t>
      </w:r>
      <w:r w:rsidRPr="00AA735B">
        <w:t xml:space="preserve">ся от 17,0 до </w:t>
      </w:r>
      <w:smartTag w:uri="urn:schemas-microsoft-com:office:smarttags" w:element="metricconverter">
        <w:smartTagPr>
          <w:attr w:name="ProductID" w:val="34,0 м"/>
        </w:smartTagPr>
        <w:r w:rsidRPr="00AA735B">
          <w:t>34,0 м</w:t>
        </w:r>
      </w:smartTag>
      <w:r w:rsidRPr="00AA735B">
        <w:t>.</w:t>
      </w:r>
    </w:p>
    <w:p w:rsidR="001C3C85" w:rsidRDefault="001C3C85" w:rsidP="001C3C85">
      <w:pPr>
        <w:pStyle w:val="a7"/>
        <w:ind w:firstLine="993"/>
        <w:rPr>
          <w:sz w:val="26"/>
        </w:rPr>
      </w:pPr>
      <w:r>
        <w:rPr>
          <w:sz w:val="26"/>
        </w:rPr>
        <w:t>Водообильность зависит от монолитности известняков и изменяется от 0,06 до 6,3 л/сек, преобладают 2,8</w:t>
      </w:r>
      <w:r>
        <w:t>÷</w:t>
      </w:r>
      <w:r>
        <w:rPr>
          <w:sz w:val="26"/>
        </w:rPr>
        <w:t>4,4 л/сек. Вод</w:t>
      </w:r>
      <w:r>
        <w:rPr>
          <w:sz w:val="26"/>
        </w:rPr>
        <w:t>о</w:t>
      </w:r>
      <w:r>
        <w:rPr>
          <w:sz w:val="26"/>
        </w:rPr>
        <w:t>проводимость колеблется от 1,62 до 819 м</w:t>
      </w:r>
      <w:r>
        <w:rPr>
          <w:sz w:val="26"/>
          <w:vertAlign w:val="superscript"/>
        </w:rPr>
        <w:t>2</w:t>
      </w:r>
      <w:r>
        <w:rPr>
          <w:sz w:val="26"/>
        </w:rPr>
        <w:t>/сутки. Воды пресные, по составу гидрокарбонатные магниево-каль-циевые, с минерал</w:t>
      </w:r>
      <w:r>
        <w:rPr>
          <w:sz w:val="26"/>
        </w:rPr>
        <w:t>и</w:t>
      </w:r>
      <w:r>
        <w:rPr>
          <w:sz w:val="26"/>
        </w:rPr>
        <w:t>зацией 0,2-0,4 г/дм</w:t>
      </w:r>
      <w:r>
        <w:rPr>
          <w:sz w:val="26"/>
          <w:vertAlign w:val="superscript"/>
        </w:rPr>
        <w:t>3</w:t>
      </w:r>
      <w:r>
        <w:rPr>
          <w:sz w:val="26"/>
        </w:rPr>
        <w:t>, общей жесткостью 3,05</w:t>
      </w:r>
      <w:r>
        <w:t>÷</w:t>
      </w:r>
      <w:r>
        <w:rPr>
          <w:sz w:val="26"/>
        </w:rPr>
        <w:t>8,48 м.моль/дм</w:t>
      </w:r>
      <w:r>
        <w:rPr>
          <w:sz w:val="26"/>
          <w:vertAlign w:val="superscript"/>
        </w:rPr>
        <w:t>3</w:t>
      </w:r>
      <w:r>
        <w:rPr>
          <w:sz w:val="26"/>
        </w:rPr>
        <w:t>, с нейтральной реа</w:t>
      </w:r>
      <w:r>
        <w:rPr>
          <w:sz w:val="26"/>
        </w:rPr>
        <w:t>к</w:t>
      </w:r>
      <w:r>
        <w:rPr>
          <w:sz w:val="26"/>
        </w:rPr>
        <w:t>цией.</w:t>
      </w:r>
    </w:p>
    <w:p w:rsidR="001C3C85" w:rsidRDefault="001C3C85" w:rsidP="001C3C85">
      <w:pPr>
        <w:pStyle w:val="a7"/>
        <w:ind w:firstLine="993"/>
      </w:pPr>
      <w:r>
        <w:rPr>
          <w:sz w:val="26"/>
        </w:rPr>
        <w:t>Питание водоносной свиты осуществляется за счет инфильтрации повер</w:t>
      </w:r>
      <w:r>
        <w:rPr>
          <w:sz w:val="26"/>
        </w:rPr>
        <w:t>х</w:t>
      </w:r>
      <w:r>
        <w:rPr>
          <w:sz w:val="26"/>
        </w:rPr>
        <w:t>ностных вод и за счет перетекания вод из вышезалегающих четвертичных водоно</w:t>
      </w:r>
      <w:r>
        <w:rPr>
          <w:sz w:val="26"/>
        </w:rPr>
        <w:t>с</w:t>
      </w:r>
      <w:r>
        <w:rPr>
          <w:sz w:val="26"/>
        </w:rPr>
        <w:t>ных горизонтов. Воды свиты в пределах рассматриваемой территории эксплуатир</w:t>
      </w:r>
      <w:r>
        <w:rPr>
          <w:sz w:val="26"/>
        </w:rPr>
        <w:t>у</w:t>
      </w:r>
      <w:r>
        <w:rPr>
          <w:sz w:val="26"/>
        </w:rPr>
        <w:t>ется единичными скважинами для питьевого и хозяйственного водоснабжения ме</w:t>
      </w:r>
      <w:r>
        <w:rPr>
          <w:sz w:val="26"/>
        </w:rPr>
        <w:t>л</w:t>
      </w:r>
      <w:r>
        <w:rPr>
          <w:sz w:val="26"/>
        </w:rPr>
        <w:t>ких населенных пунктов</w:t>
      </w:r>
      <w: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Водоносная, локально слабоводоносная алексинско-михайловская терр</w:t>
      </w:r>
      <w:r>
        <w:rPr>
          <w:i/>
          <w:sz w:val="26"/>
        </w:rPr>
        <w:t>и</w:t>
      </w:r>
      <w:r>
        <w:rPr>
          <w:i/>
          <w:sz w:val="26"/>
        </w:rPr>
        <w:t xml:space="preserve">генно-карбонатная свита </w:t>
      </w:r>
      <w:r w:rsidRPr="002C66AE">
        <w:rPr>
          <w:sz w:val="26"/>
          <w:szCs w:val="26"/>
        </w:rPr>
        <w:t>(</w:t>
      </w:r>
      <w:r w:rsidRPr="002C66AE">
        <w:rPr>
          <w:sz w:val="26"/>
          <w:szCs w:val="26"/>
          <w:lang w:val="en-US"/>
        </w:rPr>
        <w:t>C</w:t>
      </w:r>
      <w:r w:rsidRPr="002C66AE">
        <w:rPr>
          <w:sz w:val="26"/>
          <w:szCs w:val="26"/>
          <w:vertAlign w:val="subscript"/>
        </w:rPr>
        <w:t>1</w:t>
      </w:r>
      <w:r w:rsidRPr="002C66AE">
        <w:rPr>
          <w:i/>
          <w:sz w:val="26"/>
          <w:szCs w:val="26"/>
          <w:lang w:val="en-US"/>
        </w:rPr>
        <w:t>al</w:t>
      </w:r>
      <w:r w:rsidRPr="002C66AE">
        <w:rPr>
          <w:sz w:val="26"/>
          <w:szCs w:val="26"/>
        </w:rPr>
        <w:t>-</w:t>
      </w:r>
      <w:r w:rsidRPr="002C66AE">
        <w:rPr>
          <w:i/>
          <w:sz w:val="26"/>
          <w:szCs w:val="26"/>
          <w:lang w:val="en-US"/>
        </w:rPr>
        <w:t>mh</w:t>
      </w:r>
      <w:r w:rsidRPr="002C66AE">
        <w:rPr>
          <w:sz w:val="26"/>
          <w:szCs w:val="26"/>
        </w:rPr>
        <w:t>)</w:t>
      </w:r>
      <w:r w:rsidRPr="002C66AE">
        <w:rPr>
          <w:b/>
          <w:i/>
          <w:sz w:val="26"/>
          <w:szCs w:val="26"/>
        </w:rPr>
        <w:t xml:space="preserve"> </w:t>
      </w:r>
      <w:r>
        <w:rPr>
          <w:sz w:val="26"/>
        </w:rPr>
        <w:t>приурочена к верхней (карбонатной) части алексинского, михайловского и нижней (терригенной) части веневского горизо</w:t>
      </w:r>
      <w:r>
        <w:rPr>
          <w:sz w:val="26"/>
        </w:rPr>
        <w:t>н</w:t>
      </w:r>
      <w:r>
        <w:rPr>
          <w:sz w:val="26"/>
        </w:rPr>
        <w:t>тов визейского яруса. Пользуется значительным распространением на территории ра</w:t>
      </w:r>
      <w:r>
        <w:rPr>
          <w:sz w:val="26"/>
        </w:rPr>
        <w:t>й</w:t>
      </w:r>
      <w:r>
        <w:rPr>
          <w:sz w:val="26"/>
        </w:rPr>
        <w:t>она и развита на востоке от площади работ. Водовмещающие породы представляют собой сложное чередование известняков, глин песчанистых, песков глинистых и песчаников, в связи с этим коэфф</w:t>
      </w:r>
      <w:r>
        <w:rPr>
          <w:sz w:val="26"/>
        </w:rPr>
        <w:t>и</w:t>
      </w:r>
      <w:r>
        <w:rPr>
          <w:sz w:val="26"/>
        </w:rPr>
        <w:t xml:space="preserve">циент фильтрации изменяется в пределах от 0,8 до 65 м/сутки. Мощность свиты  изменяется от 14 до </w:t>
      </w:r>
      <w:smartTag w:uri="urn:schemas-microsoft-com:office:smarttags" w:element="metricconverter">
        <w:smartTagPr>
          <w:attr w:name="ProductID" w:val="40 м"/>
        </w:smartTagPr>
        <w:r>
          <w:rPr>
            <w:sz w:val="26"/>
          </w:rPr>
          <w:t>40 м</w:t>
        </w:r>
      </w:smartTag>
      <w:r>
        <w:rPr>
          <w:sz w:val="26"/>
        </w:rPr>
        <w:t>, преобл</w:t>
      </w:r>
      <w:r>
        <w:rPr>
          <w:sz w:val="26"/>
        </w:rPr>
        <w:t>а</w:t>
      </w:r>
      <w:r>
        <w:rPr>
          <w:sz w:val="26"/>
        </w:rPr>
        <w:t>дают значения 20÷30 м. Погружение кровли свиты происходит в восточном направлении. Залегает свита на терригенных отложениях слабоводоносного бобриковско-тульского гор</w:t>
      </w:r>
      <w:r>
        <w:rPr>
          <w:sz w:val="26"/>
        </w:rPr>
        <w:t>и</w:t>
      </w:r>
      <w:r>
        <w:rPr>
          <w:sz w:val="26"/>
        </w:rPr>
        <w:t>зонта. Перекрывается слабоводоносными четвертичными отложениями, на юго-востоке вод</w:t>
      </w:r>
      <w:r>
        <w:rPr>
          <w:sz w:val="26"/>
        </w:rPr>
        <w:t>о</w:t>
      </w:r>
      <w:r>
        <w:rPr>
          <w:sz w:val="26"/>
        </w:rPr>
        <w:t>носными отложениями веневско-тарусского комплекса.</w:t>
      </w:r>
    </w:p>
    <w:p w:rsidR="001C3C85" w:rsidRDefault="001C3C85" w:rsidP="001C3C85">
      <w:pPr>
        <w:ind w:firstLine="1080"/>
        <w:jc w:val="both"/>
        <w:rPr>
          <w:b/>
          <w:i/>
          <w:sz w:val="26"/>
        </w:rPr>
      </w:pPr>
      <w:r>
        <w:rPr>
          <w:sz w:val="26"/>
        </w:rPr>
        <w:t>Свита содержит напорные воды в случае залегания под четвертичными отложениями, преобладающие значения напора составляют 19,0÷54,0 м – нараст</w:t>
      </w:r>
      <w:r>
        <w:rPr>
          <w:sz w:val="26"/>
        </w:rPr>
        <w:t>а</w:t>
      </w:r>
      <w:r>
        <w:rPr>
          <w:sz w:val="26"/>
        </w:rPr>
        <w:t>ние напора происходит в направлении общего погружения отложений свиты. Ур</w:t>
      </w:r>
      <w:r>
        <w:rPr>
          <w:sz w:val="26"/>
        </w:rPr>
        <w:t>о</w:t>
      </w:r>
      <w:r>
        <w:rPr>
          <w:sz w:val="26"/>
        </w:rPr>
        <w:t>венная поверхность водоносной алексинско-михайловской свиты прослежив</w:t>
      </w:r>
      <w:r>
        <w:rPr>
          <w:sz w:val="26"/>
        </w:rPr>
        <w:t>а</w:t>
      </w:r>
      <w:r>
        <w:rPr>
          <w:sz w:val="26"/>
        </w:rPr>
        <w:t>ется в районе работ на абсолютных отметках 216-</w:t>
      </w:r>
      <w:smartTag w:uri="urn:schemas-microsoft-com:office:smarttags" w:element="metricconverter">
        <w:smartTagPr>
          <w:attr w:name="ProductID" w:val="233 м"/>
        </w:smartTagPr>
        <w:r>
          <w:rPr>
            <w:sz w:val="26"/>
          </w:rPr>
          <w:t>233 м</w:t>
        </w:r>
      </w:smartTag>
      <w:r>
        <w:rPr>
          <w:sz w:val="26"/>
        </w:rPr>
        <w:t>. Уровни воды чаще всего устана</w:t>
      </w:r>
      <w:r>
        <w:rPr>
          <w:sz w:val="26"/>
        </w:rPr>
        <w:t>в</w:t>
      </w:r>
      <w:r>
        <w:rPr>
          <w:sz w:val="26"/>
        </w:rPr>
        <w:t xml:space="preserve">ливаются на глубинах от 3,0 до </w:t>
      </w:r>
      <w:smartTag w:uri="urn:schemas-microsoft-com:office:smarttags" w:element="metricconverter">
        <w:smartTagPr>
          <w:attr w:name="ProductID" w:val="18 м"/>
        </w:smartTagPr>
        <w:r>
          <w:rPr>
            <w:sz w:val="26"/>
          </w:rPr>
          <w:t>18 м</w:t>
        </w:r>
      </w:smartTag>
      <w:r>
        <w:rPr>
          <w:sz w:val="26"/>
        </w:rPr>
        <w:t xml:space="preserve">. </w:t>
      </w:r>
    </w:p>
    <w:p w:rsidR="001C3C85" w:rsidRDefault="001C3C85" w:rsidP="001C3C85">
      <w:pPr>
        <w:pStyle w:val="a7"/>
        <w:rPr>
          <w:sz w:val="26"/>
        </w:rPr>
      </w:pPr>
      <w:r>
        <w:rPr>
          <w:sz w:val="26"/>
        </w:rPr>
        <w:t>Водообильность отложений свиты изменчива. Удельные дебиты скважин составляют от 2,0 до 5,5 л/сек. Водопровод</w:t>
      </w:r>
      <w:r>
        <w:rPr>
          <w:sz w:val="26"/>
        </w:rPr>
        <w:t>и</w:t>
      </w:r>
      <w:r>
        <w:rPr>
          <w:sz w:val="26"/>
        </w:rPr>
        <w:t xml:space="preserve">мость свиты уменьшается от долин к </w:t>
      </w:r>
      <w:r>
        <w:rPr>
          <w:sz w:val="26"/>
        </w:rPr>
        <w:lastRenderedPageBreak/>
        <w:t>водораздельным поверхностям, что очевидно связано с наличием тектонических ослабле</w:t>
      </w:r>
      <w:r>
        <w:rPr>
          <w:sz w:val="26"/>
        </w:rPr>
        <w:t>н</w:t>
      </w:r>
      <w:r>
        <w:rPr>
          <w:sz w:val="26"/>
        </w:rPr>
        <w:t>ных зон в долинах, в основном колеблется от 26 до 104 м</w:t>
      </w:r>
      <w:r>
        <w:rPr>
          <w:sz w:val="26"/>
          <w:vertAlign w:val="superscript"/>
        </w:rPr>
        <w:t>2</w:t>
      </w:r>
      <w:r>
        <w:rPr>
          <w:sz w:val="26"/>
        </w:rPr>
        <w:t xml:space="preserve">/сутки. </w:t>
      </w:r>
    </w:p>
    <w:p w:rsidR="001C3C85" w:rsidRDefault="001C3C85" w:rsidP="001C3C85">
      <w:pPr>
        <w:ind w:firstLine="1080"/>
        <w:jc w:val="both"/>
        <w:rPr>
          <w:sz w:val="26"/>
        </w:rPr>
      </w:pPr>
      <w:r>
        <w:rPr>
          <w:sz w:val="26"/>
        </w:rPr>
        <w:t>Воды по составу гидрокарбонатные магниево-кальциевые, с минерализ</w:t>
      </w:r>
      <w:r>
        <w:rPr>
          <w:sz w:val="26"/>
        </w:rPr>
        <w:t>а</w:t>
      </w:r>
      <w:r>
        <w:rPr>
          <w:sz w:val="26"/>
        </w:rPr>
        <w:t>цией 0,2-0,4 г/дм</w:t>
      </w:r>
      <w:r>
        <w:rPr>
          <w:sz w:val="26"/>
          <w:vertAlign w:val="superscript"/>
        </w:rPr>
        <w:t>3</w:t>
      </w:r>
      <w:r>
        <w:rPr>
          <w:sz w:val="26"/>
        </w:rPr>
        <w:t xml:space="preserve">, общей жесткостью 1,8- </w:t>
      </w:r>
      <w:smartTag w:uri="urn:schemas-microsoft-com:office:smarttags" w:element="metricconverter">
        <w:smartTagPr>
          <w:attr w:name="ProductID" w:val="6,22 м"/>
        </w:smartTagPr>
        <w:r>
          <w:rPr>
            <w:sz w:val="26"/>
          </w:rPr>
          <w:t>6,22 м</w:t>
        </w:r>
      </w:smartTag>
      <w:r>
        <w:rPr>
          <w:sz w:val="26"/>
        </w:rPr>
        <w:t>.моль/дм</w:t>
      </w:r>
      <w:r>
        <w:rPr>
          <w:sz w:val="26"/>
          <w:vertAlign w:val="superscript"/>
        </w:rPr>
        <w:t>3</w:t>
      </w:r>
      <w:r>
        <w:rPr>
          <w:sz w:val="26"/>
        </w:rPr>
        <w:t>, с нейтральной реакцией. Питание водоносной свиты осуществляется за счет инфильтрации атмосфе</w:t>
      </w:r>
      <w:r>
        <w:rPr>
          <w:sz w:val="26"/>
        </w:rPr>
        <w:t>р</w:t>
      </w:r>
      <w:r>
        <w:rPr>
          <w:sz w:val="26"/>
        </w:rPr>
        <w:t>ных  осадков и за счет перетекания вод из вышезалегающих водоносных горизо</w:t>
      </w:r>
      <w:r>
        <w:rPr>
          <w:sz w:val="26"/>
        </w:rPr>
        <w:t>н</w:t>
      </w:r>
      <w:r>
        <w:rPr>
          <w:sz w:val="26"/>
        </w:rPr>
        <w:t>тов при условии отсутствия в кровле водоупорных глин. Разгрузка происходит в нижел</w:t>
      </w:r>
      <w:r>
        <w:rPr>
          <w:sz w:val="26"/>
        </w:rPr>
        <w:t>е</w:t>
      </w:r>
      <w:r>
        <w:rPr>
          <w:sz w:val="26"/>
        </w:rPr>
        <w:t>жащие отложения, а при наличии эрозионных врезов – в выше лежащие отложения или борта водотоков. Воды свиты в пределах исследованной территории эксплуатируе</w:t>
      </w:r>
      <w:r>
        <w:rPr>
          <w:sz w:val="26"/>
        </w:rPr>
        <w:t>т</w:t>
      </w:r>
      <w:r>
        <w:rPr>
          <w:sz w:val="26"/>
        </w:rPr>
        <w:t>ся   единичными скважинами.</w:t>
      </w:r>
    </w:p>
    <w:p w:rsidR="001C3C85" w:rsidRDefault="001C3C85" w:rsidP="001C3C85">
      <w:pPr>
        <w:ind w:firstLine="993"/>
        <w:jc w:val="both"/>
        <w:rPr>
          <w:sz w:val="26"/>
          <w:highlight w:val="yellow"/>
        </w:rPr>
      </w:pPr>
      <w:r>
        <w:rPr>
          <w:i/>
          <w:sz w:val="26"/>
        </w:rPr>
        <w:t>Слабоводоносный бобриковско-тульский терригенный  комплекс</w:t>
      </w:r>
      <w:r>
        <w:rPr>
          <w:sz w:val="26"/>
        </w:rPr>
        <w:t xml:space="preserve"> (</w:t>
      </w:r>
      <w:r>
        <w:rPr>
          <w:sz w:val="26"/>
          <w:lang w:val="en-US"/>
        </w:rPr>
        <w:t>C</w:t>
      </w:r>
      <w:r>
        <w:rPr>
          <w:sz w:val="26"/>
          <w:vertAlign w:val="subscript"/>
        </w:rPr>
        <w:t>1</w:t>
      </w:r>
      <w:r w:rsidRPr="004B4C39">
        <w:rPr>
          <w:i/>
          <w:sz w:val="26"/>
          <w:lang w:val="en-US"/>
        </w:rPr>
        <w:t>bb</w:t>
      </w:r>
      <w:r>
        <w:rPr>
          <w:sz w:val="26"/>
        </w:rPr>
        <w:t>-</w:t>
      </w:r>
      <w:r w:rsidRPr="004B4C39">
        <w:rPr>
          <w:i/>
          <w:sz w:val="26"/>
          <w:lang w:val="en-US"/>
        </w:rPr>
        <w:t>tl</w:t>
      </w:r>
      <w:r>
        <w:rPr>
          <w:sz w:val="26"/>
        </w:rPr>
        <w:t xml:space="preserve">) </w:t>
      </w:r>
      <w:r>
        <w:rPr>
          <w:b/>
          <w:i/>
          <w:sz w:val="26"/>
        </w:rPr>
        <w:t xml:space="preserve"> </w:t>
      </w:r>
      <w:r>
        <w:rPr>
          <w:sz w:val="26"/>
        </w:rPr>
        <w:t>включает отложения бобриковского, тульского и нижней части алексинского гор</w:t>
      </w:r>
      <w:r>
        <w:rPr>
          <w:sz w:val="26"/>
        </w:rPr>
        <w:t>и</w:t>
      </w:r>
      <w:r>
        <w:rPr>
          <w:sz w:val="26"/>
        </w:rPr>
        <w:t>зонтов визейского яруса. Распространен практически повсеместно, в том числе и на участке проведенных геологоразведочных работ на кварцевые пески. В литологическом составе комплекса в центральной части преобладают пе</w:t>
      </w:r>
      <w:r>
        <w:rPr>
          <w:sz w:val="26"/>
        </w:rPr>
        <w:t>с</w:t>
      </w:r>
      <w:r>
        <w:rPr>
          <w:sz w:val="26"/>
        </w:rPr>
        <w:t xml:space="preserve">ки мощностью до </w:t>
      </w:r>
      <w:smartTag w:uri="urn:schemas-microsoft-com:office:smarttags" w:element="metricconverter">
        <w:smartTagPr>
          <w:attr w:name="ProductID" w:val="30 м"/>
        </w:smartTagPr>
        <w:r>
          <w:rPr>
            <w:sz w:val="26"/>
          </w:rPr>
          <w:t>30 м</w:t>
        </w:r>
      </w:smartTag>
      <w:r>
        <w:rPr>
          <w:sz w:val="26"/>
        </w:rPr>
        <w:t xml:space="preserve">, по флангам чаще отдельные прослои песков мощностью от 0,5 до </w:t>
      </w:r>
      <w:smartTag w:uri="urn:schemas-microsoft-com:office:smarttags" w:element="metricconverter">
        <w:smartTagPr>
          <w:attr w:name="ProductID" w:val="5,0 м"/>
        </w:smartTagPr>
        <w:r>
          <w:rPr>
            <w:sz w:val="26"/>
          </w:rPr>
          <w:t>5,0 м</w:t>
        </w:r>
      </w:smartTag>
      <w:r>
        <w:rPr>
          <w:sz w:val="26"/>
        </w:rPr>
        <w:t>, пер</w:t>
      </w:r>
      <w:r>
        <w:rPr>
          <w:sz w:val="26"/>
        </w:rPr>
        <w:t>е</w:t>
      </w:r>
      <w:r>
        <w:rPr>
          <w:sz w:val="26"/>
        </w:rPr>
        <w:t>слаивающиеся с глинистыми алевритами и песчанистыми глинами. К разрезу пр</w:t>
      </w:r>
      <w:r>
        <w:rPr>
          <w:sz w:val="26"/>
        </w:rPr>
        <w:t>и</w:t>
      </w:r>
      <w:r>
        <w:rPr>
          <w:sz w:val="26"/>
        </w:rPr>
        <w:t>урочены пласты и прослои бурых углей  или углистых глин. Коэффициент фильтрации  водовм</w:t>
      </w:r>
      <w:r>
        <w:rPr>
          <w:sz w:val="26"/>
        </w:rPr>
        <w:t>е</w:t>
      </w:r>
      <w:r>
        <w:rPr>
          <w:sz w:val="26"/>
        </w:rPr>
        <w:t xml:space="preserve">щающих пород колеблется от 0,48 до 8,6 л/сутки.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Мощность отложений комплекса  составляет 27-</w:t>
      </w:r>
      <w:smartTag w:uri="urn:schemas-microsoft-com:office:smarttags" w:element="metricconverter">
        <w:smartTagPr>
          <w:attr w:name="ProductID" w:val="58 м"/>
        </w:smartTagPr>
        <w:r>
          <w:rPr>
            <w:sz w:val="26"/>
          </w:rPr>
          <w:t>58 м</w:t>
        </w:r>
      </w:smartTag>
      <w:r>
        <w:rPr>
          <w:sz w:val="26"/>
        </w:rPr>
        <w:t>. Кровля его полого погружается в восточном, юго-восточном напра</w:t>
      </w:r>
      <w:r>
        <w:rPr>
          <w:sz w:val="26"/>
        </w:rPr>
        <w:t>в</w:t>
      </w:r>
      <w:r>
        <w:rPr>
          <w:sz w:val="26"/>
        </w:rPr>
        <w:t xml:space="preserve">лении и залегает на глубинах от  </w:t>
      </w:r>
      <w:smartTag w:uri="urn:schemas-microsoft-com:office:smarttags" w:element="metricconverter">
        <w:smartTagPr>
          <w:attr w:name="ProductID" w:val="30 м"/>
        </w:smartTagPr>
        <w:r>
          <w:rPr>
            <w:sz w:val="26"/>
          </w:rPr>
          <w:t>30 м</w:t>
        </w:r>
      </w:smartTag>
      <w:r>
        <w:rPr>
          <w:b/>
          <w:sz w:val="26"/>
        </w:rPr>
        <w:t xml:space="preserve"> </w:t>
      </w:r>
      <w:r>
        <w:rPr>
          <w:sz w:val="26"/>
        </w:rPr>
        <w:t xml:space="preserve">до </w:t>
      </w:r>
      <w:smartTag w:uri="urn:schemas-microsoft-com:office:smarttags" w:element="metricconverter">
        <w:smartTagPr>
          <w:attr w:name="ProductID" w:val="80 м"/>
        </w:smartTagPr>
        <w:r>
          <w:rPr>
            <w:sz w:val="26"/>
          </w:rPr>
          <w:t>80 м</w:t>
        </w:r>
      </w:smartTag>
      <w:r>
        <w:rPr>
          <w:sz w:val="26"/>
        </w:rPr>
        <w:t xml:space="preserve">, на абсолютных высотах от 150 до </w:t>
      </w:r>
      <w:smartTag w:uri="urn:schemas-microsoft-com:office:smarttags" w:element="metricconverter">
        <w:smartTagPr>
          <w:attr w:name="ProductID" w:val="220 м"/>
        </w:smartTagPr>
        <w:r>
          <w:rPr>
            <w:sz w:val="26"/>
          </w:rPr>
          <w:t>220 м</w:t>
        </w:r>
      </w:smartTag>
      <w:r>
        <w:rPr>
          <w:sz w:val="26"/>
        </w:rPr>
        <w:t>. Перекрывается слабовод</w:t>
      </w:r>
      <w:r>
        <w:rPr>
          <w:sz w:val="26"/>
        </w:rPr>
        <w:t>о</w:t>
      </w:r>
      <w:r>
        <w:rPr>
          <w:sz w:val="26"/>
        </w:rPr>
        <w:t>носный комплекс на юго-востоке площади терригенно-карбонатными отложениями водоносной алексинско-михайловской свиты, на западе и в це</w:t>
      </w:r>
      <w:r>
        <w:rPr>
          <w:sz w:val="26"/>
        </w:rPr>
        <w:t>н</w:t>
      </w:r>
      <w:r>
        <w:rPr>
          <w:sz w:val="26"/>
        </w:rPr>
        <w:t>тральной части, а так же в пределах участка проведенных работ – водоносными и слабо водоносными песчано-глинистыми и суглинистыми отложениями различных гидрогеол</w:t>
      </w:r>
      <w:r>
        <w:rPr>
          <w:sz w:val="26"/>
        </w:rPr>
        <w:t>о</w:t>
      </w:r>
      <w:r>
        <w:rPr>
          <w:sz w:val="26"/>
        </w:rPr>
        <w:t>гических подразделений четвертичного возраста. Комплекс подстилается в основном вод</w:t>
      </w:r>
      <w:r>
        <w:rPr>
          <w:sz w:val="26"/>
        </w:rPr>
        <w:t>о</w:t>
      </w:r>
      <w:r>
        <w:rPr>
          <w:sz w:val="26"/>
        </w:rPr>
        <w:t>упорными глинами малевского горизонта нижнего карбона, на северо-западе в эр</w:t>
      </w:r>
      <w:r>
        <w:rPr>
          <w:sz w:val="26"/>
        </w:rPr>
        <w:t>о</w:t>
      </w:r>
      <w:r>
        <w:rPr>
          <w:sz w:val="26"/>
        </w:rPr>
        <w:t>зионных долинах – карбонатными отложениями озерско-хованского горизонта верхнего дев</w:t>
      </w:r>
      <w:r>
        <w:rPr>
          <w:sz w:val="26"/>
        </w:rPr>
        <w:t>о</w:t>
      </w:r>
      <w:r>
        <w:rPr>
          <w:sz w:val="26"/>
        </w:rPr>
        <w:t>на.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Воды  комплекса напорные, при залегании под  водоносными гидрогеол</w:t>
      </w:r>
      <w:r>
        <w:rPr>
          <w:sz w:val="26"/>
        </w:rPr>
        <w:t>о</w:t>
      </w:r>
      <w:r>
        <w:rPr>
          <w:sz w:val="26"/>
        </w:rPr>
        <w:t>гическими подразделениями дочетвертичных коренных образований и слабонапо</w:t>
      </w:r>
      <w:r>
        <w:rPr>
          <w:sz w:val="26"/>
        </w:rPr>
        <w:t>р</w:t>
      </w:r>
      <w:r>
        <w:rPr>
          <w:sz w:val="26"/>
        </w:rPr>
        <w:t>ные при залегании под четвертичными гидрогеологическими подразделени</w:t>
      </w:r>
      <w:r>
        <w:rPr>
          <w:sz w:val="26"/>
        </w:rPr>
        <w:t>я</w:t>
      </w:r>
      <w:r>
        <w:rPr>
          <w:sz w:val="26"/>
        </w:rPr>
        <w:t>ми. Величина напоров в основном 31-</w:t>
      </w:r>
      <w:smartTag w:uri="urn:schemas-microsoft-com:office:smarttags" w:element="metricconverter">
        <w:smartTagPr>
          <w:attr w:name="ProductID" w:val="55 м"/>
        </w:smartTagPr>
        <w:r>
          <w:rPr>
            <w:sz w:val="26"/>
          </w:rPr>
          <w:t>55 м</w:t>
        </w:r>
      </w:smartTag>
      <w:r>
        <w:rPr>
          <w:sz w:val="26"/>
        </w:rPr>
        <w:t>. Статистический уровень устанавливается на глубине от 5</w:t>
      </w:r>
      <w:r>
        <w:rPr>
          <w:b/>
          <w:sz w:val="26"/>
        </w:rPr>
        <w:t xml:space="preserve"> </w:t>
      </w:r>
      <w:r>
        <w:rPr>
          <w:sz w:val="26"/>
        </w:rPr>
        <w:t xml:space="preserve">до </w:t>
      </w:r>
      <w:smartTag w:uri="urn:schemas-microsoft-com:office:smarttags" w:element="metricconverter">
        <w:smartTagPr>
          <w:attr w:name="ProductID" w:val="11 м"/>
        </w:smartTagPr>
        <w:r>
          <w:rPr>
            <w:sz w:val="26"/>
          </w:rPr>
          <w:t>11 м</w:t>
        </w:r>
      </w:smartTag>
      <w:r>
        <w:rPr>
          <w:sz w:val="26"/>
        </w:rPr>
        <w:t xml:space="preserve"> на абсолютных выс</w:t>
      </w:r>
      <w:r>
        <w:rPr>
          <w:sz w:val="26"/>
        </w:rPr>
        <w:t>о</w:t>
      </w:r>
      <w:r>
        <w:rPr>
          <w:sz w:val="26"/>
        </w:rPr>
        <w:t>тах  215-</w:t>
      </w:r>
      <w:smartTag w:uri="urn:schemas-microsoft-com:office:smarttags" w:element="metricconverter">
        <w:smartTagPr>
          <w:attr w:name="ProductID" w:val="229 м"/>
        </w:smartTagPr>
        <w:r>
          <w:rPr>
            <w:sz w:val="26"/>
          </w:rPr>
          <w:t>229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Водообильность комплекса не высокая.. Удельные дебиты скважин составляют 0,003-0,88 л/сек. Значения водопроводим</w:t>
      </w:r>
      <w:r>
        <w:rPr>
          <w:sz w:val="26"/>
        </w:rPr>
        <w:t>о</w:t>
      </w:r>
      <w:r>
        <w:rPr>
          <w:sz w:val="26"/>
        </w:rPr>
        <w:t>сти, по результатам опытных работ с</w:t>
      </w:r>
      <w:r>
        <w:rPr>
          <w:sz w:val="26"/>
        </w:rPr>
        <w:t>о</w:t>
      </w:r>
      <w:r>
        <w:rPr>
          <w:sz w:val="26"/>
        </w:rPr>
        <w:t>ставляют от 0,39 до 144,5 м</w:t>
      </w:r>
      <w:r>
        <w:rPr>
          <w:sz w:val="26"/>
          <w:vertAlign w:val="superscript"/>
        </w:rPr>
        <w:t>2</w:t>
      </w:r>
      <w:r>
        <w:rPr>
          <w:sz w:val="26"/>
        </w:rPr>
        <w:t xml:space="preserve">/сутки.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По составу воды комплекса, пресные, гидрокарбона</w:t>
      </w:r>
      <w:r>
        <w:rPr>
          <w:sz w:val="26"/>
        </w:rPr>
        <w:t>т</w:t>
      </w:r>
      <w:r>
        <w:rPr>
          <w:sz w:val="26"/>
        </w:rPr>
        <w:t>ные магниево-кальциевые, с минерализацией от 0,26 г/дм</w:t>
      </w:r>
      <w:r>
        <w:rPr>
          <w:sz w:val="26"/>
          <w:vertAlign w:val="superscript"/>
        </w:rPr>
        <w:t>3</w:t>
      </w:r>
      <w:r>
        <w:rPr>
          <w:sz w:val="26"/>
        </w:rPr>
        <w:t xml:space="preserve">  до 0,4 г/дм</w:t>
      </w:r>
      <w:r>
        <w:rPr>
          <w:sz w:val="26"/>
          <w:vertAlign w:val="superscript"/>
        </w:rPr>
        <w:t>3</w:t>
      </w:r>
      <w:r>
        <w:rPr>
          <w:sz w:val="26"/>
        </w:rPr>
        <w:t xml:space="preserve">, общей жесткостью 3,25- </w:t>
      </w:r>
      <w:smartTag w:uri="urn:schemas-microsoft-com:office:smarttags" w:element="metricconverter">
        <w:smartTagPr>
          <w:attr w:name="ProductID" w:val="5,07 м"/>
        </w:smartTagPr>
        <w:r>
          <w:rPr>
            <w:sz w:val="26"/>
          </w:rPr>
          <w:t>5,07 м</w:t>
        </w:r>
      </w:smartTag>
      <w:r>
        <w:rPr>
          <w:sz w:val="26"/>
        </w:rPr>
        <w:t>.моль/дм</w:t>
      </w:r>
      <w:r>
        <w:rPr>
          <w:sz w:val="26"/>
          <w:vertAlign w:val="superscript"/>
        </w:rPr>
        <w:t>3</w:t>
      </w:r>
      <w:r>
        <w:rPr>
          <w:sz w:val="26"/>
        </w:rPr>
        <w:t>, с не</w:t>
      </w:r>
      <w:r>
        <w:rPr>
          <w:sz w:val="26"/>
        </w:rPr>
        <w:t>й</w:t>
      </w:r>
      <w:r>
        <w:rPr>
          <w:sz w:val="26"/>
        </w:rPr>
        <w:t>тральной реакцией (рН – 6,9-7,1).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Питание бобриковско-тульского комплекса  на всей площади распростр</w:t>
      </w:r>
      <w:r>
        <w:rPr>
          <w:sz w:val="26"/>
        </w:rPr>
        <w:t>а</w:t>
      </w:r>
      <w:r>
        <w:rPr>
          <w:sz w:val="26"/>
        </w:rPr>
        <w:t>нения  осуществляется за счет перетекания воды из вышележащих горизонтов и комплексов, на ограниченных участках - путем инфильтрации атмосферных осадков. Разгружается в н</w:t>
      </w:r>
      <w:r>
        <w:rPr>
          <w:sz w:val="26"/>
        </w:rPr>
        <w:t>и</w:t>
      </w:r>
      <w:r>
        <w:rPr>
          <w:sz w:val="26"/>
        </w:rPr>
        <w:t>жележащие гидрогеологические подразделения.</w:t>
      </w:r>
    </w:p>
    <w:p w:rsidR="001C3C85" w:rsidRPr="005926E5" w:rsidRDefault="001C3C85" w:rsidP="001C3C85">
      <w:pPr>
        <w:ind w:firstLine="993"/>
        <w:jc w:val="both"/>
        <w:rPr>
          <w:sz w:val="26"/>
          <w:szCs w:val="26"/>
        </w:rPr>
      </w:pPr>
      <w:r w:rsidRPr="005926E5">
        <w:rPr>
          <w:sz w:val="26"/>
          <w:szCs w:val="26"/>
        </w:rPr>
        <w:lastRenderedPageBreak/>
        <w:t>Водоносный комплекс, в пределах рассматриваемой территории, эксплу</w:t>
      </w:r>
      <w:r w:rsidRPr="005926E5">
        <w:rPr>
          <w:sz w:val="26"/>
          <w:szCs w:val="26"/>
        </w:rPr>
        <w:t>а</w:t>
      </w:r>
      <w:r w:rsidRPr="005926E5">
        <w:rPr>
          <w:sz w:val="26"/>
          <w:szCs w:val="26"/>
        </w:rPr>
        <w:t>тируется  весьма ограниченно - единичными скважинами, что связано со значительной  глубиной их залегания, недостато</w:t>
      </w:r>
      <w:r w:rsidRPr="005926E5">
        <w:rPr>
          <w:sz w:val="26"/>
          <w:szCs w:val="26"/>
        </w:rPr>
        <w:t>ч</w:t>
      </w:r>
      <w:r w:rsidRPr="005926E5">
        <w:rPr>
          <w:sz w:val="26"/>
          <w:szCs w:val="26"/>
        </w:rPr>
        <w:t>но высокой водообильностью.</w:t>
      </w:r>
    </w:p>
    <w:p w:rsidR="001C3C85" w:rsidRPr="005926E5" w:rsidRDefault="001C3C85" w:rsidP="001C3C85">
      <w:pPr>
        <w:ind w:firstLine="1080"/>
        <w:jc w:val="both"/>
        <w:rPr>
          <w:sz w:val="26"/>
          <w:szCs w:val="26"/>
        </w:rPr>
      </w:pPr>
      <w:r w:rsidRPr="005926E5">
        <w:rPr>
          <w:i/>
          <w:sz w:val="26"/>
          <w:szCs w:val="26"/>
        </w:rPr>
        <w:t>Водоупорный малевский терригенный горизонт</w:t>
      </w:r>
      <w:r w:rsidRPr="005926E5">
        <w:rPr>
          <w:sz w:val="26"/>
          <w:szCs w:val="26"/>
        </w:rPr>
        <w:t xml:space="preserve">  (</w:t>
      </w:r>
      <w:r w:rsidRPr="005926E5">
        <w:rPr>
          <w:sz w:val="26"/>
          <w:szCs w:val="26"/>
          <w:lang w:val="en-US"/>
        </w:rPr>
        <w:t>C</w:t>
      </w:r>
      <w:r w:rsidRPr="005926E5">
        <w:rPr>
          <w:sz w:val="26"/>
          <w:szCs w:val="26"/>
          <w:vertAlign w:val="subscript"/>
        </w:rPr>
        <w:t>1</w:t>
      </w:r>
      <w:r w:rsidRPr="005926E5">
        <w:rPr>
          <w:i/>
          <w:sz w:val="26"/>
          <w:szCs w:val="26"/>
          <w:lang w:val="en-US"/>
        </w:rPr>
        <w:t>ml</w:t>
      </w:r>
      <w:r w:rsidRPr="005926E5">
        <w:rPr>
          <w:sz w:val="26"/>
          <w:szCs w:val="26"/>
        </w:rPr>
        <w:t>)</w:t>
      </w:r>
      <w:r w:rsidRPr="005926E5">
        <w:rPr>
          <w:b/>
          <w:i/>
          <w:sz w:val="26"/>
          <w:szCs w:val="26"/>
        </w:rPr>
        <w:t xml:space="preserve">  </w:t>
      </w:r>
      <w:r w:rsidRPr="005926E5">
        <w:rPr>
          <w:sz w:val="26"/>
          <w:szCs w:val="26"/>
        </w:rPr>
        <w:t>включает в себя малевский и упинский горизонты турнейского яруса. Отложения водоупорного г</w:t>
      </w:r>
      <w:r w:rsidRPr="005926E5">
        <w:rPr>
          <w:sz w:val="26"/>
          <w:szCs w:val="26"/>
        </w:rPr>
        <w:t>о</w:t>
      </w:r>
      <w:r w:rsidRPr="005926E5">
        <w:rPr>
          <w:sz w:val="26"/>
          <w:szCs w:val="26"/>
        </w:rPr>
        <w:t>ризонт на исследованной площади распространены практически повсеместно</w:t>
      </w:r>
      <w:r>
        <w:rPr>
          <w:sz w:val="26"/>
          <w:szCs w:val="26"/>
        </w:rPr>
        <w:t>,</w:t>
      </w:r>
      <w:r w:rsidRPr="005926E5">
        <w:rPr>
          <w:sz w:val="26"/>
          <w:szCs w:val="26"/>
        </w:rPr>
        <w:t xml:space="preserve"> и цельность его нарушается только эрозионными врезами четвертичного или бобр</w:t>
      </w:r>
      <w:r w:rsidRPr="005926E5">
        <w:rPr>
          <w:sz w:val="26"/>
          <w:szCs w:val="26"/>
        </w:rPr>
        <w:t>и</w:t>
      </w:r>
      <w:r w:rsidRPr="005926E5">
        <w:rPr>
          <w:sz w:val="26"/>
          <w:szCs w:val="26"/>
        </w:rPr>
        <w:t xml:space="preserve">ковско-тульского возраста. </w:t>
      </w:r>
    </w:p>
    <w:p w:rsidR="001C3C85" w:rsidRPr="005926E5" w:rsidRDefault="001C3C85" w:rsidP="001C3C85">
      <w:pPr>
        <w:pStyle w:val="a7"/>
        <w:rPr>
          <w:sz w:val="26"/>
          <w:szCs w:val="26"/>
        </w:rPr>
      </w:pPr>
      <w:r w:rsidRPr="005926E5">
        <w:rPr>
          <w:sz w:val="26"/>
          <w:szCs w:val="26"/>
        </w:rPr>
        <w:t>Отложения горизонта представлены глинами плотными, жирными  с прослоями  песков, алевритов, реже мергелей и гл</w:t>
      </w:r>
      <w:r w:rsidRPr="005926E5">
        <w:rPr>
          <w:sz w:val="26"/>
          <w:szCs w:val="26"/>
        </w:rPr>
        <w:t>и</w:t>
      </w:r>
      <w:r w:rsidRPr="005926E5">
        <w:rPr>
          <w:sz w:val="26"/>
          <w:szCs w:val="26"/>
        </w:rPr>
        <w:t xml:space="preserve">нистых песчаников. Мощность их изменяется от 3 до </w:t>
      </w:r>
      <w:smartTag w:uri="urn:schemas-microsoft-com:office:smarttags" w:element="metricconverter">
        <w:smartTagPr>
          <w:attr w:name="ProductID" w:val="10 м"/>
        </w:smartTagPr>
        <w:r w:rsidRPr="005926E5">
          <w:rPr>
            <w:sz w:val="26"/>
            <w:szCs w:val="26"/>
          </w:rPr>
          <w:t>10 м</w:t>
        </w:r>
      </w:smartTag>
      <w:r w:rsidRPr="005926E5">
        <w:rPr>
          <w:sz w:val="26"/>
          <w:szCs w:val="26"/>
        </w:rPr>
        <w:t>. Кровля горизонта погружается в  юго-восточном направлении. Горизонт перекрывается вышеописанным слабоводоносны</w:t>
      </w:r>
      <w:r>
        <w:rPr>
          <w:sz w:val="26"/>
          <w:szCs w:val="26"/>
        </w:rPr>
        <w:t>м</w:t>
      </w:r>
      <w:r w:rsidRPr="005926E5">
        <w:rPr>
          <w:sz w:val="26"/>
          <w:szCs w:val="26"/>
        </w:rPr>
        <w:t xml:space="preserve"> бобр</w:t>
      </w:r>
      <w:r w:rsidRPr="005926E5">
        <w:rPr>
          <w:sz w:val="26"/>
          <w:szCs w:val="26"/>
        </w:rPr>
        <w:t>и</w:t>
      </w:r>
      <w:r w:rsidRPr="005926E5">
        <w:rPr>
          <w:sz w:val="26"/>
          <w:szCs w:val="26"/>
        </w:rPr>
        <w:t>ковско-тульски</w:t>
      </w:r>
      <w:r>
        <w:rPr>
          <w:sz w:val="26"/>
          <w:szCs w:val="26"/>
        </w:rPr>
        <w:t>м</w:t>
      </w:r>
      <w:r w:rsidRPr="005926E5">
        <w:rPr>
          <w:sz w:val="26"/>
          <w:szCs w:val="26"/>
        </w:rPr>
        <w:t xml:space="preserve"> комплексом и подстилается карбонатными отложениями водоносного озерско-хованского комплекса. Водообильность песков, содержащихся в виде прослое</w:t>
      </w:r>
      <w:r>
        <w:rPr>
          <w:sz w:val="26"/>
          <w:szCs w:val="26"/>
        </w:rPr>
        <w:t>в</w:t>
      </w:r>
      <w:r w:rsidRPr="005926E5">
        <w:rPr>
          <w:sz w:val="26"/>
          <w:szCs w:val="26"/>
        </w:rPr>
        <w:t>, характеризуется удельным д</w:t>
      </w:r>
      <w:r w:rsidRPr="005926E5">
        <w:rPr>
          <w:sz w:val="26"/>
          <w:szCs w:val="26"/>
        </w:rPr>
        <w:t>е</w:t>
      </w:r>
      <w:r w:rsidRPr="005926E5">
        <w:rPr>
          <w:sz w:val="26"/>
          <w:szCs w:val="26"/>
        </w:rPr>
        <w:t>битом, изменяющимся, от 0,002 до 0,15 л/сек. Вода по составу гидрокарбонатная, магниево-кальциевая, с минерализацией       0,29 г/дм</w:t>
      </w:r>
      <w:r w:rsidRPr="005926E5">
        <w:rPr>
          <w:sz w:val="26"/>
          <w:szCs w:val="26"/>
          <w:vertAlign w:val="superscript"/>
        </w:rPr>
        <w:t>3</w:t>
      </w:r>
      <w:r w:rsidRPr="005926E5">
        <w:rPr>
          <w:sz w:val="26"/>
          <w:szCs w:val="26"/>
        </w:rPr>
        <w:t>.</w:t>
      </w:r>
    </w:p>
    <w:p w:rsidR="001C3C85" w:rsidRPr="005926E5" w:rsidRDefault="001C3C85" w:rsidP="001C3C85">
      <w:pPr>
        <w:ind w:firstLine="993"/>
        <w:jc w:val="both"/>
        <w:rPr>
          <w:sz w:val="26"/>
          <w:szCs w:val="26"/>
        </w:rPr>
      </w:pPr>
      <w:r w:rsidRPr="005926E5">
        <w:rPr>
          <w:i/>
          <w:sz w:val="26"/>
          <w:szCs w:val="26"/>
        </w:rPr>
        <w:t>Водоносный озерско-хованский карбонатный комплекс</w:t>
      </w:r>
      <w:r w:rsidRPr="005926E5">
        <w:rPr>
          <w:sz w:val="26"/>
          <w:szCs w:val="26"/>
        </w:rPr>
        <w:t xml:space="preserve"> (</w:t>
      </w:r>
      <w:r w:rsidRPr="005926E5">
        <w:rPr>
          <w:sz w:val="26"/>
          <w:szCs w:val="26"/>
          <w:lang w:val="en-US"/>
        </w:rPr>
        <w:t>D</w:t>
      </w:r>
      <w:r w:rsidRPr="005926E5">
        <w:rPr>
          <w:sz w:val="26"/>
          <w:szCs w:val="26"/>
          <w:vertAlign w:val="subscript"/>
        </w:rPr>
        <w:t>3</w:t>
      </w:r>
      <w:r w:rsidRPr="005926E5">
        <w:rPr>
          <w:i/>
          <w:sz w:val="26"/>
          <w:szCs w:val="26"/>
          <w:lang w:val="en-US"/>
        </w:rPr>
        <w:t>os</w:t>
      </w:r>
      <w:r w:rsidRPr="005926E5">
        <w:rPr>
          <w:i/>
          <w:sz w:val="26"/>
          <w:szCs w:val="26"/>
        </w:rPr>
        <w:t>-</w:t>
      </w:r>
      <w:r w:rsidRPr="005926E5">
        <w:rPr>
          <w:i/>
          <w:sz w:val="26"/>
          <w:szCs w:val="26"/>
          <w:lang w:val="en-US"/>
        </w:rPr>
        <w:t>hv</w:t>
      </w:r>
      <w:r w:rsidRPr="005926E5">
        <w:rPr>
          <w:sz w:val="26"/>
          <w:szCs w:val="26"/>
        </w:rPr>
        <w:t>)</w:t>
      </w:r>
      <w:r w:rsidRPr="005926E5">
        <w:rPr>
          <w:b/>
          <w:i/>
          <w:sz w:val="26"/>
          <w:szCs w:val="26"/>
        </w:rPr>
        <w:t xml:space="preserve"> </w:t>
      </w:r>
      <w:r w:rsidRPr="005926E5">
        <w:rPr>
          <w:sz w:val="26"/>
          <w:szCs w:val="26"/>
        </w:rPr>
        <w:t>включает отложения хованского, озерского и верхней ча</w:t>
      </w:r>
      <w:r w:rsidRPr="005926E5">
        <w:rPr>
          <w:sz w:val="26"/>
          <w:szCs w:val="26"/>
        </w:rPr>
        <w:t>с</w:t>
      </w:r>
      <w:r w:rsidRPr="005926E5">
        <w:rPr>
          <w:sz w:val="26"/>
          <w:szCs w:val="26"/>
        </w:rPr>
        <w:t>ти плавского горизонта фаменского яруса верхнего девона. Распространен на изученной площади повсеместно и перекрыт вод</w:t>
      </w:r>
      <w:r w:rsidRPr="005926E5">
        <w:rPr>
          <w:sz w:val="26"/>
          <w:szCs w:val="26"/>
        </w:rPr>
        <w:t>о</w:t>
      </w:r>
      <w:r w:rsidRPr="005926E5">
        <w:rPr>
          <w:sz w:val="26"/>
          <w:szCs w:val="26"/>
        </w:rPr>
        <w:t>упорными глинами малевского горизонта и песчаными и песчано-глинистыми отлож</w:t>
      </w:r>
      <w:r w:rsidRPr="005926E5">
        <w:rPr>
          <w:sz w:val="26"/>
          <w:szCs w:val="26"/>
        </w:rPr>
        <w:t>е</w:t>
      </w:r>
      <w:r w:rsidRPr="005926E5">
        <w:rPr>
          <w:sz w:val="26"/>
          <w:szCs w:val="26"/>
        </w:rPr>
        <w:t>ниями слабоводоносного бобриковско-тульского терригенного комплекса, на северо-западе - слабоводоносными гидрогеологическими подразд</w:t>
      </w:r>
      <w:r w:rsidRPr="005926E5">
        <w:rPr>
          <w:sz w:val="26"/>
          <w:szCs w:val="26"/>
        </w:rPr>
        <w:t>е</w:t>
      </w:r>
      <w:r w:rsidRPr="005926E5">
        <w:rPr>
          <w:sz w:val="26"/>
          <w:szCs w:val="26"/>
        </w:rPr>
        <w:t xml:space="preserve">лениями четвертичного возраста, представленными моренными суглинками.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Водовмещающие породы комплекса представлены доломитами с прослоями глин, мергелей, реже известняков, песков. Коэффициенты фильтрации в</w:t>
      </w:r>
      <w:r>
        <w:rPr>
          <w:sz w:val="26"/>
        </w:rPr>
        <w:t>о</w:t>
      </w:r>
      <w:r>
        <w:rPr>
          <w:sz w:val="26"/>
        </w:rPr>
        <w:t>довмещающих пород изменяются в широких пределах, преобладают 7,9÷51,1 м/сут. Мощность компле</w:t>
      </w:r>
      <w:r>
        <w:rPr>
          <w:sz w:val="26"/>
        </w:rPr>
        <w:t>к</w:t>
      </w:r>
      <w:r>
        <w:rPr>
          <w:sz w:val="26"/>
        </w:rPr>
        <w:t>са изменяется в интервале 10÷54 м.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Залегание кровли комплекса близко к горизонтальному, прослеживается она по площади на абсолютных отметках 140÷185 м, глубина залегания при этом составляет 60÷100 м.</w:t>
      </w:r>
      <w:r>
        <w:rPr>
          <w:b/>
          <w:sz w:val="26"/>
        </w:rPr>
        <w:t xml:space="preserve"> </w:t>
      </w:r>
      <w:r>
        <w:rPr>
          <w:sz w:val="26"/>
        </w:rPr>
        <w:t>Повсеместно озерско-хованский водоносный комплекс залегает на слабоводоносной, локально водоупорной оптуховско-плавской карбона</w:t>
      </w:r>
      <w:r>
        <w:rPr>
          <w:sz w:val="26"/>
        </w:rPr>
        <w:t>т</w:t>
      </w:r>
      <w:r>
        <w:rPr>
          <w:sz w:val="26"/>
        </w:rPr>
        <w:t>но-терригенной свите.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Воды комплекса напорные, высота напора составляет 50÷95 м. Пьезометрическая поверхность вод комплекса устанавлив</w:t>
      </w:r>
      <w:r>
        <w:rPr>
          <w:sz w:val="26"/>
        </w:rPr>
        <w:t>а</w:t>
      </w:r>
      <w:r>
        <w:rPr>
          <w:sz w:val="26"/>
        </w:rPr>
        <w:t>ется на 205,0÷240,0 м абсолютной в</w:t>
      </w:r>
      <w:r>
        <w:rPr>
          <w:sz w:val="26"/>
        </w:rPr>
        <w:t>ы</w:t>
      </w:r>
      <w:r>
        <w:rPr>
          <w:sz w:val="26"/>
        </w:rPr>
        <w:t>соты.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 xml:space="preserve"> Водообильность озерско-хованского комплекса неоднородная. Удельные дебиты по скважинам составляют 0,05÷5,0 л/с. Водопроводимость комплекса в з</w:t>
      </w:r>
      <w:r>
        <w:rPr>
          <w:sz w:val="26"/>
        </w:rPr>
        <w:t>а</w:t>
      </w:r>
      <w:r>
        <w:rPr>
          <w:sz w:val="26"/>
        </w:rPr>
        <w:t>висимости от трещиноватости водовмещающих варьирует от 0,17 до 148 м</w:t>
      </w:r>
      <w:r>
        <w:rPr>
          <w:sz w:val="26"/>
          <w:vertAlign w:val="superscript"/>
        </w:rPr>
        <w:t>2</w:t>
      </w:r>
      <w:r>
        <w:rPr>
          <w:sz w:val="26"/>
        </w:rPr>
        <w:t xml:space="preserve">/сутки.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По составу  воды комплекса, преимущественно, гидрокарбонатные магниево-кальциевые, иногда в составе катионов поя</w:t>
      </w:r>
      <w:r>
        <w:rPr>
          <w:sz w:val="26"/>
        </w:rPr>
        <w:t>в</w:t>
      </w:r>
      <w:r>
        <w:rPr>
          <w:sz w:val="26"/>
        </w:rPr>
        <w:t>ляется натрий, с минерализацией от 0,27 г/дм</w:t>
      </w:r>
      <w:r>
        <w:rPr>
          <w:sz w:val="26"/>
          <w:vertAlign w:val="superscript"/>
        </w:rPr>
        <w:t>3</w:t>
      </w:r>
      <w:r>
        <w:rPr>
          <w:sz w:val="26"/>
        </w:rPr>
        <w:t xml:space="preserve">  до 0,6 г/дм</w:t>
      </w:r>
      <w:r>
        <w:rPr>
          <w:sz w:val="26"/>
          <w:vertAlign w:val="superscript"/>
        </w:rPr>
        <w:t>3</w:t>
      </w:r>
      <w:r>
        <w:rPr>
          <w:sz w:val="26"/>
        </w:rPr>
        <w:t>, общей жесткостью 3,33÷7,73 м.моль/дм</w:t>
      </w:r>
      <w:r>
        <w:rPr>
          <w:sz w:val="26"/>
          <w:vertAlign w:val="superscript"/>
        </w:rPr>
        <w:t>3</w:t>
      </w:r>
      <w:r>
        <w:rPr>
          <w:sz w:val="26"/>
        </w:rPr>
        <w:t>, с нейтральной реа</w:t>
      </w:r>
      <w:r>
        <w:rPr>
          <w:sz w:val="26"/>
        </w:rPr>
        <w:t>к</w:t>
      </w:r>
      <w:r>
        <w:rPr>
          <w:sz w:val="26"/>
        </w:rPr>
        <w:t>цией (рН – 6,4÷7,65).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Питание происходит в пределах структурных поднятий, часто совпада</w:t>
      </w:r>
      <w:r>
        <w:rPr>
          <w:sz w:val="26"/>
        </w:rPr>
        <w:t>ю</w:t>
      </w:r>
      <w:r>
        <w:rPr>
          <w:sz w:val="26"/>
        </w:rPr>
        <w:t xml:space="preserve">щих с современными междуречьями, за счет перетекания вод из вышележащих гидрогеологических подразделений раннекаменноугольного, реже </w:t>
      </w:r>
      <w:r>
        <w:rPr>
          <w:sz w:val="26"/>
        </w:rPr>
        <w:lastRenderedPageBreak/>
        <w:t>четвертичного  во</w:t>
      </w:r>
      <w:r>
        <w:rPr>
          <w:sz w:val="26"/>
        </w:rPr>
        <w:t>з</w:t>
      </w:r>
      <w:r>
        <w:rPr>
          <w:sz w:val="26"/>
        </w:rPr>
        <w:t>раста. Разгрузка в пределах современных и погребенных долин происходит в нижележащие отложения слабоводоносной, локально-водоупорной о</w:t>
      </w:r>
      <w:r>
        <w:rPr>
          <w:sz w:val="26"/>
        </w:rPr>
        <w:t>п</w:t>
      </w:r>
      <w:r>
        <w:rPr>
          <w:sz w:val="26"/>
        </w:rPr>
        <w:t xml:space="preserve">туховско-плавской терригенно-карбонатной свиты </w:t>
      </w:r>
    </w:p>
    <w:p w:rsidR="001C3C85" w:rsidRDefault="001C3C85" w:rsidP="001C3C85">
      <w:pPr>
        <w:pStyle w:val="a7"/>
        <w:ind w:firstLine="993"/>
        <w:rPr>
          <w:sz w:val="26"/>
        </w:rPr>
      </w:pPr>
      <w:r>
        <w:rPr>
          <w:sz w:val="26"/>
        </w:rPr>
        <w:t>Воды озерско-хованского комплекса используются для централизованного  водоснабжения  поселков городского т</w:t>
      </w:r>
      <w:r>
        <w:rPr>
          <w:sz w:val="26"/>
        </w:rPr>
        <w:t>и</w:t>
      </w:r>
      <w:r>
        <w:rPr>
          <w:sz w:val="26"/>
        </w:rPr>
        <w:t>па и сельских поселков.</w:t>
      </w:r>
    </w:p>
    <w:p w:rsidR="001C3C85" w:rsidRDefault="001C3C85" w:rsidP="001C3C85">
      <w:pPr>
        <w:ind w:firstLine="1080"/>
        <w:jc w:val="both"/>
        <w:rPr>
          <w:b/>
          <w:i/>
          <w:sz w:val="26"/>
        </w:rPr>
      </w:pPr>
    </w:p>
    <w:p w:rsidR="001C3C85" w:rsidRDefault="001C3C85" w:rsidP="001C3C85">
      <w:pPr>
        <w:ind w:firstLine="1080"/>
        <w:jc w:val="both"/>
        <w:rPr>
          <w:b/>
          <w:i/>
          <w:sz w:val="26"/>
        </w:rPr>
      </w:pPr>
    </w:p>
    <w:p w:rsidR="001C3C85" w:rsidRDefault="001C3C85" w:rsidP="001C3C85">
      <w:pPr>
        <w:jc w:val="center"/>
        <w:rPr>
          <w:b/>
          <w:sz w:val="26"/>
        </w:rPr>
      </w:pPr>
      <w:r>
        <w:rPr>
          <w:b/>
          <w:sz w:val="26"/>
        </w:rPr>
        <w:t>2.3. Геологическое строение месторождения</w:t>
      </w:r>
    </w:p>
    <w:p w:rsidR="001C3C85" w:rsidRDefault="001C3C85" w:rsidP="001C3C85">
      <w:pPr>
        <w:rPr>
          <w:sz w:val="26"/>
        </w:rPr>
      </w:pPr>
    </w:p>
    <w:p w:rsidR="001C3C85" w:rsidRDefault="001C3C85" w:rsidP="001C3C85">
      <w:pPr>
        <w:ind w:firstLine="1134"/>
        <w:jc w:val="both"/>
        <w:rPr>
          <w:sz w:val="26"/>
        </w:rPr>
      </w:pPr>
      <w:r>
        <w:rPr>
          <w:sz w:val="26"/>
        </w:rPr>
        <w:t>Особенности геологического строения месторождения кварцевых песков Осечно напрямую связаны с палеогеографическим расположением исслед</w:t>
      </w:r>
      <w:r>
        <w:rPr>
          <w:sz w:val="26"/>
        </w:rPr>
        <w:t>о</w:t>
      </w:r>
      <w:r>
        <w:rPr>
          <w:sz w:val="26"/>
        </w:rPr>
        <w:t>ванной площади.</w:t>
      </w:r>
    </w:p>
    <w:p w:rsidR="001C3C85" w:rsidRDefault="001C3C85" w:rsidP="001C3C85">
      <w:pPr>
        <w:ind w:firstLine="1134"/>
        <w:jc w:val="both"/>
        <w:rPr>
          <w:sz w:val="26"/>
        </w:rPr>
      </w:pPr>
      <w:r>
        <w:rPr>
          <w:sz w:val="26"/>
        </w:rPr>
        <w:t>Месторождение расположены в прибрежно-морской фациальной зоне отложений нижнего карбона тульского горизонта, на границе палеоподнятия вер</w:t>
      </w:r>
      <w:r>
        <w:rPr>
          <w:sz w:val="26"/>
        </w:rPr>
        <w:t>х</w:t>
      </w:r>
      <w:r>
        <w:rPr>
          <w:sz w:val="26"/>
        </w:rPr>
        <w:t>него девона на западе, северо-западе площади и более глубоководных морских осадков на во</w:t>
      </w:r>
      <w:r>
        <w:rPr>
          <w:sz w:val="26"/>
        </w:rPr>
        <w:t>с</w:t>
      </w:r>
      <w:r>
        <w:rPr>
          <w:sz w:val="26"/>
        </w:rPr>
        <w:t>токе и юго-востоке.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Это и обусловило накопление здесь значительных по мощностям и запасам залежей однородных по минеральному и зерн</w:t>
      </w:r>
      <w:r>
        <w:rPr>
          <w:sz w:val="26"/>
        </w:rPr>
        <w:t>о</w:t>
      </w:r>
      <w:r>
        <w:rPr>
          <w:sz w:val="26"/>
        </w:rPr>
        <w:t>вому составам прибрежно-морских пляжевых существенно кварцевых песков нижнего карбона тульского горизонта, отсутствие более молодых перекрывающих карбонатно-терригенных отложений карб</w:t>
      </w:r>
      <w:r>
        <w:rPr>
          <w:sz w:val="26"/>
        </w:rPr>
        <w:t>о</w:t>
      </w:r>
      <w:r>
        <w:rPr>
          <w:sz w:val="26"/>
        </w:rPr>
        <w:t>на.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 геологическом строении месторождения, на глубину проведенных исследований, принимают участие породы верхнего девона, нижнего карбона палеозойской группы и четвертичные отлож</w:t>
      </w:r>
      <w:r>
        <w:rPr>
          <w:sz w:val="26"/>
        </w:rPr>
        <w:t>е</w:t>
      </w:r>
      <w:r>
        <w:rPr>
          <w:sz w:val="26"/>
        </w:rPr>
        <w:t>ния.</w:t>
      </w:r>
    </w:p>
    <w:p w:rsidR="001C3C85" w:rsidRDefault="001C3C85" w:rsidP="001C3C85">
      <w:pPr>
        <w:ind w:firstLine="1134"/>
        <w:jc w:val="both"/>
        <w:rPr>
          <w:sz w:val="26"/>
        </w:rPr>
      </w:pP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Девонская система. Верхний отдел</w:t>
      </w: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Фаменский ярус</w:t>
      </w: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Верхнефаменский подъярус. Орловский  надгоризонт</w:t>
      </w:r>
    </w:p>
    <w:p w:rsidR="001C3C85" w:rsidRDefault="001C3C85" w:rsidP="001C3C85">
      <w:pPr>
        <w:ind w:firstLine="1134"/>
        <w:jc w:val="both"/>
        <w:rPr>
          <w:sz w:val="26"/>
        </w:rPr>
      </w:pPr>
      <w:r>
        <w:rPr>
          <w:i/>
          <w:sz w:val="26"/>
        </w:rPr>
        <w:t xml:space="preserve">Хованский горизонт </w:t>
      </w:r>
      <w:r>
        <w:rPr>
          <w:sz w:val="26"/>
        </w:rPr>
        <w:t>(D</w:t>
      </w:r>
      <w:r>
        <w:rPr>
          <w:sz w:val="26"/>
          <w:vertAlign w:val="subscript"/>
        </w:rPr>
        <w:t>3</w:t>
      </w:r>
      <w:r w:rsidRPr="00046542">
        <w:rPr>
          <w:i/>
          <w:sz w:val="26"/>
        </w:rPr>
        <w:t>hv</w:t>
      </w:r>
      <w:r>
        <w:rPr>
          <w:sz w:val="26"/>
        </w:rPr>
        <w:t>) имеет повсеместное распространение на ра</w:t>
      </w:r>
      <w:r>
        <w:rPr>
          <w:sz w:val="26"/>
        </w:rPr>
        <w:t>з</w:t>
      </w:r>
      <w:r>
        <w:rPr>
          <w:sz w:val="26"/>
        </w:rPr>
        <w:t xml:space="preserve">веданном месторождении и вскрыт всеми ранее пройденными геологосъемочными и рядом поисковых, поисково-оценочных и разведочных скважин в верхней части разреза на глубину от </w:t>
      </w:r>
      <w:smartTag w:uri="urn:schemas-microsoft-com:office:smarttags" w:element="metricconverter">
        <w:smartTagPr>
          <w:attr w:name="ProductID" w:val="0,5 м"/>
        </w:smartTagPr>
        <w:r>
          <w:rPr>
            <w:sz w:val="26"/>
          </w:rPr>
          <w:t>0,5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10,4 м"/>
        </w:smartTagPr>
        <w:r>
          <w:rPr>
            <w:sz w:val="26"/>
          </w:rPr>
          <w:t>10,4 м</w:t>
        </w:r>
      </w:smartTag>
      <w:r>
        <w:rPr>
          <w:sz w:val="26"/>
        </w:rPr>
        <w:t>. Отложения однородные и представлены д</w:t>
      </w:r>
      <w:r>
        <w:rPr>
          <w:sz w:val="26"/>
        </w:rPr>
        <w:t>о</w:t>
      </w:r>
      <w:r>
        <w:rPr>
          <w:sz w:val="26"/>
        </w:rPr>
        <w:t>ломитами желтовато-серыми, крепкими, массивной текстуры, часто кавернозными, в кровле интенсивно трещинов</w:t>
      </w:r>
      <w:r>
        <w:rPr>
          <w:sz w:val="26"/>
        </w:rPr>
        <w:t>а</w:t>
      </w:r>
      <w:r>
        <w:rPr>
          <w:sz w:val="26"/>
        </w:rPr>
        <w:t xml:space="preserve">тыми. </w:t>
      </w:r>
    </w:p>
    <w:p w:rsidR="001C3C85" w:rsidRDefault="001C3C85" w:rsidP="001C3C85">
      <w:pPr>
        <w:ind w:firstLine="1134"/>
        <w:jc w:val="both"/>
        <w:rPr>
          <w:sz w:val="26"/>
        </w:rPr>
      </w:pP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 xml:space="preserve">Каменноугольная система </w:t>
      </w: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Нижний отдел</w:t>
      </w: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Турнейский ярус. Нижний подъярус</w:t>
      </w:r>
    </w:p>
    <w:p w:rsidR="001C3C85" w:rsidRDefault="001C3C85" w:rsidP="001C3C85">
      <w:pPr>
        <w:ind w:firstLine="1134"/>
        <w:jc w:val="both"/>
        <w:rPr>
          <w:sz w:val="26"/>
        </w:rPr>
      </w:pPr>
      <w:r>
        <w:rPr>
          <w:i/>
          <w:sz w:val="26"/>
        </w:rPr>
        <w:t>Упинско-малевский нерасчлененный горизонт</w:t>
      </w:r>
      <w:r>
        <w:rPr>
          <w:sz w:val="26"/>
        </w:rPr>
        <w:t xml:space="preserve"> (C</w:t>
      </w:r>
      <w:r>
        <w:rPr>
          <w:sz w:val="26"/>
          <w:vertAlign w:val="subscript"/>
        </w:rPr>
        <w:t>1</w:t>
      </w:r>
      <w:r w:rsidRPr="00046542">
        <w:rPr>
          <w:i/>
          <w:sz w:val="26"/>
        </w:rPr>
        <w:t>up-</w:t>
      </w:r>
      <w:r w:rsidRPr="00046542">
        <w:rPr>
          <w:i/>
          <w:sz w:val="26"/>
          <w:lang w:val="en-US"/>
        </w:rPr>
        <w:t>ml</w:t>
      </w:r>
      <w:r>
        <w:rPr>
          <w:sz w:val="26"/>
        </w:rPr>
        <w:t>) вскрыт всеми поисковыми, поисково-оценочными и геологоразведочными скважинами и пре</w:t>
      </w:r>
      <w:r>
        <w:rPr>
          <w:sz w:val="26"/>
        </w:rPr>
        <w:t>д</w:t>
      </w:r>
      <w:r>
        <w:rPr>
          <w:sz w:val="26"/>
        </w:rPr>
        <w:t>ставлен в основном пестроцветными глинами от серых, зеленовато-серых до бур</w:t>
      </w:r>
      <w:r>
        <w:rPr>
          <w:sz w:val="26"/>
        </w:rPr>
        <w:t>о</w:t>
      </w:r>
      <w:r>
        <w:rPr>
          <w:sz w:val="26"/>
        </w:rPr>
        <w:t>вато-красных, часто с тонкими прослойками серых, темно-серых мелкозернистых кварцевых песков. Повсеместно в пределах месторождения является подстилающим горизонтом проду</w:t>
      </w:r>
      <w:r>
        <w:rPr>
          <w:sz w:val="26"/>
        </w:rPr>
        <w:t>к</w:t>
      </w:r>
      <w:r>
        <w:rPr>
          <w:sz w:val="26"/>
        </w:rPr>
        <w:t xml:space="preserve">тивной толщи кварцевых песков. Прослеженная мощность колеблется от </w:t>
      </w:r>
      <w:smartTag w:uri="urn:schemas-microsoft-com:office:smarttags" w:element="metricconverter">
        <w:smartTagPr>
          <w:attr w:name="ProductID" w:val="0,5 м"/>
        </w:smartTagPr>
        <w:r>
          <w:rPr>
            <w:sz w:val="26"/>
          </w:rPr>
          <w:t>0,5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2,0 м"/>
        </w:smartTagPr>
        <w:r>
          <w:rPr>
            <w:sz w:val="26"/>
          </w:rPr>
          <w:t>2,0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1134"/>
        <w:jc w:val="center"/>
        <w:rPr>
          <w:sz w:val="26"/>
        </w:rPr>
      </w:pP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Визейский ярус. Верхний подъярус</w:t>
      </w:r>
    </w:p>
    <w:p w:rsidR="001C3C85" w:rsidRDefault="001C3C85" w:rsidP="001C3C85">
      <w:pPr>
        <w:ind w:firstLine="1134"/>
        <w:jc w:val="both"/>
        <w:rPr>
          <w:sz w:val="26"/>
        </w:rPr>
      </w:pPr>
      <w:r>
        <w:rPr>
          <w:i/>
          <w:sz w:val="26"/>
        </w:rPr>
        <w:lastRenderedPageBreak/>
        <w:t>Тульский горизонт</w:t>
      </w:r>
      <w:r>
        <w:rPr>
          <w:sz w:val="26"/>
        </w:rPr>
        <w:t xml:space="preserve"> (C</w:t>
      </w:r>
      <w:r>
        <w:rPr>
          <w:sz w:val="26"/>
          <w:vertAlign w:val="subscript"/>
        </w:rPr>
        <w:t>1</w:t>
      </w:r>
      <w:r w:rsidRPr="006472CF">
        <w:rPr>
          <w:i/>
          <w:sz w:val="26"/>
        </w:rPr>
        <w:t>tl</w:t>
      </w:r>
      <w:r>
        <w:rPr>
          <w:sz w:val="26"/>
        </w:rPr>
        <w:t>) вскрыт на всю мощность всеми выработками по всей площади месторождения. Залегает здесь повсеместно под перекрыва</w:t>
      </w:r>
      <w:r>
        <w:rPr>
          <w:sz w:val="26"/>
        </w:rPr>
        <w:t>ю</w:t>
      </w:r>
      <w:r>
        <w:rPr>
          <w:sz w:val="26"/>
        </w:rPr>
        <w:t xml:space="preserve">щими четвертичными водно-ледниковыми образованиями. </w:t>
      </w:r>
    </w:p>
    <w:p w:rsidR="001C3C85" w:rsidRPr="00E63525" w:rsidRDefault="001C3C85" w:rsidP="001C3C85">
      <w:pPr>
        <w:ind w:firstLine="1134"/>
        <w:jc w:val="both"/>
        <w:rPr>
          <w:sz w:val="26"/>
        </w:rPr>
      </w:pPr>
      <w:r>
        <w:rPr>
          <w:sz w:val="26"/>
        </w:rPr>
        <w:t xml:space="preserve">Абсолютные отметки кровли залегания отложений тульского горизонта колеблются от </w:t>
      </w:r>
      <w:smartTag w:uri="urn:schemas-microsoft-com:office:smarttags" w:element="metricconverter">
        <w:smartTagPr>
          <w:attr w:name="ProductID" w:val="199,5 м"/>
        </w:smartTagPr>
        <w:r>
          <w:rPr>
            <w:sz w:val="26"/>
          </w:rPr>
          <w:t>199,5</w:t>
        </w:r>
        <w:r w:rsidRPr="00DB2D65">
          <w:rPr>
            <w:b/>
            <w:sz w:val="26"/>
          </w:rPr>
          <w:t xml:space="preserve"> </w:t>
        </w:r>
        <w:r w:rsidRPr="00E63525">
          <w:rPr>
            <w:sz w:val="26"/>
          </w:rPr>
          <w:t>м</w:t>
        </w:r>
      </w:smartTag>
      <w:r w:rsidRPr="00E63525"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213,1 м"/>
        </w:smartTagPr>
        <w:r w:rsidRPr="00E63525">
          <w:rPr>
            <w:sz w:val="26"/>
          </w:rPr>
          <w:t>213,1 м</w:t>
        </w:r>
      </w:smartTag>
      <w:r w:rsidRPr="00E63525">
        <w:rPr>
          <w:sz w:val="26"/>
        </w:rPr>
        <w:t>.</w:t>
      </w:r>
    </w:p>
    <w:p w:rsidR="001C3C85" w:rsidRPr="00057947" w:rsidRDefault="001C3C85" w:rsidP="001C3C85">
      <w:pPr>
        <w:ind w:firstLine="1134"/>
        <w:jc w:val="both"/>
        <w:rPr>
          <w:sz w:val="26"/>
        </w:rPr>
      </w:pPr>
      <w:r>
        <w:rPr>
          <w:sz w:val="26"/>
        </w:rPr>
        <w:t>Вскрытый разрез горизонта в верхней части, как правило, представлен глинами от зеленовато-серых до темно-серых, часто углистых, за счет скоплений обугленных растительных остатков, плотных, полого и слабо косослоистых, за счет тонких прослоек песка, местами со стяжениями пирита и сидерита</w:t>
      </w:r>
      <w:r w:rsidRPr="00DB2D65">
        <w:rPr>
          <w:b/>
          <w:sz w:val="26"/>
        </w:rPr>
        <w:t xml:space="preserve">. </w:t>
      </w:r>
      <w:r w:rsidRPr="00057947">
        <w:rPr>
          <w:sz w:val="26"/>
        </w:rPr>
        <w:t>Макс</w:t>
      </w:r>
      <w:r w:rsidRPr="00057947">
        <w:rPr>
          <w:sz w:val="26"/>
        </w:rPr>
        <w:t>и</w:t>
      </w:r>
      <w:r w:rsidRPr="00057947">
        <w:rPr>
          <w:sz w:val="26"/>
        </w:rPr>
        <w:t xml:space="preserve">мальные мощности глинистой пачки колеблются от </w:t>
      </w:r>
      <w:smartTag w:uri="urn:schemas-microsoft-com:office:smarttags" w:element="metricconverter">
        <w:smartTagPr>
          <w:attr w:name="ProductID" w:val="3,1 м"/>
        </w:smartTagPr>
        <w:r w:rsidRPr="00057947">
          <w:rPr>
            <w:sz w:val="26"/>
          </w:rPr>
          <w:t>3,1 м</w:t>
        </w:r>
      </w:smartTag>
      <w:r w:rsidRPr="00057947"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8,0 м"/>
        </w:smartTagPr>
        <w:r w:rsidRPr="00057947">
          <w:rPr>
            <w:sz w:val="26"/>
          </w:rPr>
          <w:t>8,0 м</w:t>
        </w:r>
      </w:smartTag>
      <w:r w:rsidRPr="00057947">
        <w:rPr>
          <w:sz w:val="26"/>
        </w:rPr>
        <w:t xml:space="preserve"> на западе и юго-западе участка (скв. 8, 10, 20, 54, 55), минимальные до </w:t>
      </w:r>
      <w:smartTag w:uri="urn:schemas-microsoft-com:office:smarttags" w:element="metricconverter">
        <w:smartTagPr>
          <w:attr w:name="ProductID" w:val="1,5 м"/>
        </w:smartTagPr>
        <w:r w:rsidRPr="00057947">
          <w:rPr>
            <w:sz w:val="26"/>
          </w:rPr>
          <w:t>1,5 м</w:t>
        </w:r>
      </w:smartTag>
      <w:r w:rsidRPr="00057947">
        <w:rPr>
          <w:sz w:val="26"/>
        </w:rPr>
        <w:t xml:space="preserve"> и полностью выклиниваясь в центральной части и на востоке, северо-востоке месторожд</w:t>
      </w:r>
      <w:r w:rsidRPr="00057947">
        <w:rPr>
          <w:sz w:val="26"/>
        </w:rPr>
        <w:t>е</w:t>
      </w:r>
      <w:r w:rsidRPr="00057947">
        <w:rPr>
          <w:sz w:val="26"/>
        </w:rPr>
        <w:t xml:space="preserve">ния.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Нижняя часть разреза тульского горизонта представлена в основном пачкой светло-серых  до белых  песков кварцевого с</w:t>
      </w:r>
      <w:r>
        <w:rPr>
          <w:sz w:val="26"/>
        </w:rPr>
        <w:t>о</w:t>
      </w:r>
      <w:r>
        <w:rPr>
          <w:sz w:val="26"/>
        </w:rPr>
        <w:t xml:space="preserve">става мощностью от </w:t>
      </w:r>
      <w:smartTag w:uri="urn:schemas-microsoft-com:office:smarttags" w:element="metricconverter">
        <w:smartTagPr>
          <w:attr w:name="ProductID" w:val="15,5 м"/>
        </w:smartTagPr>
        <w:r>
          <w:rPr>
            <w:sz w:val="26"/>
          </w:rPr>
          <w:t>15,5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31,8 м"/>
        </w:smartTagPr>
        <w:r>
          <w:rPr>
            <w:sz w:val="26"/>
          </w:rPr>
          <w:t>31,8 м</w:t>
        </w:r>
      </w:smartTag>
      <w:r>
        <w:rPr>
          <w:sz w:val="26"/>
        </w:rPr>
        <w:t xml:space="preserve">, в среднем </w:t>
      </w:r>
      <w:smartTag w:uri="urn:schemas-microsoft-com:office:smarttags" w:element="metricconverter">
        <w:smartTagPr>
          <w:attr w:name="ProductID" w:val="23,2 м"/>
        </w:smartTagPr>
        <w:r>
          <w:rPr>
            <w:sz w:val="26"/>
          </w:rPr>
          <w:t>23,2 м</w:t>
        </w:r>
      </w:smartTag>
      <w:r>
        <w:rPr>
          <w:sz w:val="26"/>
        </w:rPr>
        <w:t>, редко с маломощными ли</w:t>
      </w:r>
      <w:r>
        <w:rPr>
          <w:sz w:val="26"/>
        </w:rPr>
        <w:t>н</w:t>
      </w:r>
      <w:r>
        <w:rPr>
          <w:sz w:val="26"/>
        </w:rPr>
        <w:t xml:space="preserve">зами и прослоями от </w:t>
      </w:r>
      <w:smartTag w:uri="urn:schemas-microsoft-com:office:smarttags" w:element="metricconverter">
        <w:smartTagPr>
          <w:attr w:name="ProductID" w:val="0,2 м"/>
        </w:smartTagPr>
        <w:r>
          <w:rPr>
            <w:sz w:val="26"/>
          </w:rPr>
          <w:t>0,2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2,5 м"/>
        </w:smartTagPr>
        <w:r>
          <w:rPr>
            <w:sz w:val="26"/>
          </w:rPr>
          <w:t>2,5 м</w:t>
        </w:r>
      </w:smartTag>
      <w:r>
        <w:rPr>
          <w:sz w:val="26"/>
        </w:rPr>
        <w:t xml:space="preserve"> глин. Глубина залегания песчаных отложений колеблется от </w:t>
      </w:r>
      <w:smartTag w:uri="urn:schemas-microsoft-com:office:smarttags" w:element="metricconverter">
        <w:smartTagPr>
          <w:attr w:name="ProductID" w:val="31,0 м"/>
        </w:smartTagPr>
        <w:r>
          <w:rPr>
            <w:sz w:val="26"/>
          </w:rPr>
          <w:t>31,0 м</w:t>
        </w:r>
      </w:smartTag>
      <w:r>
        <w:rPr>
          <w:sz w:val="26"/>
        </w:rPr>
        <w:t xml:space="preserve"> в це</w:t>
      </w:r>
      <w:r>
        <w:rPr>
          <w:sz w:val="26"/>
        </w:rPr>
        <w:t>н</w:t>
      </w:r>
      <w:r>
        <w:rPr>
          <w:sz w:val="26"/>
        </w:rPr>
        <w:t>тральной части и на востоке месторождения</w:t>
      </w:r>
      <w:r w:rsidRPr="00DB2D65">
        <w:rPr>
          <w:b/>
          <w:sz w:val="26"/>
        </w:rPr>
        <w:t xml:space="preserve"> </w:t>
      </w:r>
      <w:r w:rsidRPr="007B4B3D">
        <w:rPr>
          <w:sz w:val="26"/>
        </w:rPr>
        <w:t xml:space="preserve">до </w:t>
      </w:r>
      <w:smartTag w:uri="urn:schemas-microsoft-com:office:smarttags" w:element="metricconverter">
        <w:smartTagPr>
          <w:attr w:name="ProductID" w:val="45,0 м"/>
        </w:smartTagPr>
        <w:r w:rsidRPr="007B4B3D">
          <w:rPr>
            <w:sz w:val="26"/>
          </w:rPr>
          <w:t>45,0 м</w:t>
        </w:r>
      </w:smartTag>
      <w:r w:rsidRPr="007B4B3D">
        <w:rPr>
          <w:sz w:val="26"/>
        </w:rPr>
        <w:t xml:space="preserve"> на западе участка.</w:t>
      </w:r>
      <w:r>
        <w:rPr>
          <w:sz w:val="26"/>
        </w:rPr>
        <w:t xml:space="preserve"> Абсолютные отметки кровли залегания пе</w:t>
      </w:r>
      <w:r>
        <w:rPr>
          <w:sz w:val="26"/>
        </w:rPr>
        <w:t>с</w:t>
      </w:r>
      <w:r>
        <w:rPr>
          <w:sz w:val="26"/>
        </w:rPr>
        <w:t xml:space="preserve">ков составляют от </w:t>
      </w:r>
      <w:smartTag w:uri="urn:schemas-microsoft-com:office:smarttags" w:element="metricconverter">
        <w:smartTagPr>
          <w:attr w:name="ProductID" w:val="202,0 м"/>
        </w:smartTagPr>
        <w:r>
          <w:rPr>
            <w:sz w:val="26"/>
          </w:rPr>
          <w:t>202,0 м</w:t>
        </w:r>
      </w:smartTag>
      <w:r>
        <w:rPr>
          <w:sz w:val="26"/>
        </w:rPr>
        <w:t xml:space="preserve">  до </w:t>
      </w:r>
      <w:smartTag w:uri="urn:schemas-microsoft-com:office:smarttags" w:element="metricconverter">
        <w:smartTagPr>
          <w:attr w:name="ProductID" w:val="210,2 м"/>
        </w:smartTagPr>
        <w:r>
          <w:rPr>
            <w:sz w:val="26"/>
          </w:rPr>
          <w:t>210,2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Пески  характеризуются по всей мощности выдержанным однородным строением и составом, практически без примесей  и включений. Редко по едини</w:t>
      </w:r>
      <w:r>
        <w:rPr>
          <w:sz w:val="26"/>
        </w:rPr>
        <w:t>ч</w:t>
      </w:r>
      <w:r>
        <w:rPr>
          <w:sz w:val="26"/>
        </w:rPr>
        <w:t>ным выработкам, в основном в кровле или в подошве пачки, отмечаются стяж</w:t>
      </w:r>
      <w:r>
        <w:rPr>
          <w:sz w:val="26"/>
        </w:rPr>
        <w:t>е</w:t>
      </w:r>
      <w:r>
        <w:rPr>
          <w:sz w:val="26"/>
        </w:rPr>
        <w:t>ния пирита, сидерита, скопления обугленных остатков растений, фауны. По зерновому составу по модулю крупности, согласно ГОСТ 8736-93, пески явл</w:t>
      </w:r>
      <w:r>
        <w:rPr>
          <w:sz w:val="26"/>
        </w:rPr>
        <w:t>я</w:t>
      </w:r>
      <w:r>
        <w:rPr>
          <w:sz w:val="26"/>
        </w:rPr>
        <w:t>ются мелко-тонкозернистыми, слабоглинист</w:t>
      </w:r>
      <w:r>
        <w:rPr>
          <w:sz w:val="26"/>
        </w:rPr>
        <w:t>ы</w:t>
      </w:r>
      <w:r>
        <w:rPr>
          <w:sz w:val="26"/>
        </w:rPr>
        <w:t xml:space="preserve">ми. </w:t>
      </w:r>
    </w:p>
    <w:p w:rsidR="001C3C85" w:rsidRPr="00CE0E22" w:rsidRDefault="001C3C85" w:rsidP="001C3C85">
      <w:pPr>
        <w:ind w:firstLine="993"/>
        <w:jc w:val="both"/>
        <w:rPr>
          <w:sz w:val="26"/>
        </w:rPr>
      </w:pPr>
      <w:r w:rsidRPr="006D5E48">
        <w:rPr>
          <w:sz w:val="26"/>
        </w:rPr>
        <w:t>По химическому составу в природном виде пески характеризуются высокими содержаниями</w:t>
      </w:r>
      <w:r>
        <w:rPr>
          <w:sz w:val="26"/>
        </w:rPr>
        <w:t xml:space="preserve"> </w:t>
      </w:r>
      <w:r w:rsidRPr="006D5E48">
        <w:rPr>
          <w:sz w:val="26"/>
        </w:rPr>
        <w:t xml:space="preserve"> </w:t>
      </w:r>
      <w:r w:rsidRPr="00CE0E22">
        <w:rPr>
          <w:sz w:val="26"/>
          <w:lang w:val="en-US"/>
        </w:rPr>
        <w:t>SiO</w:t>
      </w:r>
      <w:r w:rsidRPr="00CE0E22">
        <w:rPr>
          <w:sz w:val="26"/>
          <w:vertAlign w:val="subscript"/>
        </w:rPr>
        <w:t>2</w:t>
      </w:r>
      <w:r w:rsidRPr="00CE0E22">
        <w:rPr>
          <w:sz w:val="26"/>
        </w:rPr>
        <w:t xml:space="preserve"> от 95,0 до 99,7 %, </w:t>
      </w:r>
      <w:r>
        <w:rPr>
          <w:sz w:val="26"/>
        </w:rPr>
        <w:t xml:space="preserve"> </w:t>
      </w:r>
      <w:r w:rsidRPr="00CE0E22">
        <w:rPr>
          <w:sz w:val="26"/>
        </w:rPr>
        <w:t>незн</w:t>
      </w:r>
      <w:r w:rsidRPr="00CE0E22">
        <w:rPr>
          <w:sz w:val="26"/>
        </w:rPr>
        <w:t>а</w:t>
      </w:r>
      <w:r w:rsidRPr="00CE0E22">
        <w:rPr>
          <w:sz w:val="26"/>
        </w:rPr>
        <w:t xml:space="preserve">чительными - </w:t>
      </w:r>
      <w:r w:rsidRPr="00CE0E22">
        <w:rPr>
          <w:sz w:val="26"/>
          <w:lang w:val="en-US"/>
        </w:rPr>
        <w:t>F</w:t>
      </w:r>
      <w:r w:rsidRPr="00CE0E22">
        <w:rPr>
          <w:sz w:val="26"/>
        </w:rPr>
        <w:t>е</w:t>
      </w:r>
      <w:r w:rsidRPr="00CE0E22">
        <w:rPr>
          <w:sz w:val="26"/>
          <w:vertAlign w:val="subscript"/>
        </w:rPr>
        <w:t>2</w:t>
      </w:r>
      <w:r w:rsidRPr="00CE0E22">
        <w:rPr>
          <w:sz w:val="26"/>
          <w:lang w:val="en-US"/>
        </w:rPr>
        <w:t>O</w:t>
      </w:r>
      <w:r w:rsidRPr="00CE0E22">
        <w:rPr>
          <w:sz w:val="26"/>
          <w:vertAlign w:val="subscript"/>
        </w:rPr>
        <w:t>3</w:t>
      </w:r>
      <w:r w:rsidRPr="00CE0E22">
        <w:rPr>
          <w:sz w:val="26"/>
        </w:rPr>
        <w:t xml:space="preserve"> от 0,01 до 0,5 %  и </w:t>
      </w:r>
      <w:r w:rsidRPr="00CE0E22">
        <w:rPr>
          <w:sz w:val="26"/>
          <w:lang w:val="en-US"/>
        </w:rPr>
        <w:t>Al</w:t>
      </w:r>
      <w:r w:rsidRPr="00CE0E22">
        <w:rPr>
          <w:sz w:val="26"/>
          <w:vertAlign w:val="subscript"/>
        </w:rPr>
        <w:t>2</w:t>
      </w:r>
      <w:r w:rsidRPr="00CE0E22">
        <w:rPr>
          <w:sz w:val="26"/>
          <w:lang w:val="en-US"/>
        </w:rPr>
        <w:t>O</w:t>
      </w:r>
      <w:r w:rsidRPr="00CE0E22">
        <w:rPr>
          <w:sz w:val="26"/>
          <w:vertAlign w:val="subscript"/>
        </w:rPr>
        <w:t>3</w:t>
      </w:r>
      <w:r w:rsidRPr="00CE0E22">
        <w:rPr>
          <w:sz w:val="26"/>
        </w:rPr>
        <w:t xml:space="preserve"> - от 0,13 до 1,63 %. </w:t>
      </w:r>
    </w:p>
    <w:p w:rsidR="001C3C85" w:rsidRPr="006D5E48" w:rsidRDefault="001C3C85" w:rsidP="001C3C85">
      <w:pPr>
        <w:ind w:firstLine="993"/>
        <w:jc w:val="both"/>
        <w:rPr>
          <w:sz w:val="26"/>
        </w:rPr>
      </w:pPr>
      <w:r w:rsidRPr="006D5E48">
        <w:rPr>
          <w:sz w:val="26"/>
        </w:rPr>
        <w:t>В целом по зерновому, химическому и минеральному составам пески тул</w:t>
      </w:r>
      <w:r w:rsidRPr="006D5E48">
        <w:rPr>
          <w:sz w:val="26"/>
        </w:rPr>
        <w:t>ь</w:t>
      </w:r>
      <w:r w:rsidRPr="006D5E48">
        <w:rPr>
          <w:sz w:val="26"/>
        </w:rPr>
        <w:t>ского горизонта в природном виде соответствуют ГОСТ 22551-77 в качестве сырья для стекольной промышленности и могут применяться для изделий светопрозра</w:t>
      </w:r>
      <w:r w:rsidRPr="006D5E48">
        <w:rPr>
          <w:sz w:val="26"/>
        </w:rPr>
        <w:t>ч</w:t>
      </w:r>
      <w:r w:rsidRPr="006D5E48">
        <w:rPr>
          <w:sz w:val="26"/>
        </w:rPr>
        <w:t>ных марки С-070, бесцветных - марки Б-100 и полубелых - марки ПБ-150 для пр</w:t>
      </w:r>
      <w:r w:rsidRPr="006D5E48">
        <w:rPr>
          <w:sz w:val="26"/>
        </w:rPr>
        <w:t>о</w:t>
      </w:r>
      <w:r w:rsidRPr="006D5E48">
        <w:rPr>
          <w:sz w:val="26"/>
        </w:rPr>
        <w:t>изводства оконного и технического стекла, стеклоблоков, белой консервной т</w:t>
      </w:r>
      <w:r w:rsidRPr="006D5E48">
        <w:rPr>
          <w:sz w:val="26"/>
        </w:rPr>
        <w:t>а</w:t>
      </w:r>
      <w:r w:rsidRPr="006D5E48">
        <w:rPr>
          <w:sz w:val="26"/>
        </w:rPr>
        <w:t xml:space="preserve">ры и бутылок.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Песчаная пачка тульского горизонта повсеместно залегает на размытой поверхности пестроцветных глин упинско-малевского горизонта нижнего карб</w:t>
      </w:r>
      <w:r>
        <w:rPr>
          <w:sz w:val="26"/>
        </w:rPr>
        <w:t>о</w:t>
      </w:r>
      <w:r>
        <w:rPr>
          <w:sz w:val="26"/>
        </w:rPr>
        <w:t xml:space="preserve">на. Абсолютные отметки подошвы слоя на месторождении колеблются от </w:t>
      </w:r>
      <w:smartTag w:uri="urn:schemas-microsoft-com:office:smarttags" w:element="metricconverter">
        <w:smartTagPr>
          <w:attr w:name="ProductID" w:val="175,6 м"/>
        </w:smartTagPr>
        <w:r>
          <w:rPr>
            <w:sz w:val="26"/>
          </w:rPr>
          <w:t>175,6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185,9 м"/>
        </w:smartTagPr>
        <w:r>
          <w:rPr>
            <w:sz w:val="26"/>
          </w:rPr>
          <w:t>185,9 м</w:t>
        </w:r>
      </w:smartTag>
      <w:r>
        <w:rPr>
          <w:sz w:val="26"/>
        </w:rPr>
        <w:t xml:space="preserve">. </w:t>
      </w:r>
    </w:p>
    <w:p w:rsidR="001C3C85" w:rsidRPr="007B4B3D" w:rsidRDefault="001C3C85" w:rsidP="001C3C85">
      <w:pPr>
        <w:ind w:firstLine="993"/>
        <w:jc w:val="both"/>
        <w:rPr>
          <w:b/>
          <w:i/>
          <w:sz w:val="26"/>
        </w:rPr>
      </w:pPr>
      <w:r>
        <w:rPr>
          <w:sz w:val="26"/>
        </w:rPr>
        <w:t xml:space="preserve">Общая прослеженная мощность отложений тульского горизонта нижнего </w:t>
      </w:r>
      <w:r w:rsidRPr="00E63525">
        <w:rPr>
          <w:sz w:val="26"/>
        </w:rPr>
        <w:t>ка</w:t>
      </w:r>
      <w:r w:rsidRPr="00E63525">
        <w:rPr>
          <w:sz w:val="26"/>
        </w:rPr>
        <w:t>р</w:t>
      </w:r>
      <w:r w:rsidRPr="00E63525">
        <w:rPr>
          <w:sz w:val="26"/>
        </w:rPr>
        <w:t xml:space="preserve">бона от 21,0 до </w:t>
      </w:r>
      <w:smartTag w:uri="urn:schemas-microsoft-com:office:smarttags" w:element="metricconverter">
        <w:smartTagPr>
          <w:attr w:name="ProductID" w:val="31,8 м"/>
        </w:smartTagPr>
        <w:r w:rsidRPr="00E63525">
          <w:rPr>
            <w:sz w:val="26"/>
          </w:rPr>
          <w:t>31,8 м</w:t>
        </w:r>
      </w:smartTag>
      <w:r w:rsidRPr="00E63525">
        <w:rPr>
          <w:sz w:val="26"/>
        </w:rPr>
        <w:t>.</w:t>
      </w:r>
    </w:p>
    <w:p w:rsidR="001C3C85" w:rsidRDefault="001C3C85" w:rsidP="001C3C85">
      <w:pPr>
        <w:ind w:firstLine="1134"/>
        <w:jc w:val="both"/>
        <w:rPr>
          <w:sz w:val="26"/>
        </w:rPr>
      </w:pP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Четвертичная система</w:t>
      </w:r>
    </w:p>
    <w:p w:rsidR="001C3C85" w:rsidRDefault="001C3C85" w:rsidP="001C3C85">
      <w:pPr>
        <w:pStyle w:val="a7"/>
        <w:ind w:firstLine="993"/>
        <w:rPr>
          <w:sz w:val="26"/>
        </w:rPr>
      </w:pPr>
      <w:r>
        <w:rPr>
          <w:sz w:val="26"/>
        </w:rPr>
        <w:t>Четвертичные отложения на месторождении Осечно развиты повсеместно. В их составе выделяются ледниковые и межледниковые образования верхнего зв</w:t>
      </w:r>
      <w:r>
        <w:rPr>
          <w:sz w:val="26"/>
        </w:rPr>
        <w:t>е</w:t>
      </w:r>
      <w:r>
        <w:rPr>
          <w:sz w:val="26"/>
        </w:rPr>
        <w:t>на</w:t>
      </w:r>
      <w:r w:rsidRPr="003D54B6">
        <w:rPr>
          <w:sz w:val="26"/>
        </w:rPr>
        <w:t xml:space="preserve"> </w:t>
      </w:r>
      <w:r>
        <w:rPr>
          <w:sz w:val="26"/>
        </w:rPr>
        <w:t>залегающие непосредственно на полезной толще кварцевых песков или глин тульского гор</w:t>
      </w:r>
      <w:r>
        <w:rPr>
          <w:sz w:val="26"/>
        </w:rPr>
        <w:t>и</w:t>
      </w:r>
      <w:r>
        <w:rPr>
          <w:sz w:val="26"/>
        </w:rPr>
        <w:t xml:space="preserve">зонта. </w:t>
      </w:r>
    </w:p>
    <w:p w:rsidR="001C3C85" w:rsidRPr="000A34A8" w:rsidRDefault="001C3C85" w:rsidP="001C3C85">
      <w:pPr>
        <w:pStyle w:val="a7"/>
        <w:ind w:firstLine="993"/>
        <w:rPr>
          <w:sz w:val="26"/>
        </w:rPr>
      </w:pPr>
      <w:r>
        <w:rPr>
          <w:sz w:val="26"/>
        </w:rPr>
        <w:t>Общая мощность перекрывающих четвертичных образований на участке проведенных геологоразведочных работ составл</w:t>
      </w:r>
      <w:r>
        <w:rPr>
          <w:sz w:val="26"/>
        </w:rPr>
        <w:t>я</w:t>
      </w:r>
      <w:r>
        <w:rPr>
          <w:sz w:val="26"/>
        </w:rPr>
        <w:t xml:space="preserve">ет от </w:t>
      </w:r>
      <w:smartTag w:uri="urn:schemas-microsoft-com:office:smarttags" w:element="metricconverter">
        <w:smartTagPr>
          <w:attr w:name="ProductID" w:val="27,5 м"/>
        </w:smartTagPr>
        <w:r>
          <w:rPr>
            <w:sz w:val="26"/>
          </w:rPr>
          <w:t>27,5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41,0 м"/>
        </w:smartTagPr>
        <w:r>
          <w:rPr>
            <w:sz w:val="26"/>
          </w:rPr>
          <w:t>41,0 м</w:t>
        </w:r>
      </w:smartTag>
      <w:r>
        <w:rPr>
          <w:sz w:val="26"/>
        </w:rPr>
        <w:t xml:space="preserve">, в среднем </w:t>
      </w:r>
      <w:smartTag w:uri="urn:schemas-microsoft-com:office:smarttags" w:element="metricconverter">
        <w:smartTagPr>
          <w:attr w:name="ProductID" w:val="36,0 м"/>
        </w:smartTagPr>
        <w:r>
          <w:rPr>
            <w:sz w:val="26"/>
          </w:rPr>
          <w:lastRenderedPageBreak/>
          <w:t>36,0 м</w:t>
        </w:r>
      </w:smartTag>
      <w:r>
        <w:rPr>
          <w:sz w:val="26"/>
        </w:rPr>
        <w:t xml:space="preserve">. Абсолютные отметки подошвы залегания перекрывающих четвертичных отложений здесь </w:t>
      </w:r>
      <w:r w:rsidRPr="00A26A04">
        <w:rPr>
          <w:sz w:val="26"/>
        </w:rPr>
        <w:t>к</w:t>
      </w:r>
      <w:r w:rsidRPr="00A26A04">
        <w:rPr>
          <w:sz w:val="26"/>
        </w:rPr>
        <w:t>о</w:t>
      </w:r>
      <w:r w:rsidRPr="00A26A04">
        <w:rPr>
          <w:sz w:val="26"/>
        </w:rPr>
        <w:t xml:space="preserve">леблются от </w:t>
      </w:r>
      <w:smartTag w:uri="urn:schemas-microsoft-com:office:smarttags" w:element="metricconverter">
        <w:smartTagPr>
          <w:attr w:name="ProductID" w:val="199,5 м"/>
        </w:smartTagPr>
        <w:r w:rsidRPr="00A26A04">
          <w:rPr>
            <w:sz w:val="26"/>
          </w:rPr>
          <w:t>199,5 м</w:t>
        </w:r>
      </w:smartTag>
      <w:r w:rsidRPr="00A26A04"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213,1 м"/>
        </w:smartTagPr>
        <w:r w:rsidRPr="00A26A04">
          <w:rPr>
            <w:sz w:val="26"/>
          </w:rPr>
          <w:t>213,1 м</w:t>
        </w:r>
      </w:smartTag>
      <w:r w:rsidRPr="00A26A04">
        <w:rPr>
          <w:sz w:val="26"/>
        </w:rPr>
        <w:t>.</w:t>
      </w:r>
      <w:r w:rsidRPr="000A34A8">
        <w:rPr>
          <w:sz w:val="26"/>
        </w:rPr>
        <w:t xml:space="preserve"> </w:t>
      </w:r>
    </w:p>
    <w:p w:rsidR="001C3C85" w:rsidRDefault="001C3C85" w:rsidP="001C3C85">
      <w:pPr>
        <w:ind w:firstLine="1134"/>
        <w:jc w:val="both"/>
        <w:rPr>
          <w:sz w:val="26"/>
        </w:rPr>
      </w:pP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>Верхнее  звено</w:t>
      </w:r>
    </w:p>
    <w:p w:rsidR="001C3C85" w:rsidRDefault="001C3C85" w:rsidP="001C3C85">
      <w:pPr>
        <w:pStyle w:val="BodyText2"/>
        <w:ind w:firstLine="0"/>
        <w:jc w:val="center"/>
      </w:pPr>
      <w:r>
        <w:t>Валдайский  надгоризонт</w:t>
      </w:r>
    </w:p>
    <w:p w:rsidR="001C3C85" w:rsidRDefault="001C3C85" w:rsidP="001C3C85">
      <w:pPr>
        <w:jc w:val="center"/>
        <w:rPr>
          <w:sz w:val="26"/>
        </w:rPr>
      </w:pPr>
      <w:r>
        <w:rPr>
          <w:sz w:val="26"/>
        </w:rPr>
        <w:t xml:space="preserve">Осташковский горизонт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i/>
          <w:sz w:val="26"/>
        </w:rPr>
        <w:t>Ледниковые отложения - основная морена</w:t>
      </w:r>
      <w:r>
        <w:rPr>
          <w:sz w:val="26"/>
        </w:rPr>
        <w:t xml:space="preserve">  (gIII</w:t>
      </w:r>
      <w:r>
        <w:rPr>
          <w:i/>
          <w:sz w:val="26"/>
        </w:rPr>
        <w:t>os</w:t>
      </w:r>
      <w:r>
        <w:rPr>
          <w:sz w:val="26"/>
        </w:rPr>
        <w:t>). Основная морена осташковского ледника на месторождении  залегает повсеместно на неровной поверхности песчаных и глинистых отложений тульского горизонта нижнего карб</w:t>
      </w:r>
      <w:r>
        <w:rPr>
          <w:sz w:val="26"/>
        </w:rPr>
        <w:t>о</w:t>
      </w:r>
      <w:r>
        <w:rPr>
          <w:sz w:val="26"/>
        </w:rPr>
        <w:t>на. На большей части месторождения моренные суглинки залегают непосредственно на кварцевых песков тульского горизонта и являются перекрывающими отложениями продуктивной то</w:t>
      </w:r>
      <w:r>
        <w:rPr>
          <w:sz w:val="26"/>
        </w:rPr>
        <w:t>л</w:t>
      </w:r>
      <w:r>
        <w:rPr>
          <w:sz w:val="26"/>
        </w:rPr>
        <w:t xml:space="preserve">щи.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Основная морена представлена непластичными и слабопластичными суглинками красновато-бурого, серого цвета, в которых содержится до 10-15%, местами, чаще в подошве слоя, до 30-40% гравия, гальки, валунов и глыб кристалл</w:t>
      </w:r>
      <w:r>
        <w:rPr>
          <w:sz w:val="26"/>
        </w:rPr>
        <w:t>и</w:t>
      </w:r>
      <w:r>
        <w:rPr>
          <w:sz w:val="26"/>
        </w:rPr>
        <w:t>ческих и местных осадочных пород. Обломочный материал, как правило, плохой и средней окатанности, размером от 0,5 до 15-</w:t>
      </w:r>
      <w:smartTag w:uri="urn:schemas-microsoft-com:office:smarttags" w:element="metricconverter">
        <w:smartTagPr>
          <w:attr w:name="ProductID" w:val="20 см"/>
        </w:smartTagPr>
        <w:r>
          <w:rPr>
            <w:sz w:val="26"/>
          </w:rPr>
          <w:t>20 см</w:t>
        </w:r>
      </w:smartTag>
      <w:r>
        <w:rPr>
          <w:sz w:val="26"/>
        </w:rPr>
        <w:t xml:space="preserve"> и более. Местами  в нижней части разреза моренных су</w:t>
      </w:r>
      <w:r>
        <w:rPr>
          <w:sz w:val="26"/>
        </w:rPr>
        <w:t>г</w:t>
      </w:r>
      <w:r>
        <w:rPr>
          <w:sz w:val="26"/>
        </w:rPr>
        <w:t xml:space="preserve">линков прослежены пласты мощностью от первых метров до </w:t>
      </w:r>
      <w:smartTag w:uri="urn:schemas-microsoft-com:office:smarttags" w:element="metricconverter">
        <w:smartTagPr>
          <w:attr w:name="ProductID" w:val="8,8 м"/>
        </w:smartTagPr>
        <w:r>
          <w:rPr>
            <w:sz w:val="26"/>
          </w:rPr>
          <w:t>8,8 м</w:t>
        </w:r>
      </w:smartTag>
      <w:r>
        <w:rPr>
          <w:sz w:val="26"/>
        </w:rPr>
        <w:t xml:space="preserve"> (скв. 25) глин слоистых темно-зеленовато-серых с незначительной прим</w:t>
      </w:r>
      <w:r>
        <w:rPr>
          <w:sz w:val="26"/>
        </w:rPr>
        <w:t>е</w:t>
      </w:r>
      <w:r>
        <w:rPr>
          <w:sz w:val="26"/>
        </w:rPr>
        <w:t xml:space="preserve">сью гравия, которые являются, вероятно, отторженцами подстилающих тульских глин нижнего карбона. </w:t>
      </w:r>
    </w:p>
    <w:p w:rsidR="001C3C85" w:rsidRDefault="001C3C85" w:rsidP="001C3C85">
      <w:pPr>
        <w:pStyle w:val="a7"/>
        <w:ind w:firstLine="993"/>
        <w:rPr>
          <w:sz w:val="26"/>
        </w:rPr>
      </w:pPr>
      <w:r>
        <w:rPr>
          <w:sz w:val="26"/>
        </w:rPr>
        <w:t>Мощность вскрытых на месторождении поисковыми и геологоразведо</w:t>
      </w:r>
      <w:r>
        <w:rPr>
          <w:sz w:val="26"/>
        </w:rPr>
        <w:t>ч</w:t>
      </w:r>
      <w:r>
        <w:rPr>
          <w:sz w:val="26"/>
        </w:rPr>
        <w:t xml:space="preserve">ными скважинами ледниковых отложений основной морены от </w:t>
      </w:r>
      <w:smartTag w:uri="urn:schemas-microsoft-com:office:smarttags" w:element="metricconverter">
        <w:smartTagPr>
          <w:attr w:name="ProductID" w:val="16 м"/>
        </w:smartTagPr>
        <w:r>
          <w:rPr>
            <w:sz w:val="26"/>
          </w:rPr>
          <w:t>16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34,0 м"/>
        </w:smartTagPr>
        <w:r>
          <w:rPr>
            <w:sz w:val="26"/>
          </w:rPr>
          <w:t>34,0 м</w:t>
        </w:r>
      </w:smartTag>
      <w:r>
        <w:rPr>
          <w:sz w:val="26"/>
        </w:rPr>
        <w:t>, в сре</w:t>
      </w:r>
      <w:r>
        <w:rPr>
          <w:sz w:val="26"/>
        </w:rPr>
        <w:t>д</w:t>
      </w:r>
      <w:r>
        <w:rPr>
          <w:sz w:val="26"/>
        </w:rPr>
        <w:t xml:space="preserve">нем </w:t>
      </w:r>
      <w:smartTag w:uri="urn:schemas-microsoft-com:office:smarttags" w:element="metricconverter">
        <w:smartTagPr>
          <w:attr w:name="ProductID" w:val="25,0 м"/>
        </w:smartTagPr>
        <w:r>
          <w:rPr>
            <w:sz w:val="26"/>
          </w:rPr>
          <w:t>25,0 м</w:t>
        </w:r>
      </w:smartTag>
      <w:r>
        <w:rPr>
          <w:sz w:val="26"/>
        </w:rPr>
        <w:t>. Морена повсеместно перекрыта водно-ледниковыми гравийно-песчаными и песчаными осадками. Абсолютные отметки залегания кровли пласта моренных су</w:t>
      </w:r>
      <w:r>
        <w:rPr>
          <w:sz w:val="26"/>
        </w:rPr>
        <w:t>г</w:t>
      </w:r>
      <w:r>
        <w:rPr>
          <w:sz w:val="26"/>
        </w:rPr>
        <w:t xml:space="preserve">линков колеблются от </w:t>
      </w:r>
      <w:smartTag w:uri="urn:schemas-microsoft-com:office:smarttags" w:element="metricconverter">
        <w:smartTagPr>
          <w:attr w:name="ProductID" w:val="234,1 м"/>
        </w:smartTagPr>
        <w:r>
          <w:rPr>
            <w:sz w:val="26"/>
          </w:rPr>
          <w:t>234,1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239,0 м"/>
        </w:smartTagPr>
        <w:r>
          <w:rPr>
            <w:sz w:val="26"/>
          </w:rPr>
          <w:t>239,0 м</w:t>
        </w:r>
      </w:smartTag>
      <w:r>
        <w:rPr>
          <w:sz w:val="26"/>
        </w:rPr>
        <w:t xml:space="preserve">. 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i/>
          <w:sz w:val="26"/>
        </w:rPr>
        <w:t>Водно-ледниковые отложения первого этапа отступания осташковского ледника</w:t>
      </w:r>
      <w:r>
        <w:rPr>
          <w:sz w:val="26"/>
        </w:rPr>
        <w:t xml:space="preserve"> (f,</w:t>
      </w:r>
      <w:r w:rsidRPr="006D5E48">
        <w:rPr>
          <w:szCs w:val="24"/>
        </w:rPr>
        <w:t>lg</w:t>
      </w:r>
      <w:r w:rsidRPr="006D5E48">
        <w:rPr>
          <w:sz w:val="32"/>
          <w:szCs w:val="32"/>
          <w:vertAlign w:val="superscript"/>
        </w:rPr>
        <w:t>s</w:t>
      </w:r>
      <w:r>
        <w:rPr>
          <w:szCs w:val="24"/>
          <w:vertAlign w:val="superscript"/>
        </w:rPr>
        <w:t>1</w:t>
      </w:r>
      <w:r w:rsidRPr="006D5E48">
        <w:rPr>
          <w:szCs w:val="24"/>
        </w:rPr>
        <w:t>IIIos</w:t>
      </w:r>
      <w:r>
        <w:rPr>
          <w:sz w:val="26"/>
        </w:rPr>
        <w:t>) на исследованном месторожд</w:t>
      </w:r>
      <w:r>
        <w:rPr>
          <w:sz w:val="26"/>
        </w:rPr>
        <w:t>е</w:t>
      </w:r>
      <w:r>
        <w:rPr>
          <w:sz w:val="26"/>
        </w:rPr>
        <w:t>нии распространены повсеместно и залегают на основной морене о</w:t>
      </w:r>
      <w:r>
        <w:rPr>
          <w:sz w:val="26"/>
        </w:rPr>
        <w:t>с</w:t>
      </w:r>
      <w:r>
        <w:rPr>
          <w:sz w:val="26"/>
        </w:rPr>
        <w:t xml:space="preserve">ташковского ледника. 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>Флювиогляциальные осадки представлены в основном песками, в подошве, как правило, гравийно-песчаным матери</w:t>
      </w:r>
      <w:r>
        <w:rPr>
          <w:sz w:val="26"/>
        </w:rPr>
        <w:t>а</w:t>
      </w:r>
      <w:r>
        <w:rPr>
          <w:sz w:val="26"/>
        </w:rPr>
        <w:t>лом.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>Пески кварц-полевошпатовые желтовато-серые, разнозернистые, с прео</w:t>
      </w:r>
      <w:r>
        <w:rPr>
          <w:sz w:val="26"/>
        </w:rPr>
        <w:t>б</w:t>
      </w:r>
      <w:r>
        <w:rPr>
          <w:sz w:val="26"/>
        </w:rPr>
        <w:t xml:space="preserve">ладанием мелко- среднезернистых разностей, слабо глинистые, с незначительно примесью до 5-10 % гравия преимущественно гранитов. 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 xml:space="preserve">Прослеженная  мощность песков от </w:t>
      </w:r>
      <w:smartTag w:uri="urn:schemas-microsoft-com:office:smarttags" w:element="metricconverter">
        <w:smartTagPr>
          <w:attr w:name="ProductID" w:val="3,4 м"/>
        </w:smartTagPr>
        <w:r>
          <w:rPr>
            <w:sz w:val="26"/>
          </w:rPr>
          <w:t>3,4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17,0 м"/>
        </w:smartTagPr>
        <w:r>
          <w:rPr>
            <w:sz w:val="26"/>
          </w:rPr>
          <w:t>17,0 м</w:t>
        </w:r>
      </w:smartTag>
      <w:r>
        <w:rPr>
          <w:sz w:val="26"/>
        </w:rPr>
        <w:t xml:space="preserve">, в среднем составляет </w:t>
      </w:r>
      <w:smartTag w:uri="urn:schemas-microsoft-com:office:smarttags" w:element="metricconverter">
        <w:smartTagPr>
          <w:attr w:name="ProductID" w:val="7,5 м"/>
        </w:smartTagPr>
        <w:r>
          <w:rPr>
            <w:sz w:val="26"/>
          </w:rPr>
          <w:t>7,5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851"/>
        <w:jc w:val="both"/>
        <w:rPr>
          <w:sz w:val="26"/>
        </w:rPr>
      </w:pPr>
      <w:r>
        <w:rPr>
          <w:sz w:val="26"/>
        </w:rPr>
        <w:t>Песчано-гравийные отложения приурочены к подошве осташковского во</w:t>
      </w:r>
      <w:r>
        <w:rPr>
          <w:sz w:val="26"/>
        </w:rPr>
        <w:t>д</w:t>
      </w:r>
      <w:r>
        <w:rPr>
          <w:sz w:val="26"/>
        </w:rPr>
        <w:t>но-ледникового комплекса и вскрыты практически по всей площади выявленного м</w:t>
      </w:r>
      <w:r>
        <w:rPr>
          <w:sz w:val="26"/>
        </w:rPr>
        <w:t>е</w:t>
      </w:r>
      <w:r>
        <w:rPr>
          <w:sz w:val="26"/>
        </w:rPr>
        <w:t>сторождения  кварцевых песков.  Представлены  гравием  и галькой от 20 % до 40 %, в среднем 30 % преимущественно изверженных, магматических пород и кремней, реже карбонатных: известняков, доломитов, размером от 1-</w:t>
      </w:r>
      <w:smartTag w:uri="urn:schemas-microsoft-com:office:smarttags" w:element="metricconverter">
        <w:smartTagPr>
          <w:attr w:name="ProductID" w:val="2 см"/>
        </w:smartTagPr>
        <w:r>
          <w:rPr>
            <w:sz w:val="26"/>
          </w:rPr>
          <w:t>2 см</w:t>
        </w:r>
      </w:smartTag>
      <w:r>
        <w:rPr>
          <w:sz w:val="26"/>
        </w:rPr>
        <w:t xml:space="preserve"> до 5-</w:t>
      </w:r>
      <w:smartTag w:uri="urn:schemas-microsoft-com:office:smarttags" w:element="metricconverter">
        <w:smartTagPr>
          <w:attr w:name="ProductID" w:val="6 см"/>
        </w:smartTagPr>
        <w:r>
          <w:rPr>
            <w:sz w:val="26"/>
          </w:rPr>
          <w:t>6 см</w:t>
        </w:r>
      </w:smartTag>
      <w:r>
        <w:rPr>
          <w:sz w:val="26"/>
        </w:rPr>
        <w:t xml:space="preserve">, местами единичными валунами. Мощность песчано-гравийных отложений меняется от </w:t>
      </w:r>
      <w:smartTag w:uri="urn:schemas-microsoft-com:office:smarttags" w:element="metricconverter">
        <w:smartTagPr>
          <w:attr w:name="ProductID" w:val="1,0 м"/>
        </w:smartTagPr>
        <w:r>
          <w:rPr>
            <w:sz w:val="26"/>
          </w:rPr>
          <w:t>1,0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5,8 м"/>
        </w:smartTagPr>
        <w:r>
          <w:rPr>
            <w:sz w:val="26"/>
          </w:rPr>
          <w:t>5,8 м</w:t>
        </w:r>
      </w:smartTag>
      <w:r>
        <w:rPr>
          <w:sz w:val="26"/>
        </w:rPr>
        <w:t>, составляя в сре</w:t>
      </w:r>
      <w:r>
        <w:rPr>
          <w:sz w:val="26"/>
        </w:rPr>
        <w:t>д</w:t>
      </w:r>
      <w:r>
        <w:rPr>
          <w:sz w:val="26"/>
        </w:rPr>
        <w:t xml:space="preserve">нем </w:t>
      </w:r>
      <w:smartTag w:uri="urn:schemas-microsoft-com:office:smarttags" w:element="metricconverter">
        <w:smartTagPr>
          <w:attr w:name="ProductID" w:val="2,5 м"/>
        </w:smartTagPr>
        <w:r>
          <w:rPr>
            <w:sz w:val="26"/>
          </w:rPr>
          <w:t>2,5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Общая мощность вскрытых на участке водно-ледниковых отложений пе</w:t>
      </w:r>
      <w:r>
        <w:rPr>
          <w:sz w:val="26"/>
        </w:rPr>
        <w:t>р</w:t>
      </w:r>
      <w:r>
        <w:rPr>
          <w:sz w:val="26"/>
        </w:rPr>
        <w:t xml:space="preserve">вого этапа отступания осташковского ледника от </w:t>
      </w:r>
      <w:smartTag w:uri="urn:schemas-microsoft-com:office:smarttags" w:element="metricconverter">
        <w:smartTagPr>
          <w:attr w:name="ProductID" w:val="4,8 м"/>
        </w:smartTagPr>
        <w:r>
          <w:rPr>
            <w:sz w:val="26"/>
          </w:rPr>
          <w:t>4,8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18,5 м"/>
        </w:smartTagPr>
        <w:r>
          <w:rPr>
            <w:sz w:val="26"/>
          </w:rPr>
          <w:t>18,5 м</w:t>
        </w:r>
      </w:smartTag>
      <w:r>
        <w:rPr>
          <w:sz w:val="26"/>
        </w:rPr>
        <w:t xml:space="preserve">, в среднем </w:t>
      </w:r>
      <w:smartTag w:uri="urn:schemas-microsoft-com:office:smarttags" w:element="metricconverter">
        <w:smartTagPr>
          <w:attr w:name="ProductID" w:val="9,2 м"/>
        </w:smartTagPr>
        <w:r>
          <w:rPr>
            <w:sz w:val="26"/>
          </w:rPr>
          <w:t>9,2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 xml:space="preserve">Повсеместно на поверхности месторождения развит почвенно-раститель-ный слой мощностью от </w:t>
      </w:r>
      <w:smartTag w:uri="urn:schemas-microsoft-com:office:smarttags" w:element="metricconverter">
        <w:smartTagPr>
          <w:attr w:name="ProductID" w:val="0,1 м"/>
        </w:smartTagPr>
        <w:r>
          <w:rPr>
            <w:sz w:val="26"/>
          </w:rPr>
          <w:t>0,1 м</w:t>
        </w:r>
      </w:smartTag>
      <w:r>
        <w:rPr>
          <w:sz w:val="26"/>
        </w:rPr>
        <w:t xml:space="preserve"> до </w:t>
      </w:r>
      <w:smartTag w:uri="urn:schemas-microsoft-com:office:smarttags" w:element="metricconverter">
        <w:smartTagPr>
          <w:attr w:name="ProductID" w:val="0,6 м"/>
        </w:smartTagPr>
        <w:r>
          <w:rPr>
            <w:sz w:val="26"/>
          </w:rPr>
          <w:t>0,6 м</w:t>
        </w:r>
      </w:smartTag>
      <w:r>
        <w:rPr>
          <w:sz w:val="26"/>
        </w:rPr>
        <w:t xml:space="preserve">, средней - </w:t>
      </w:r>
      <w:smartTag w:uri="urn:schemas-microsoft-com:office:smarttags" w:element="metricconverter">
        <w:smartTagPr>
          <w:attr w:name="ProductID" w:val="0,3 м"/>
        </w:smartTagPr>
        <w:r>
          <w:rPr>
            <w:sz w:val="26"/>
          </w:rPr>
          <w:t>0,3 м</w:t>
        </w:r>
      </w:smartTag>
      <w:r>
        <w:rPr>
          <w:sz w:val="26"/>
        </w:rPr>
        <w:t>.</w:t>
      </w:r>
    </w:p>
    <w:p w:rsidR="001C3C85" w:rsidRDefault="001C3C85" w:rsidP="001C3C85">
      <w:pPr>
        <w:ind w:firstLine="993"/>
        <w:jc w:val="both"/>
        <w:rPr>
          <w:sz w:val="26"/>
        </w:rPr>
      </w:pPr>
      <w:r w:rsidRPr="000814BF">
        <w:rPr>
          <w:sz w:val="26"/>
        </w:rPr>
        <w:lastRenderedPageBreak/>
        <w:t>Согласно классификации запасов месторождений и прогнозных ресурсов твердых полезных ископаемых, по сложности геологического строения участок и месторождение Осечно отнесены к 1-й группе месторождений  простого геологич</w:t>
      </w:r>
      <w:r w:rsidRPr="000814BF">
        <w:rPr>
          <w:sz w:val="26"/>
        </w:rPr>
        <w:t>е</w:t>
      </w:r>
      <w:r w:rsidRPr="000814BF">
        <w:rPr>
          <w:sz w:val="26"/>
        </w:rPr>
        <w:t>ского строения с крупными по размеру телами полезного ископаемого, слабонар</w:t>
      </w:r>
      <w:r w:rsidRPr="000814BF">
        <w:rPr>
          <w:sz w:val="26"/>
        </w:rPr>
        <w:t>у</w:t>
      </w:r>
      <w:r w:rsidRPr="000814BF">
        <w:rPr>
          <w:sz w:val="26"/>
        </w:rPr>
        <w:t>шенным залеганием, выдержанными мощностью, внутренним строением и кач</w:t>
      </w:r>
      <w:r w:rsidRPr="000814BF">
        <w:rPr>
          <w:sz w:val="26"/>
        </w:rPr>
        <w:t>е</w:t>
      </w:r>
      <w:r w:rsidRPr="000814BF">
        <w:rPr>
          <w:sz w:val="26"/>
        </w:rPr>
        <w:t>ством полезной толщи.</w:t>
      </w:r>
    </w:p>
    <w:p w:rsidR="001C3C85" w:rsidRDefault="001C3C85" w:rsidP="001C3C85">
      <w:pPr>
        <w:ind w:firstLine="993"/>
        <w:jc w:val="center"/>
        <w:rPr>
          <w:sz w:val="26"/>
        </w:rPr>
      </w:pPr>
    </w:p>
    <w:p w:rsidR="001C3C85" w:rsidRDefault="001C3C85" w:rsidP="001C3C85">
      <w:pPr>
        <w:ind w:firstLine="993"/>
        <w:jc w:val="center"/>
        <w:rPr>
          <w:sz w:val="26"/>
        </w:rPr>
      </w:pPr>
    </w:p>
    <w:p w:rsidR="001C3C85" w:rsidRDefault="001C3C85" w:rsidP="001C3C85">
      <w:pPr>
        <w:ind w:firstLine="993"/>
        <w:jc w:val="center"/>
        <w:rPr>
          <w:sz w:val="26"/>
        </w:rPr>
      </w:pPr>
    </w:p>
    <w:p w:rsidR="001C3C85" w:rsidRDefault="001C3C85" w:rsidP="001C3C85">
      <w:pPr>
        <w:ind w:firstLine="993"/>
        <w:jc w:val="center"/>
        <w:rPr>
          <w:sz w:val="26"/>
        </w:rPr>
      </w:pPr>
    </w:p>
    <w:p w:rsidR="001C3C85" w:rsidRDefault="001C3C85" w:rsidP="001C3C85">
      <w:pPr>
        <w:ind w:firstLine="993"/>
        <w:jc w:val="center"/>
        <w:rPr>
          <w:sz w:val="26"/>
        </w:rPr>
      </w:pPr>
    </w:p>
    <w:p w:rsidR="001C3C85" w:rsidRDefault="001C3C85" w:rsidP="001C3C85">
      <w:pPr>
        <w:ind w:firstLine="993"/>
        <w:jc w:val="center"/>
        <w:rPr>
          <w:sz w:val="26"/>
        </w:rPr>
      </w:pPr>
    </w:p>
    <w:p w:rsidR="001C3C85" w:rsidRDefault="001C3C85" w:rsidP="001C3C85">
      <w:pPr>
        <w:ind w:firstLine="993"/>
        <w:jc w:val="center"/>
        <w:rPr>
          <w:sz w:val="26"/>
        </w:rPr>
      </w:pPr>
    </w:p>
    <w:p w:rsidR="001C3C85" w:rsidRDefault="001C3C85" w:rsidP="001C3C85">
      <w:pPr>
        <w:ind w:firstLine="993"/>
        <w:jc w:val="center"/>
        <w:rPr>
          <w:sz w:val="26"/>
        </w:rPr>
      </w:pPr>
    </w:p>
    <w:p w:rsidR="001C3C85" w:rsidRDefault="001C3C85" w:rsidP="001C3C85">
      <w:pPr>
        <w:jc w:val="center"/>
        <w:rPr>
          <w:b/>
          <w:sz w:val="26"/>
        </w:rPr>
      </w:pPr>
      <w:r>
        <w:rPr>
          <w:b/>
          <w:sz w:val="26"/>
        </w:rPr>
        <w:t>3. МЕТОДИКА И ОБЪЕМЫ  ГЕОЛОГОРАЗВЕДОЧНЫХ  РАБОТ</w:t>
      </w:r>
    </w:p>
    <w:p w:rsidR="001C3C85" w:rsidRDefault="001C3C85" w:rsidP="001C3C85">
      <w:pPr>
        <w:ind w:firstLine="1418"/>
        <w:jc w:val="both"/>
        <w:rPr>
          <w:b/>
        </w:rPr>
      </w:pP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В соответствии с условиями лицензии на разведку и добычу кварцевых песков на месторождении Осечно, рекомендациями ГКЗ Роснедра, геологическим и техническим заданиями на производство работ на исследованной площади проведен комплекс ге</w:t>
      </w:r>
      <w:r>
        <w:rPr>
          <w:sz w:val="26"/>
        </w:rPr>
        <w:t>о</w:t>
      </w:r>
      <w:r>
        <w:rPr>
          <w:sz w:val="26"/>
        </w:rPr>
        <w:t>логоразведочных работ необходимый для промышленной оценки запасов кварцевых песков в качестве сырья для стекольной промышленн</w:t>
      </w:r>
      <w:r>
        <w:rPr>
          <w:sz w:val="26"/>
        </w:rPr>
        <w:t>о</w:t>
      </w:r>
      <w:r>
        <w:rPr>
          <w:sz w:val="26"/>
        </w:rPr>
        <w:t xml:space="preserve">сти. </w:t>
      </w:r>
    </w:p>
    <w:p w:rsidR="001C3C85" w:rsidRDefault="001C3C85" w:rsidP="001C3C85">
      <w:pPr>
        <w:ind w:firstLine="993"/>
        <w:jc w:val="both"/>
        <w:rPr>
          <w:sz w:val="26"/>
        </w:rPr>
      </w:pPr>
      <w:r>
        <w:rPr>
          <w:sz w:val="26"/>
        </w:rPr>
        <w:t>Геологоразведочные исследования на площади проводились бурением с</w:t>
      </w:r>
      <w:r>
        <w:rPr>
          <w:sz w:val="26"/>
        </w:rPr>
        <w:t>е</w:t>
      </w:r>
      <w:r>
        <w:rPr>
          <w:sz w:val="26"/>
        </w:rPr>
        <w:t>ти колонковых скважин с отбором керна, кустовых гидрогеологических скважин с проведением опытных откачек, выработок скважинной гидродобычи с провед</w:t>
      </w:r>
      <w:r>
        <w:rPr>
          <w:sz w:val="26"/>
        </w:rPr>
        <w:t>е</w:t>
      </w:r>
      <w:r>
        <w:rPr>
          <w:sz w:val="26"/>
        </w:rPr>
        <w:t>нием опытно-промышленных работ СГД, геологической документацией керна, опроб</w:t>
      </w:r>
      <w:r>
        <w:rPr>
          <w:sz w:val="26"/>
        </w:rPr>
        <w:t>о</w:t>
      </w:r>
      <w:r>
        <w:rPr>
          <w:sz w:val="26"/>
        </w:rPr>
        <w:t>ванием полезной толщи кварцевых песков и вмещающих пород, лабораторными и технологическими испытаниями рядовых и групповых проб, наработкой крупн</w:t>
      </w:r>
      <w:r>
        <w:rPr>
          <w:sz w:val="26"/>
        </w:rPr>
        <w:t>о</w:t>
      </w:r>
      <w:r>
        <w:rPr>
          <w:sz w:val="26"/>
        </w:rPr>
        <w:t>объемных проб СГД и полузаводскими испытаниями их обогатимости, топограф</w:t>
      </w:r>
      <w:r>
        <w:rPr>
          <w:sz w:val="26"/>
        </w:rPr>
        <w:t>и</w:t>
      </w:r>
      <w:r>
        <w:rPr>
          <w:sz w:val="26"/>
        </w:rPr>
        <w:t>ческими работами по выносу и привязке выработок и составлению топографического плана местор</w:t>
      </w:r>
      <w:r>
        <w:rPr>
          <w:sz w:val="26"/>
        </w:rPr>
        <w:t>о</w:t>
      </w:r>
      <w:r>
        <w:rPr>
          <w:sz w:val="26"/>
        </w:rPr>
        <w:t>ждения.</w:t>
      </w:r>
    </w:p>
    <w:p w:rsidR="001C3C85" w:rsidRDefault="001C3C85" w:rsidP="001C3C85">
      <w:pPr>
        <w:ind w:firstLine="993"/>
        <w:jc w:val="both"/>
        <w:rPr>
          <w:sz w:val="26"/>
        </w:rPr>
      </w:pPr>
    </w:p>
    <w:p w:rsidR="001C3C85" w:rsidRDefault="001C3C85">
      <w:bookmarkStart w:id="0" w:name="_GoBack"/>
      <w:bookmarkEnd w:id="0"/>
    </w:p>
    <w:sectPr w:rsidR="001C3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BE41A8"/>
    <w:lvl w:ilvl="0">
      <w:numFmt w:val="decimal"/>
      <w:lvlText w:val="*"/>
      <w:lvlJc w:val="left"/>
    </w:lvl>
  </w:abstractNum>
  <w:abstractNum w:abstractNumId="1">
    <w:nsid w:val="00712478"/>
    <w:multiLevelType w:val="hybridMultilevel"/>
    <w:tmpl w:val="4F76B13E"/>
    <w:lvl w:ilvl="0" w:tplc="3EDC0F18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3C9534B"/>
    <w:multiLevelType w:val="hybridMultilevel"/>
    <w:tmpl w:val="14043CF2"/>
    <w:lvl w:ilvl="0" w:tplc="3EDC0F18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154A7C"/>
    <w:multiLevelType w:val="hybridMultilevel"/>
    <w:tmpl w:val="653079F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044D2CF5"/>
    <w:multiLevelType w:val="hybridMultilevel"/>
    <w:tmpl w:val="6D50F10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9C7740"/>
    <w:multiLevelType w:val="singleLevel"/>
    <w:tmpl w:val="4514A44E"/>
    <w:lvl w:ilvl="0">
      <w:start w:val="5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hint="default"/>
      </w:rPr>
    </w:lvl>
  </w:abstractNum>
  <w:abstractNum w:abstractNumId="6">
    <w:nsid w:val="07D364C7"/>
    <w:multiLevelType w:val="hybridMultilevel"/>
    <w:tmpl w:val="D132E07E"/>
    <w:lvl w:ilvl="0" w:tplc="FFFFFFF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7">
    <w:nsid w:val="0B4927FE"/>
    <w:multiLevelType w:val="hybridMultilevel"/>
    <w:tmpl w:val="CF046D6A"/>
    <w:lvl w:ilvl="0" w:tplc="B526EC62">
      <w:start w:val="1"/>
      <w:numFmt w:val="bullet"/>
      <w:lvlText w:val=""/>
      <w:lvlJc w:val="left"/>
      <w:pPr>
        <w:tabs>
          <w:tab w:val="num" w:pos="3769"/>
        </w:tabs>
        <w:ind w:left="376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8">
    <w:nsid w:val="0BF033B8"/>
    <w:multiLevelType w:val="singleLevel"/>
    <w:tmpl w:val="AC4ECC5E"/>
    <w:lvl w:ilvl="0">
      <w:numFmt w:val="bullet"/>
      <w:lvlText w:val="-"/>
      <w:lvlJc w:val="left"/>
      <w:pPr>
        <w:tabs>
          <w:tab w:val="num" w:pos="4035"/>
        </w:tabs>
        <w:ind w:left="4035" w:hanging="510"/>
      </w:pPr>
      <w:rPr>
        <w:rFonts w:hint="default"/>
      </w:rPr>
    </w:lvl>
  </w:abstractNum>
  <w:abstractNum w:abstractNumId="9">
    <w:nsid w:val="0E904C2F"/>
    <w:multiLevelType w:val="singleLevel"/>
    <w:tmpl w:val="CFD806D2"/>
    <w:lvl w:ilvl="0">
      <w:start w:val="5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hint="default"/>
      </w:rPr>
    </w:lvl>
  </w:abstractNum>
  <w:abstractNum w:abstractNumId="10">
    <w:nsid w:val="0F3F2497"/>
    <w:multiLevelType w:val="hybridMultilevel"/>
    <w:tmpl w:val="C53280F2"/>
    <w:lvl w:ilvl="0" w:tplc="B526EC6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551"/>
        </w:tabs>
        <w:ind w:left="5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71"/>
        </w:tabs>
        <w:ind w:left="1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91"/>
        </w:tabs>
        <w:ind w:left="1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11"/>
        </w:tabs>
        <w:ind w:left="27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31"/>
        </w:tabs>
        <w:ind w:left="3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51"/>
        </w:tabs>
        <w:ind w:left="4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71"/>
        </w:tabs>
        <w:ind w:left="48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91"/>
        </w:tabs>
        <w:ind w:left="5591" w:hanging="360"/>
      </w:pPr>
      <w:rPr>
        <w:rFonts w:ascii="Wingdings" w:hAnsi="Wingdings" w:hint="default"/>
      </w:rPr>
    </w:lvl>
  </w:abstractNum>
  <w:abstractNum w:abstractNumId="11">
    <w:nsid w:val="12FB6D5E"/>
    <w:multiLevelType w:val="hybridMultilevel"/>
    <w:tmpl w:val="D89086A0"/>
    <w:lvl w:ilvl="0" w:tplc="FFFFFFF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12">
    <w:nsid w:val="15AF7CB3"/>
    <w:multiLevelType w:val="singleLevel"/>
    <w:tmpl w:val="63C6FB80"/>
    <w:lvl w:ilvl="0">
      <w:start w:val="5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hint="default"/>
      </w:rPr>
    </w:lvl>
  </w:abstractNum>
  <w:abstractNum w:abstractNumId="13">
    <w:nsid w:val="168D5AB5"/>
    <w:multiLevelType w:val="hybridMultilevel"/>
    <w:tmpl w:val="2326E3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75D771E"/>
    <w:multiLevelType w:val="hybridMultilevel"/>
    <w:tmpl w:val="23A0263A"/>
    <w:lvl w:ilvl="0" w:tplc="0409000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1" w:tplc="B526EC62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sz w:val="20"/>
        <w:szCs w:val="20"/>
      </w:rPr>
    </w:lvl>
    <w:lvl w:ilvl="2" w:tplc="E900402A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C8E592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BCC2135A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B9EC0EF8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7F3455E0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D222075A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89702FC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1BDF7251"/>
    <w:multiLevelType w:val="hybridMultilevel"/>
    <w:tmpl w:val="399EEAB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22A54B48"/>
    <w:multiLevelType w:val="hybridMultilevel"/>
    <w:tmpl w:val="776E3B78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7">
    <w:nsid w:val="23A35C81"/>
    <w:multiLevelType w:val="singleLevel"/>
    <w:tmpl w:val="F64C4502"/>
    <w:lvl w:ilvl="0">
      <w:start w:val="2"/>
      <w:numFmt w:val="decimal"/>
      <w:lvlText w:val="2.2.%1. "/>
      <w:legacy w:legacy="1" w:legacySpace="0" w:legacyIndent="360"/>
      <w:lvlJc w:val="left"/>
      <w:pPr>
        <w:ind w:left="1070" w:hanging="360"/>
      </w:pPr>
      <w:rPr>
        <w:b w:val="0"/>
        <w:i w:val="0"/>
        <w:sz w:val="24"/>
      </w:rPr>
    </w:lvl>
  </w:abstractNum>
  <w:abstractNum w:abstractNumId="18">
    <w:nsid w:val="284404CB"/>
    <w:multiLevelType w:val="singleLevel"/>
    <w:tmpl w:val="2D7C3DE0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b/>
        <w:i w:val="0"/>
        <w:sz w:val="24"/>
      </w:rPr>
    </w:lvl>
  </w:abstractNum>
  <w:abstractNum w:abstractNumId="19">
    <w:nsid w:val="32F53044"/>
    <w:multiLevelType w:val="singleLevel"/>
    <w:tmpl w:val="DD36208A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0">
    <w:nsid w:val="35507571"/>
    <w:multiLevelType w:val="multilevel"/>
    <w:tmpl w:val="5EC40C44"/>
    <w:lvl w:ilvl="0">
      <w:numFmt w:val="bullet"/>
      <w:lvlText w:val="-"/>
      <w:lvlJc w:val="left"/>
      <w:pPr>
        <w:tabs>
          <w:tab w:val="num" w:pos="1693"/>
        </w:tabs>
        <w:ind w:left="1693" w:hanging="93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843"/>
        </w:tabs>
        <w:ind w:left="1843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63"/>
        </w:tabs>
        <w:ind w:left="256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83"/>
        </w:tabs>
        <w:ind w:left="328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003"/>
        </w:tabs>
        <w:ind w:left="4003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723"/>
        </w:tabs>
        <w:ind w:left="472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43"/>
        </w:tabs>
        <w:ind w:left="544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63"/>
        </w:tabs>
        <w:ind w:left="6163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83"/>
        </w:tabs>
        <w:ind w:left="6883" w:hanging="360"/>
      </w:pPr>
      <w:rPr>
        <w:rFonts w:ascii="Wingdings" w:hAnsi="Wingdings" w:hint="default"/>
      </w:rPr>
    </w:lvl>
  </w:abstractNum>
  <w:abstractNum w:abstractNumId="21">
    <w:nsid w:val="3A0E7C67"/>
    <w:multiLevelType w:val="hybridMultilevel"/>
    <w:tmpl w:val="ADEA5DFC"/>
    <w:lvl w:ilvl="0" w:tplc="B526EC62">
      <w:start w:val="1"/>
      <w:numFmt w:val="bullet"/>
      <w:lvlText w:val=""/>
      <w:lvlJc w:val="left"/>
      <w:pPr>
        <w:tabs>
          <w:tab w:val="num" w:pos="3049"/>
        </w:tabs>
        <w:ind w:left="3049" w:hanging="360"/>
      </w:pPr>
      <w:rPr>
        <w:rFonts w:ascii="Symbol" w:hAnsi="Symbol" w:hint="default"/>
        <w:sz w:val="20"/>
        <w:szCs w:val="20"/>
      </w:rPr>
    </w:lvl>
    <w:lvl w:ilvl="1" w:tplc="C9E4D598">
      <w:start w:val="1"/>
      <w:numFmt w:val="bullet"/>
      <w:lvlText w:val="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20"/>
        <w:szCs w:val="20"/>
      </w:rPr>
    </w:lvl>
    <w:lvl w:ilvl="2" w:tplc="03A07944">
      <w:start w:val="1"/>
      <w:numFmt w:val="bullet"/>
      <w:lvlText w:val="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  <w:szCs w:val="20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2">
    <w:nsid w:val="40357F53"/>
    <w:multiLevelType w:val="singleLevel"/>
    <w:tmpl w:val="F352201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3">
    <w:nsid w:val="41AB7493"/>
    <w:multiLevelType w:val="multilevel"/>
    <w:tmpl w:val="399EEAB2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42A20B48"/>
    <w:multiLevelType w:val="hybridMultilevel"/>
    <w:tmpl w:val="C6147444"/>
    <w:lvl w:ilvl="0" w:tplc="59E28A50">
      <w:start w:val="1"/>
      <w:numFmt w:val="decimal"/>
      <w:lvlText w:val="%1."/>
      <w:lvlJc w:val="left"/>
      <w:pPr>
        <w:tabs>
          <w:tab w:val="num" w:pos="2460"/>
        </w:tabs>
        <w:ind w:left="2460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9A53E02"/>
    <w:multiLevelType w:val="hybridMultilevel"/>
    <w:tmpl w:val="E18C582A"/>
    <w:lvl w:ilvl="0" w:tplc="03A07944">
      <w:start w:val="1"/>
      <w:numFmt w:val="bullet"/>
      <w:lvlText w:val="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1" w:tplc="941C7F34">
      <w:numFmt w:val="bullet"/>
      <w:lvlText w:val=""/>
      <w:lvlJc w:val="left"/>
      <w:pPr>
        <w:tabs>
          <w:tab w:val="num" w:pos="2790"/>
        </w:tabs>
        <w:ind w:left="2790" w:hanging="99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6A4A606F"/>
    <w:multiLevelType w:val="hybridMultilevel"/>
    <w:tmpl w:val="EB70BED6"/>
    <w:lvl w:ilvl="0" w:tplc="3EDC0F18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6C943742"/>
    <w:multiLevelType w:val="hybridMultilevel"/>
    <w:tmpl w:val="47BE9622"/>
    <w:lvl w:ilvl="0" w:tplc="DD36208A">
      <w:numFmt w:val="bullet"/>
      <w:lvlText w:val="-"/>
      <w:lvlJc w:val="left"/>
      <w:pPr>
        <w:tabs>
          <w:tab w:val="num" w:pos="1920"/>
        </w:tabs>
        <w:ind w:left="19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8">
    <w:nsid w:val="6F281ED5"/>
    <w:multiLevelType w:val="singleLevel"/>
    <w:tmpl w:val="F2564D1C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b/>
        <w:i w:val="0"/>
        <w:sz w:val="24"/>
      </w:rPr>
    </w:lvl>
  </w:abstractNum>
  <w:abstractNum w:abstractNumId="29">
    <w:nsid w:val="74BD4350"/>
    <w:multiLevelType w:val="singleLevel"/>
    <w:tmpl w:val="3F504EFA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b/>
        <w:i w:val="0"/>
        <w:sz w:val="24"/>
      </w:rPr>
    </w:lvl>
  </w:abstractNum>
  <w:abstractNum w:abstractNumId="30">
    <w:nsid w:val="77DB5970"/>
    <w:multiLevelType w:val="singleLevel"/>
    <w:tmpl w:val="DCE4C1FA"/>
    <w:lvl w:ilvl="0">
      <w:start w:val="5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hint="default"/>
      </w:rPr>
    </w:lvl>
  </w:abstractNum>
  <w:abstractNum w:abstractNumId="31">
    <w:nsid w:val="78344822"/>
    <w:multiLevelType w:val="hybridMultilevel"/>
    <w:tmpl w:val="11728B50"/>
    <w:lvl w:ilvl="0" w:tplc="B526EC62">
      <w:start w:val="1"/>
      <w:numFmt w:val="bullet"/>
      <w:lvlText w:val=""/>
      <w:lvlJc w:val="left"/>
      <w:pPr>
        <w:tabs>
          <w:tab w:val="num" w:pos="3049"/>
        </w:tabs>
        <w:ind w:left="3049" w:hanging="360"/>
      </w:pPr>
      <w:rPr>
        <w:rFonts w:ascii="Symbol" w:hAnsi="Symbol" w:hint="default"/>
        <w:sz w:val="20"/>
        <w:szCs w:val="20"/>
      </w:rPr>
    </w:lvl>
    <w:lvl w:ilvl="1" w:tplc="C9E4D598">
      <w:start w:val="1"/>
      <w:numFmt w:val="bullet"/>
      <w:lvlText w:val="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  <w:szCs w:val="20"/>
      </w:rPr>
    </w:lvl>
    <w:lvl w:ilvl="2" w:tplc="B526EC62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  <w:sz w:val="20"/>
        <w:szCs w:val="20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2">
    <w:nsid w:val="79CA0C62"/>
    <w:multiLevelType w:val="multilevel"/>
    <w:tmpl w:val="8EE8E1CA"/>
    <w:lvl w:ilvl="0">
      <w:start w:val="2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75"/>
        </w:tabs>
        <w:ind w:left="1075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5"/>
        </w:tabs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85"/>
        </w:tabs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40"/>
        </w:tabs>
        <w:ind w:left="4640" w:hanging="1800"/>
      </w:pPr>
      <w:rPr>
        <w:rFonts w:hint="default"/>
      </w:rPr>
    </w:lvl>
  </w:abstractNum>
  <w:abstractNum w:abstractNumId="33">
    <w:nsid w:val="7A612710"/>
    <w:multiLevelType w:val="singleLevel"/>
    <w:tmpl w:val="703083C0"/>
    <w:lvl w:ilvl="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34">
    <w:nsid w:val="7BC91CBC"/>
    <w:multiLevelType w:val="hybridMultilevel"/>
    <w:tmpl w:val="241A40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7F62B4"/>
    <w:multiLevelType w:val="hybridMultilevel"/>
    <w:tmpl w:val="A9AA4B4C"/>
    <w:lvl w:ilvl="0" w:tplc="B526EC62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7"/>
  </w:num>
  <w:num w:numId="3">
    <w:abstractNumId w:val="17"/>
    <w:lvlOverride w:ilvl="0">
      <w:lvl w:ilvl="0">
        <w:start w:val="1"/>
        <w:numFmt w:val="decimal"/>
        <w:lvlText w:val="2.2.%1. "/>
        <w:legacy w:legacy="1" w:legacySpace="0" w:legacyIndent="360"/>
        <w:lvlJc w:val="left"/>
        <w:pPr>
          <w:ind w:left="1211" w:hanging="360"/>
        </w:pPr>
        <w:rPr>
          <w:b w:val="0"/>
          <w:i w:val="0"/>
          <w:sz w:val="24"/>
        </w:rPr>
      </w:lvl>
    </w:lvlOverride>
  </w:num>
  <w:num w:numId="4">
    <w:abstractNumId w:val="18"/>
  </w:num>
  <w:num w:numId="5">
    <w:abstractNumId w:val="8"/>
  </w:num>
  <w:num w:numId="6">
    <w:abstractNumId w:val="28"/>
  </w:num>
  <w:num w:numId="7">
    <w:abstractNumId w:val="22"/>
  </w:num>
  <w:num w:numId="8">
    <w:abstractNumId w:val="30"/>
  </w:num>
  <w:num w:numId="9">
    <w:abstractNumId w:val="12"/>
  </w:num>
  <w:num w:numId="10">
    <w:abstractNumId w:val="9"/>
  </w:num>
  <w:num w:numId="11">
    <w:abstractNumId w:val="5"/>
  </w:num>
  <w:num w:numId="12">
    <w:abstractNumId w:val="11"/>
  </w:num>
  <w:num w:numId="13">
    <w:abstractNumId w:val="6"/>
  </w:num>
  <w:num w:numId="14">
    <w:abstractNumId w:val="32"/>
  </w:num>
  <w:num w:numId="15">
    <w:abstractNumId w:val="14"/>
  </w:num>
  <w:num w:numId="16">
    <w:abstractNumId w:val="24"/>
  </w:num>
  <w:num w:numId="17">
    <w:abstractNumId w:val="19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Courier New" w:hAnsi="Courier New" w:hint="default"/>
        </w:rPr>
      </w:lvl>
    </w:lvlOverride>
  </w:num>
  <w:num w:numId="19">
    <w:abstractNumId w:val="33"/>
  </w:num>
  <w:num w:numId="20">
    <w:abstractNumId w:val="20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22">
    <w:abstractNumId w:val="16"/>
  </w:num>
  <w:num w:numId="23">
    <w:abstractNumId w:val="27"/>
  </w:num>
  <w:num w:numId="24">
    <w:abstractNumId w:val="21"/>
  </w:num>
  <w:num w:numId="25">
    <w:abstractNumId w:val="31"/>
  </w:num>
  <w:num w:numId="26">
    <w:abstractNumId w:val="25"/>
  </w:num>
  <w:num w:numId="27">
    <w:abstractNumId w:val="1"/>
  </w:num>
  <w:num w:numId="28">
    <w:abstractNumId w:val="2"/>
  </w:num>
  <w:num w:numId="29">
    <w:abstractNumId w:val="26"/>
  </w:num>
  <w:num w:numId="30">
    <w:abstractNumId w:val="4"/>
  </w:num>
  <w:num w:numId="31">
    <w:abstractNumId w:val="34"/>
  </w:num>
  <w:num w:numId="32">
    <w:abstractNumId w:val="13"/>
  </w:num>
  <w:num w:numId="33">
    <w:abstractNumId w:val="7"/>
  </w:num>
  <w:num w:numId="34">
    <w:abstractNumId w:val="35"/>
  </w:num>
  <w:num w:numId="35">
    <w:abstractNumId w:val="10"/>
  </w:num>
  <w:num w:numId="36">
    <w:abstractNumId w:val="3"/>
  </w:num>
  <w:num w:numId="37">
    <w:abstractNumId w:val="15"/>
  </w:num>
  <w:num w:numId="38">
    <w:abstractNumId w:val="23"/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85"/>
    <w:rsid w:val="0003527F"/>
    <w:rsid w:val="001C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C8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C3C85"/>
    <w:pPr>
      <w:keepNext/>
      <w:ind w:firstLine="851"/>
      <w:jc w:val="both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1C3C85"/>
    <w:pPr>
      <w:keepNext/>
      <w:jc w:val="center"/>
      <w:outlineLvl w:val="1"/>
    </w:pPr>
    <w:rPr>
      <w:b/>
      <w:sz w:val="26"/>
    </w:rPr>
  </w:style>
  <w:style w:type="paragraph" w:styleId="3">
    <w:name w:val="heading 3"/>
    <w:basedOn w:val="a"/>
    <w:next w:val="a"/>
    <w:link w:val="30"/>
    <w:qFormat/>
    <w:rsid w:val="001C3C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C3C85"/>
    <w:pPr>
      <w:keepNext/>
      <w:ind w:firstLine="1418"/>
      <w:jc w:val="both"/>
      <w:outlineLvl w:val="3"/>
    </w:pPr>
    <w:rPr>
      <w:b/>
      <w:sz w:val="26"/>
    </w:rPr>
  </w:style>
  <w:style w:type="paragraph" w:styleId="5">
    <w:name w:val="heading 5"/>
    <w:basedOn w:val="a"/>
    <w:next w:val="a"/>
    <w:link w:val="50"/>
    <w:qFormat/>
    <w:rsid w:val="001C3C85"/>
    <w:pPr>
      <w:keepNext/>
      <w:jc w:val="center"/>
      <w:outlineLvl w:val="4"/>
    </w:pPr>
    <w:rPr>
      <w:rFonts w:ascii="Arial" w:hAnsi="Arial"/>
      <w:sz w:val="28"/>
    </w:rPr>
  </w:style>
  <w:style w:type="paragraph" w:styleId="6">
    <w:name w:val="heading 6"/>
    <w:basedOn w:val="a"/>
    <w:next w:val="a"/>
    <w:link w:val="60"/>
    <w:qFormat/>
    <w:rsid w:val="001C3C85"/>
    <w:pPr>
      <w:keepNext/>
      <w:ind w:firstLine="1418"/>
      <w:jc w:val="center"/>
      <w:outlineLvl w:val="5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1C3C8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1C3C8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C3C8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C3C8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C3C8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C3C85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C3C8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C3C85"/>
    <w:rPr>
      <w:rFonts w:ascii="Arial" w:eastAsia="Times New Roman" w:hAnsi="Arial" w:cs="Arial"/>
      <w:lang w:eastAsia="ru-RU"/>
    </w:rPr>
  </w:style>
  <w:style w:type="paragraph" w:customStyle="1" w:styleId="BodyText2">
    <w:name w:val="Body Text 2"/>
    <w:basedOn w:val="a"/>
    <w:rsid w:val="001C3C85"/>
    <w:pPr>
      <w:ind w:firstLine="851"/>
      <w:jc w:val="both"/>
    </w:pPr>
    <w:rPr>
      <w:sz w:val="26"/>
    </w:rPr>
  </w:style>
  <w:style w:type="paragraph" w:styleId="a3">
    <w:name w:val="Body Text"/>
    <w:basedOn w:val="a"/>
    <w:link w:val="a4"/>
    <w:rsid w:val="001C3C8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1C3C8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Title"/>
    <w:basedOn w:val="a"/>
    <w:link w:val="a6"/>
    <w:qFormat/>
    <w:rsid w:val="001C3C85"/>
    <w:pPr>
      <w:jc w:val="center"/>
    </w:pPr>
    <w:rPr>
      <w:b/>
      <w:sz w:val="26"/>
    </w:rPr>
  </w:style>
  <w:style w:type="character" w:customStyle="1" w:styleId="a6">
    <w:name w:val="Название Знак"/>
    <w:basedOn w:val="a0"/>
    <w:link w:val="a5"/>
    <w:rsid w:val="001C3C8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BodyTextIndent2">
    <w:name w:val="Body Text Indent 2"/>
    <w:basedOn w:val="a"/>
    <w:rsid w:val="001C3C85"/>
    <w:pPr>
      <w:ind w:firstLine="709"/>
      <w:jc w:val="both"/>
    </w:pPr>
    <w:rPr>
      <w:sz w:val="26"/>
    </w:rPr>
  </w:style>
  <w:style w:type="paragraph" w:styleId="a7">
    <w:name w:val="Body Text Indent"/>
    <w:basedOn w:val="a"/>
    <w:link w:val="a8"/>
    <w:rsid w:val="001C3C85"/>
    <w:pPr>
      <w:ind w:firstLine="1080"/>
      <w:jc w:val="both"/>
    </w:pPr>
  </w:style>
  <w:style w:type="character" w:customStyle="1" w:styleId="a8">
    <w:name w:val="Основной текст с отступом Знак"/>
    <w:basedOn w:val="a0"/>
    <w:link w:val="a7"/>
    <w:rsid w:val="001C3C8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1C3C85"/>
    <w:pPr>
      <w:ind w:firstLine="709"/>
      <w:jc w:val="center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1C3C8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Indent 3"/>
    <w:basedOn w:val="a"/>
    <w:link w:val="32"/>
    <w:rsid w:val="001C3C85"/>
    <w:pPr>
      <w:ind w:firstLine="1134"/>
    </w:pPr>
    <w:rPr>
      <w:sz w:val="26"/>
    </w:rPr>
  </w:style>
  <w:style w:type="character" w:customStyle="1" w:styleId="32">
    <w:name w:val="Основной текст с отступом 3 Знак"/>
    <w:basedOn w:val="a0"/>
    <w:link w:val="31"/>
    <w:rsid w:val="001C3C8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9">
    <w:name w:val="Normal (Web)"/>
    <w:basedOn w:val="a"/>
    <w:rsid w:val="001C3C85"/>
    <w:pPr>
      <w:spacing w:before="100" w:beforeAutospacing="1" w:after="100" w:afterAutospacing="1"/>
    </w:pPr>
    <w:rPr>
      <w:szCs w:val="24"/>
    </w:rPr>
  </w:style>
  <w:style w:type="paragraph" w:styleId="aa">
    <w:name w:val="Balloon Text"/>
    <w:basedOn w:val="a"/>
    <w:link w:val="ab"/>
    <w:semiHidden/>
    <w:rsid w:val="001C3C8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1C3C85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rsid w:val="001C3C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1C3C8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1C3C8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header"/>
    <w:basedOn w:val="a"/>
    <w:link w:val="ae"/>
    <w:rsid w:val="001C3C8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C3C8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page number"/>
    <w:basedOn w:val="a0"/>
    <w:rsid w:val="001C3C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C8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C3C85"/>
    <w:pPr>
      <w:keepNext/>
      <w:ind w:firstLine="851"/>
      <w:jc w:val="both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1C3C85"/>
    <w:pPr>
      <w:keepNext/>
      <w:jc w:val="center"/>
      <w:outlineLvl w:val="1"/>
    </w:pPr>
    <w:rPr>
      <w:b/>
      <w:sz w:val="26"/>
    </w:rPr>
  </w:style>
  <w:style w:type="paragraph" w:styleId="3">
    <w:name w:val="heading 3"/>
    <w:basedOn w:val="a"/>
    <w:next w:val="a"/>
    <w:link w:val="30"/>
    <w:qFormat/>
    <w:rsid w:val="001C3C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C3C85"/>
    <w:pPr>
      <w:keepNext/>
      <w:ind w:firstLine="1418"/>
      <w:jc w:val="both"/>
      <w:outlineLvl w:val="3"/>
    </w:pPr>
    <w:rPr>
      <w:b/>
      <w:sz w:val="26"/>
    </w:rPr>
  </w:style>
  <w:style w:type="paragraph" w:styleId="5">
    <w:name w:val="heading 5"/>
    <w:basedOn w:val="a"/>
    <w:next w:val="a"/>
    <w:link w:val="50"/>
    <w:qFormat/>
    <w:rsid w:val="001C3C85"/>
    <w:pPr>
      <w:keepNext/>
      <w:jc w:val="center"/>
      <w:outlineLvl w:val="4"/>
    </w:pPr>
    <w:rPr>
      <w:rFonts w:ascii="Arial" w:hAnsi="Arial"/>
      <w:sz w:val="28"/>
    </w:rPr>
  </w:style>
  <w:style w:type="paragraph" w:styleId="6">
    <w:name w:val="heading 6"/>
    <w:basedOn w:val="a"/>
    <w:next w:val="a"/>
    <w:link w:val="60"/>
    <w:qFormat/>
    <w:rsid w:val="001C3C85"/>
    <w:pPr>
      <w:keepNext/>
      <w:ind w:firstLine="1418"/>
      <w:jc w:val="center"/>
      <w:outlineLvl w:val="5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1C3C8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1C3C8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C3C8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C3C8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1C3C8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C3C85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C3C8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C3C85"/>
    <w:rPr>
      <w:rFonts w:ascii="Arial" w:eastAsia="Times New Roman" w:hAnsi="Arial" w:cs="Arial"/>
      <w:lang w:eastAsia="ru-RU"/>
    </w:rPr>
  </w:style>
  <w:style w:type="paragraph" w:customStyle="1" w:styleId="BodyText2">
    <w:name w:val="Body Text 2"/>
    <w:basedOn w:val="a"/>
    <w:rsid w:val="001C3C85"/>
    <w:pPr>
      <w:ind w:firstLine="851"/>
      <w:jc w:val="both"/>
    </w:pPr>
    <w:rPr>
      <w:sz w:val="26"/>
    </w:rPr>
  </w:style>
  <w:style w:type="paragraph" w:styleId="a3">
    <w:name w:val="Body Text"/>
    <w:basedOn w:val="a"/>
    <w:link w:val="a4"/>
    <w:rsid w:val="001C3C85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1C3C8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Title"/>
    <w:basedOn w:val="a"/>
    <w:link w:val="a6"/>
    <w:qFormat/>
    <w:rsid w:val="001C3C85"/>
    <w:pPr>
      <w:jc w:val="center"/>
    </w:pPr>
    <w:rPr>
      <w:b/>
      <w:sz w:val="26"/>
    </w:rPr>
  </w:style>
  <w:style w:type="character" w:customStyle="1" w:styleId="a6">
    <w:name w:val="Название Знак"/>
    <w:basedOn w:val="a0"/>
    <w:link w:val="a5"/>
    <w:rsid w:val="001C3C8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BodyTextIndent2">
    <w:name w:val="Body Text Indent 2"/>
    <w:basedOn w:val="a"/>
    <w:rsid w:val="001C3C85"/>
    <w:pPr>
      <w:ind w:firstLine="709"/>
      <w:jc w:val="both"/>
    </w:pPr>
    <w:rPr>
      <w:sz w:val="26"/>
    </w:rPr>
  </w:style>
  <w:style w:type="paragraph" w:styleId="a7">
    <w:name w:val="Body Text Indent"/>
    <w:basedOn w:val="a"/>
    <w:link w:val="a8"/>
    <w:rsid w:val="001C3C85"/>
    <w:pPr>
      <w:ind w:firstLine="1080"/>
      <w:jc w:val="both"/>
    </w:pPr>
  </w:style>
  <w:style w:type="character" w:customStyle="1" w:styleId="a8">
    <w:name w:val="Основной текст с отступом Знак"/>
    <w:basedOn w:val="a0"/>
    <w:link w:val="a7"/>
    <w:rsid w:val="001C3C8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1C3C85"/>
    <w:pPr>
      <w:ind w:firstLine="709"/>
      <w:jc w:val="center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1C3C8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Indent 3"/>
    <w:basedOn w:val="a"/>
    <w:link w:val="32"/>
    <w:rsid w:val="001C3C85"/>
    <w:pPr>
      <w:ind w:firstLine="1134"/>
    </w:pPr>
    <w:rPr>
      <w:sz w:val="26"/>
    </w:rPr>
  </w:style>
  <w:style w:type="character" w:customStyle="1" w:styleId="32">
    <w:name w:val="Основной текст с отступом 3 Знак"/>
    <w:basedOn w:val="a0"/>
    <w:link w:val="31"/>
    <w:rsid w:val="001C3C8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9">
    <w:name w:val="Normal (Web)"/>
    <w:basedOn w:val="a"/>
    <w:rsid w:val="001C3C85"/>
    <w:pPr>
      <w:spacing w:before="100" w:beforeAutospacing="1" w:after="100" w:afterAutospacing="1"/>
    </w:pPr>
    <w:rPr>
      <w:szCs w:val="24"/>
    </w:rPr>
  </w:style>
  <w:style w:type="paragraph" w:styleId="aa">
    <w:name w:val="Balloon Text"/>
    <w:basedOn w:val="a"/>
    <w:link w:val="ab"/>
    <w:semiHidden/>
    <w:rsid w:val="001C3C8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1C3C85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rsid w:val="001C3C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1C3C8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1C3C8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header"/>
    <w:basedOn w:val="a"/>
    <w:link w:val="ae"/>
    <w:rsid w:val="001C3C8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C3C8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page number"/>
    <w:basedOn w:val="a0"/>
    <w:rsid w:val="001C3C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10690</Words>
  <Characters>60935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2023-06-27T10:38:00Z</dcterms:created>
  <dcterms:modified xsi:type="dcterms:W3CDTF">2023-06-27T10:38:00Z</dcterms:modified>
</cp:coreProperties>
</file>